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75EE" w14:textId="77777777" w:rsidR="001866E0" w:rsidRDefault="001866E0">
      <w:pPr>
        <w:jc w:val="center"/>
        <w:rPr>
          <w:b/>
        </w:rPr>
      </w:pPr>
      <w:bookmarkStart w:id="0" w:name="_GoBack"/>
      <w:bookmarkEnd w:id="0"/>
    </w:p>
    <w:p w14:paraId="0E3C10D8" w14:textId="77777777" w:rsidR="001866E0" w:rsidRDefault="001866E0">
      <w:pPr>
        <w:jc w:val="center"/>
        <w:rPr>
          <w:b/>
        </w:rPr>
      </w:pPr>
    </w:p>
    <w:p w14:paraId="315ED8BB" w14:textId="77777777" w:rsidR="00554D5F" w:rsidRDefault="00554D5F">
      <w:pPr>
        <w:jc w:val="center"/>
        <w:rPr>
          <w:b/>
        </w:rPr>
      </w:pPr>
    </w:p>
    <w:p w14:paraId="1EAD427F" w14:textId="77777777" w:rsidR="00253E8D" w:rsidRDefault="00253E8D" w:rsidP="00D47078">
      <w:pPr>
        <w:jc w:val="center"/>
        <w:rPr>
          <w:b/>
          <w:caps/>
          <w:sz w:val="40"/>
        </w:rPr>
      </w:pPr>
    </w:p>
    <w:p w14:paraId="77DCBD54" w14:textId="77777777" w:rsidR="00D47078" w:rsidRPr="00D47078" w:rsidRDefault="00D47078" w:rsidP="00D47078">
      <w:pPr>
        <w:jc w:val="center"/>
        <w:rPr>
          <w:b/>
          <w:caps/>
          <w:sz w:val="40"/>
        </w:rPr>
      </w:pPr>
    </w:p>
    <w:p w14:paraId="6A582C62" w14:textId="77777777" w:rsidR="00D47078" w:rsidRDefault="0055707F" w:rsidP="00D47078">
      <w:pPr>
        <w:jc w:val="center"/>
        <w:rPr>
          <w:b/>
          <w:sz w:val="40"/>
        </w:rPr>
      </w:pPr>
      <w:r w:rsidRPr="009E2CB1">
        <w:rPr>
          <w:b/>
          <w:caps/>
          <w:sz w:val="40"/>
        </w:rPr>
        <w:t>Soluzione</w:t>
      </w:r>
      <w:r w:rsidR="00D47078" w:rsidRPr="009E2CB1">
        <w:rPr>
          <w:b/>
          <w:caps/>
          <w:sz w:val="40"/>
        </w:rPr>
        <w:t xml:space="preserve"> per la gest</w:t>
      </w:r>
      <w:r w:rsidR="00CA1088">
        <w:rPr>
          <w:b/>
          <w:caps/>
          <w:sz w:val="40"/>
        </w:rPr>
        <w:t>i</w:t>
      </w:r>
      <w:r w:rsidR="00D47078" w:rsidRPr="009E2CB1">
        <w:rPr>
          <w:b/>
          <w:caps/>
          <w:sz w:val="40"/>
        </w:rPr>
        <w:t>one</w:t>
      </w:r>
      <w:r w:rsidR="004C16F5">
        <w:rPr>
          <w:b/>
          <w:caps/>
          <w:sz w:val="40"/>
        </w:rPr>
        <w:t xml:space="preserve"> amministrativa</w:t>
      </w:r>
      <w:r w:rsidR="00D47078" w:rsidRPr="009E2CB1">
        <w:rPr>
          <w:b/>
          <w:caps/>
          <w:sz w:val="40"/>
        </w:rPr>
        <w:t xml:space="preserve"> </w:t>
      </w:r>
      <w:r w:rsidR="009212BA">
        <w:rPr>
          <w:b/>
          <w:caps/>
          <w:sz w:val="40"/>
        </w:rPr>
        <w:t>Dei fondi e finanziamenti pubblici</w:t>
      </w:r>
    </w:p>
    <w:p w14:paraId="53ABA8F5" w14:textId="77777777" w:rsidR="00D04A6D" w:rsidRDefault="00D04A6D">
      <w:pPr>
        <w:jc w:val="center"/>
        <w:rPr>
          <w:b/>
          <w:sz w:val="40"/>
        </w:rPr>
      </w:pPr>
    </w:p>
    <w:p w14:paraId="7B7D946B" w14:textId="77777777" w:rsidR="00D630EE" w:rsidRDefault="00D630EE">
      <w:pPr>
        <w:jc w:val="center"/>
        <w:rPr>
          <w:b/>
          <w:sz w:val="40"/>
        </w:rPr>
      </w:pPr>
      <w:r>
        <w:rPr>
          <w:b/>
          <w:sz w:val="40"/>
        </w:rPr>
        <w:t xml:space="preserve">SPECIFICHE TECNICHE </w:t>
      </w:r>
    </w:p>
    <w:p w14:paraId="1BB3CFC6" w14:textId="77777777" w:rsidR="00D630EE" w:rsidRDefault="00D630EE">
      <w:pPr>
        <w:jc w:val="center"/>
        <w:rPr>
          <w:b/>
          <w:sz w:val="40"/>
        </w:rPr>
      </w:pPr>
      <w:r>
        <w:rPr>
          <w:b/>
          <w:sz w:val="40"/>
        </w:rPr>
        <w:t xml:space="preserve">e </w:t>
      </w:r>
    </w:p>
    <w:p w14:paraId="5C369EFE" w14:textId="77777777" w:rsidR="00040464" w:rsidRDefault="00F71DEF">
      <w:pPr>
        <w:jc w:val="center"/>
        <w:rPr>
          <w:b/>
          <w:sz w:val="40"/>
        </w:rPr>
      </w:pPr>
      <w:r>
        <w:rPr>
          <w:b/>
          <w:sz w:val="40"/>
        </w:rPr>
        <w:t>MODALITÀ DI</w:t>
      </w:r>
      <w:r w:rsidRPr="00E8068E">
        <w:rPr>
          <w:b/>
          <w:sz w:val="40"/>
        </w:rPr>
        <w:t xml:space="preserve"> </w:t>
      </w:r>
      <w:r>
        <w:rPr>
          <w:b/>
          <w:sz w:val="40"/>
        </w:rPr>
        <w:t>FORNITURA</w:t>
      </w:r>
    </w:p>
    <w:p w14:paraId="367E5BBA" w14:textId="77777777" w:rsidR="00A94386" w:rsidRDefault="00A94386">
      <w:pPr>
        <w:jc w:val="center"/>
        <w:rPr>
          <w:b/>
          <w:sz w:val="40"/>
        </w:rPr>
      </w:pPr>
    </w:p>
    <w:p w14:paraId="2891C62A" w14:textId="77777777" w:rsidR="001866E0" w:rsidRPr="00E8068E" w:rsidRDefault="001866E0">
      <w:pPr>
        <w:jc w:val="center"/>
        <w:rPr>
          <w:b/>
        </w:rPr>
      </w:pPr>
    </w:p>
    <w:p w14:paraId="7B6BF9B1" w14:textId="77777777" w:rsidR="001866E0" w:rsidRPr="00E8068E" w:rsidRDefault="001866E0">
      <w:pPr>
        <w:jc w:val="center"/>
        <w:rPr>
          <w:b/>
        </w:rPr>
      </w:pPr>
    </w:p>
    <w:p w14:paraId="78570398" w14:textId="77777777" w:rsidR="001866E0" w:rsidRPr="00E8068E" w:rsidRDefault="001866E0">
      <w:pPr>
        <w:jc w:val="center"/>
        <w:rPr>
          <w:b/>
        </w:rPr>
      </w:pPr>
    </w:p>
    <w:p w14:paraId="3D31C7A5" w14:textId="77777777" w:rsidR="001866E0" w:rsidRPr="00E8068E" w:rsidRDefault="001866E0">
      <w:pPr>
        <w:jc w:val="center"/>
        <w:rPr>
          <w:b/>
        </w:rPr>
      </w:pPr>
    </w:p>
    <w:p w14:paraId="39C4CE4C" w14:textId="77777777" w:rsidR="001866E0" w:rsidRPr="00E8068E" w:rsidRDefault="00F91953" w:rsidP="00E8068E">
      <w:pPr>
        <w:ind w:left="8222"/>
        <w:rPr>
          <w:b/>
        </w:rPr>
      </w:pPr>
      <w:r w:rsidRPr="00257B15">
        <w:rPr>
          <w:b/>
        </w:rPr>
        <w:t>[</w:t>
      </w:r>
      <w:r w:rsidR="00E8068E" w:rsidRPr="00257B15">
        <w:rPr>
          <w:i/>
        </w:rPr>
        <w:t>Indicare qui il nome dell</w:t>
      </w:r>
      <w:r w:rsidR="000D5492">
        <w:rPr>
          <w:i/>
        </w:rPr>
        <w:t>’</w:t>
      </w:r>
      <w:r w:rsidR="00E8068E" w:rsidRPr="00257B15">
        <w:rPr>
          <w:i/>
        </w:rPr>
        <w:t>operatore economico partecipante</w:t>
      </w:r>
      <w:r w:rsidRPr="00257B15">
        <w:rPr>
          <w:b/>
        </w:rPr>
        <w:t>]</w:t>
      </w:r>
    </w:p>
    <w:p w14:paraId="4E2B0CC7" w14:textId="77777777" w:rsidR="001866E0" w:rsidRPr="00E8068E" w:rsidRDefault="001866E0">
      <w:pPr>
        <w:jc w:val="center"/>
        <w:rPr>
          <w:b/>
        </w:rPr>
      </w:pPr>
    </w:p>
    <w:p w14:paraId="64961FF5" w14:textId="77777777" w:rsidR="001866E0" w:rsidRPr="00E8068E" w:rsidRDefault="001866E0">
      <w:pPr>
        <w:jc w:val="center"/>
        <w:rPr>
          <w:b/>
        </w:rPr>
      </w:pPr>
    </w:p>
    <w:p w14:paraId="6E54E8E5" w14:textId="77777777" w:rsidR="001866E0" w:rsidRPr="00E8068E" w:rsidRDefault="001866E0">
      <w:pPr>
        <w:jc w:val="center"/>
        <w:rPr>
          <w:b/>
        </w:rPr>
      </w:pPr>
    </w:p>
    <w:p w14:paraId="4A7792CD" w14:textId="77777777" w:rsidR="00411933" w:rsidRPr="00E8068E" w:rsidRDefault="00411933" w:rsidP="00411933">
      <w:pPr>
        <w:jc w:val="center"/>
        <w:rPr>
          <w:b/>
        </w:rPr>
      </w:pPr>
    </w:p>
    <w:p w14:paraId="684794D1" w14:textId="77777777" w:rsidR="00E232B7" w:rsidRPr="0055707F" w:rsidRDefault="009343C1" w:rsidP="00E76F18">
      <w:pPr>
        <w:pStyle w:val="Titolo1"/>
      </w:pPr>
      <w:r w:rsidRPr="00E8068E">
        <w:br w:type="page"/>
      </w:r>
      <w:bookmarkStart w:id="1" w:name="_Toc229889265"/>
      <w:bookmarkStart w:id="2" w:name="_Toc443562556"/>
      <w:bookmarkStart w:id="3" w:name="_Toc443562558"/>
      <w:r w:rsidR="00E232B7" w:rsidRPr="0055707F">
        <w:lastRenderedPageBreak/>
        <w:t>INTRODUZIONE</w:t>
      </w:r>
      <w:bookmarkEnd w:id="1"/>
      <w:bookmarkEnd w:id="2"/>
    </w:p>
    <w:p w14:paraId="1D2507AB" w14:textId="77777777" w:rsidR="00E232B7" w:rsidRDefault="00E232B7" w:rsidP="00E232B7">
      <w:pPr>
        <w:autoSpaceDE w:val="0"/>
        <w:autoSpaceDN w:val="0"/>
        <w:adjustRightInd w:val="0"/>
        <w:spacing w:after="120"/>
        <w:jc w:val="both"/>
      </w:pPr>
    </w:p>
    <w:p w14:paraId="30A3FA9F" w14:textId="0228BA4B" w:rsidR="00F50ABC" w:rsidRDefault="00F50ABC" w:rsidP="00F50ABC">
      <w:pPr>
        <w:autoSpaceDE w:val="0"/>
        <w:autoSpaceDN w:val="0"/>
        <w:adjustRightInd w:val="0"/>
        <w:spacing w:after="120"/>
        <w:jc w:val="both"/>
      </w:pPr>
      <w:bookmarkStart w:id="4" w:name="_Toc443562557"/>
      <w:r w:rsidRPr="005008F1">
        <w:t>Il CSI</w:t>
      </w:r>
      <w:r w:rsidR="002B5B95" w:rsidRPr="005008F1">
        <w:t>-</w:t>
      </w:r>
      <w:r w:rsidRPr="005008F1">
        <w:t xml:space="preserve">Piemonte (Consorzio per il Sistema Informativo) intende dotarsi di una soluzione per la gestione </w:t>
      </w:r>
      <w:r w:rsidR="004C16F5">
        <w:t>amministrativa dei fondi e finanziamenti pubblici</w:t>
      </w:r>
      <w:r w:rsidR="00D041B7">
        <w:t>.</w:t>
      </w:r>
    </w:p>
    <w:p w14:paraId="1DD274E3" w14:textId="3CB98A65" w:rsidR="00F50ABC" w:rsidRPr="00826C74" w:rsidRDefault="00F50ABC" w:rsidP="00074CCA">
      <w:pPr>
        <w:autoSpaceDE w:val="0"/>
        <w:autoSpaceDN w:val="0"/>
        <w:adjustRightInd w:val="0"/>
        <w:spacing w:before="120" w:after="120"/>
        <w:jc w:val="both"/>
        <w:rPr>
          <w:strike/>
        </w:rPr>
      </w:pPr>
      <w:r w:rsidRPr="005008F1">
        <w:t>Il presente documento - che costituisce l</w:t>
      </w:r>
      <w:r w:rsidR="000D5492">
        <w:t>’</w:t>
      </w:r>
      <w:r w:rsidRPr="005008F1">
        <w:t>allegato all</w:t>
      </w:r>
      <w:r w:rsidR="000D5492">
        <w:t>’</w:t>
      </w:r>
      <w:r w:rsidRPr="005008F1">
        <w:rPr>
          <w:i/>
        </w:rPr>
        <w:t xml:space="preserve">Avviso di indagine di mercato </w:t>
      </w:r>
      <w:r w:rsidR="00043627" w:rsidRPr="005008F1">
        <w:rPr>
          <w:i/>
        </w:rPr>
        <w:t>nell</w:t>
      </w:r>
      <w:r w:rsidR="000D5492">
        <w:rPr>
          <w:i/>
        </w:rPr>
        <w:t>’</w:t>
      </w:r>
      <w:r w:rsidR="00043627" w:rsidRPr="005008F1">
        <w:rPr>
          <w:i/>
        </w:rPr>
        <w:t>ambito dell</w:t>
      </w:r>
      <w:r w:rsidR="000D5492">
        <w:rPr>
          <w:i/>
        </w:rPr>
        <w:t>’</w:t>
      </w:r>
      <w:r w:rsidR="00043627" w:rsidRPr="005008F1">
        <w:rPr>
          <w:i/>
        </w:rPr>
        <w:t>analisi comparativa finalizzata all</w:t>
      </w:r>
      <w:r w:rsidR="000D5492">
        <w:rPr>
          <w:i/>
        </w:rPr>
        <w:t>’</w:t>
      </w:r>
      <w:r w:rsidR="00043627" w:rsidRPr="005008F1">
        <w:rPr>
          <w:i/>
        </w:rPr>
        <w:t xml:space="preserve">individuazione di </w:t>
      </w:r>
      <w:proofErr w:type="spellStart"/>
      <w:r w:rsidR="00EC6CE2" w:rsidRPr="00EC6CE2">
        <w:rPr>
          <w:i/>
        </w:rPr>
        <w:t>di</w:t>
      </w:r>
      <w:proofErr w:type="spellEnd"/>
      <w:r w:rsidR="00EC6CE2" w:rsidRPr="00EC6CE2">
        <w:rPr>
          <w:i/>
        </w:rPr>
        <w:t xml:space="preserve"> soluzioni rispondenti all'esigenza di acquisizione di un software per la gestione amministrativa dei fondi e finanziamenti pubblici</w:t>
      </w:r>
      <w:r w:rsidR="00EC6CE2">
        <w:rPr>
          <w:i/>
        </w:rPr>
        <w:t xml:space="preserve"> </w:t>
      </w:r>
      <w:r w:rsidR="00043627" w:rsidRPr="005008F1">
        <w:rPr>
          <w:i/>
        </w:rPr>
        <w:t>ai sensi dell</w:t>
      </w:r>
      <w:r w:rsidR="000D5492">
        <w:rPr>
          <w:i/>
        </w:rPr>
        <w:t>’</w:t>
      </w:r>
      <w:r w:rsidR="00043627" w:rsidRPr="005008F1">
        <w:rPr>
          <w:i/>
        </w:rPr>
        <w:t xml:space="preserve">art. 68 del D. Lgs. 82/2005 e </w:t>
      </w:r>
      <w:proofErr w:type="spellStart"/>
      <w:r w:rsidR="00043627" w:rsidRPr="005008F1">
        <w:rPr>
          <w:i/>
        </w:rPr>
        <w:t>s.m.i.</w:t>
      </w:r>
      <w:proofErr w:type="spellEnd"/>
      <w:r w:rsidR="00043627" w:rsidRPr="005008F1">
        <w:rPr>
          <w:i/>
        </w:rPr>
        <w:t xml:space="preserve"> - Codice dell</w:t>
      </w:r>
      <w:r w:rsidR="000D5492">
        <w:rPr>
          <w:i/>
        </w:rPr>
        <w:t>’</w:t>
      </w:r>
      <w:r w:rsidR="00043627" w:rsidRPr="005008F1">
        <w:rPr>
          <w:i/>
        </w:rPr>
        <w:t xml:space="preserve">Amministrazione Digitale (CAD)” </w:t>
      </w:r>
      <w:r w:rsidRPr="005008F1">
        <w:t>- ha l</w:t>
      </w:r>
      <w:r w:rsidR="000D5492">
        <w:t>’</w:t>
      </w:r>
      <w:r w:rsidRPr="005008F1">
        <w:t xml:space="preserve">obiettivo di </w:t>
      </w:r>
      <w:r w:rsidR="00AB35F6" w:rsidRPr="005008F1">
        <w:t>verificare la presenza sul mercato di soluzioni dotate – in tutto o in parte - di</w:t>
      </w:r>
      <w:r w:rsidRPr="005008F1">
        <w:t xml:space="preserve"> caratteristiche funzionali</w:t>
      </w:r>
      <w:r w:rsidR="00AB35F6" w:rsidRPr="005008F1">
        <w:t xml:space="preserve"> e </w:t>
      </w:r>
      <w:r w:rsidRPr="005008F1">
        <w:t>tecniche</w:t>
      </w:r>
      <w:r w:rsidR="00AB35F6" w:rsidRPr="005008F1">
        <w:t>, funzionali a</w:t>
      </w:r>
      <w:r w:rsidRPr="005008F1">
        <w:t xml:space="preserve"> soddisfare le esigenze </w:t>
      </w:r>
      <w:r w:rsidR="00AB35F6" w:rsidRPr="005008F1">
        <w:t xml:space="preserve">del CSI-Piemonte, ovvero </w:t>
      </w:r>
      <w:r w:rsidRPr="005008F1">
        <w:t>degli enti</w:t>
      </w:r>
      <w:r w:rsidRPr="00DC0851">
        <w:t xml:space="preserve"> della Pubblica Amministrazione </w:t>
      </w:r>
      <w:r w:rsidR="00AB35F6" w:rsidRPr="00DC0851">
        <w:t>da quest</w:t>
      </w:r>
      <w:r w:rsidR="000D5492">
        <w:t>’</w:t>
      </w:r>
      <w:r w:rsidR="00AB35F6" w:rsidRPr="00DC0851">
        <w:t xml:space="preserve">ultimo </w:t>
      </w:r>
      <w:r w:rsidRPr="00DC0851">
        <w:t xml:space="preserve">serviti, </w:t>
      </w:r>
      <w:r w:rsidR="00AB35F6" w:rsidRPr="00DC0851">
        <w:t>conoscendone anche le relative modalità di fornitura/distribuzione</w:t>
      </w:r>
      <w:r w:rsidR="00AB35F6" w:rsidRPr="00826C74">
        <w:t xml:space="preserve"> </w:t>
      </w:r>
      <w:r w:rsidRPr="00826C74">
        <w:t>oltre che le stime di massima su costi e tempi di messa a disposizione</w:t>
      </w:r>
      <w:r w:rsidR="00D17239" w:rsidRPr="00DC0851">
        <w:t>.</w:t>
      </w:r>
    </w:p>
    <w:p w14:paraId="2DDAFB1D" w14:textId="77777777" w:rsidR="00F50ABC" w:rsidRPr="00826C74" w:rsidRDefault="00F50ABC" w:rsidP="00E76F18">
      <w:pPr>
        <w:pStyle w:val="Titolo1"/>
      </w:pPr>
      <w:r w:rsidRPr="00826C74">
        <w:t>Nota bene: In considerazione della natura dell</w:t>
      </w:r>
      <w:r w:rsidR="000D5492">
        <w:t>’</w:t>
      </w:r>
      <w:r w:rsidRPr="00826C74">
        <w:t>Indagine in corso e dei relativi fini di analisi comparativa ai sensi dell</w:t>
      </w:r>
      <w:r w:rsidR="000D5492">
        <w:t>’</w:t>
      </w:r>
      <w:r w:rsidRPr="00826C74">
        <w:t>art. 68 CAD – è richiesto di omettere ovvero di non inserire tra le informazioni, elementi protetti da segreto industriale, know-how, proprietà intellettuale e/o industriale o analoga normativa</w:t>
      </w:r>
      <w:r w:rsidR="00AB35F6" w:rsidRPr="00826C74">
        <w:t xml:space="preserve"> (si veda anche quanto al riguardo precisato nell</w:t>
      </w:r>
      <w:r w:rsidR="000D5492">
        <w:t>’</w:t>
      </w:r>
      <w:r w:rsidR="00AB35F6" w:rsidRPr="00826C74">
        <w:t>avviso cui il presente docu</w:t>
      </w:r>
      <w:r w:rsidR="00AB35F6" w:rsidRPr="00D77F3B">
        <w:t>m</w:t>
      </w:r>
      <w:r w:rsidR="00D17239" w:rsidRPr="00DC0851">
        <w:t>e</w:t>
      </w:r>
      <w:r w:rsidR="00AB35F6" w:rsidRPr="00826C74">
        <w:t>nto costituisce allegato).</w:t>
      </w:r>
    </w:p>
    <w:p w14:paraId="44E0486C" w14:textId="77777777" w:rsidR="00F50ABC" w:rsidRPr="008B28BE" w:rsidRDefault="00F50ABC" w:rsidP="00E76F18">
      <w:pPr>
        <w:pStyle w:val="Titolo1"/>
      </w:pPr>
      <w:r w:rsidRPr="008B28BE">
        <w:t>RIFERIMENTI</w:t>
      </w:r>
    </w:p>
    <w:p w14:paraId="6B473C9C" w14:textId="04435B0E" w:rsidR="00F50ABC" w:rsidRPr="008B28BE" w:rsidRDefault="00F50ABC" w:rsidP="00F50ABC">
      <w:pPr>
        <w:spacing w:after="240"/>
        <w:jc w:val="both"/>
      </w:pPr>
      <w:r w:rsidRPr="00392AD9">
        <w:t xml:space="preserve">Art. 68 CAD </w:t>
      </w:r>
      <w:r w:rsidR="005F5314" w:rsidRPr="00392AD9">
        <w:t>–</w:t>
      </w:r>
      <w:r w:rsidRPr="00392AD9">
        <w:t xml:space="preserve"> Circolare</w:t>
      </w:r>
      <w:r w:rsidR="005F5314" w:rsidRPr="00392AD9">
        <w:t xml:space="preserve"> AGID del 9 maggio 2019</w:t>
      </w:r>
      <w:r w:rsidRPr="00392AD9">
        <w:t xml:space="preserve"> </w:t>
      </w:r>
      <w:r w:rsidR="005F5314" w:rsidRPr="00392AD9">
        <w:t>Linee Guida su acquisizione e riuso di software per le pubbliche amministrazioni</w:t>
      </w:r>
      <w:r w:rsidRPr="00392AD9">
        <w:t>.</w:t>
      </w:r>
    </w:p>
    <w:p w14:paraId="26ED23A9" w14:textId="77777777" w:rsidR="00E232B7" w:rsidRPr="008B28BE" w:rsidRDefault="00E232B7" w:rsidP="00E76F18">
      <w:pPr>
        <w:pStyle w:val="Titolo1"/>
      </w:pPr>
      <w:r w:rsidRPr="008B28BE">
        <w:br w:type="page"/>
      </w:r>
      <w:r w:rsidRPr="008B28BE">
        <w:lastRenderedPageBreak/>
        <w:t xml:space="preserve">DESCRIZIONE IN SINTESI DELLA SOLUZIONE PROPOSTA  </w:t>
      </w:r>
    </w:p>
    <w:p w14:paraId="727DCEF3" w14:textId="77777777" w:rsidR="00F50ABC" w:rsidRPr="008B28BE" w:rsidRDefault="00F50ABC" w:rsidP="00F50ABC">
      <w:pPr>
        <w:spacing w:before="120"/>
        <w:jc w:val="both"/>
        <w:rPr>
          <w:rFonts w:ascii="Calibri" w:hAnsi="Calibri" w:cs="Calibri"/>
          <w:i/>
          <w:sz w:val="28"/>
          <w:szCs w:val="28"/>
        </w:rPr>
      </w:pPr>
      <w:r w:rsidRPr="00E60388">
        <w:rPr>
          <w:i/>
        </w:rPr>
        <w:t>Inserire qui una descrizione (</w:t>
      </w:r>
      <w:proofErr w:type="spellStart"/>
      <w:r w:rsidRPr="00E60388">
        <w:rPr>
          <w:i/>
        </w:rPr>
        <w:t>max</w:t>
      </w:r>
      <w:proofErr w:type="spellEnd"/>
      <w:r w:rsidRPr="00E60388">
        <w:rPr>
          <w:i/>
        </w:rPr>
        <w:t xml:space="preserve"> </w:t>
      </w:r>
      <w:r w:rsidR="00E43F44" w:rsidRPr="00E60388">
        <w:rPr>
          <w:i/>
        </w:rPr>
        <w:t>10</w:t>
      </w:r>
      <w:r w:rsidRPr="00E60388">
        <w:rPr>
          <w:i/>
        </w:rPr>
        <w:t xml:space="preserve"> pagine) della soluzione proposta </w:t>
      </w:r>
      <w:r w:rsidRPr="00E60388">
        <w:rPr>
          <w:i/>
          <w:szCs w:val="22"/>
        </w:rPr>
        <w:t>e delle tecnologie di riferimento adottate dalla soluzione (system software, linguaggi di sviluppo e middleware).</w:t>
      </w:r>
    </w:p>
    <w:p w14:paraId="5F794832" w14:textId="77777777" w:rsidR="00E232B7" w:rsidRPr="00CB75EE" w:rsidRDefault="00E232B7" w:rsidP="00E232B7">
      <w:pPr>
        <w:spacing w:before="120" w:after="120"/>
        <w:jc w:val="both"/>
        <w:rPr>
          <w:i/>
        </w:rPr>
      </w:pPr>
    </w:p>
    <w:p w14:paraId="4AD3932F" w14:textId="77777777" w:rsidR="00E232B7" w:rsidRPr="008B28BE" w:rsidRDefault="00E232B7" w:rsidP="00E76F18">
      <w:pPr>
        <w:pStyle w:val="Titolo1"/>
      </w:pPr>
      <w:r w:rsidRPr="00CB75EE">
        <w:t>SODDISFACIMENTO DEI REQUISITI</w:t>
      </w:r>
      <w:r w:rsidRPr="008B28BE">
        <w:t xml:space="preserve"> </w:t>
      </w:r>
      <w:bookmarkEnd w:id="4"/>
    </w:p>
    <w:p w14:paraId="7C505C81" w14:textId="55175EDB" w:rsidR="00D041B7" w:rsidRDefault="00E232B7" w:rsidP="00D041B7">
      <w:pPr>
        <w:spacing w:before="120" w:after="120"/>
        <w:jc w:val="both"/>
      </w:pPr>
      <w:r w:rsidRPr="008B28BE">
        <w:t xml:space="preserve">Nel seguito sono elencati i requisiti individuati per la </w:t>
      </w:r>
      <w:r w:rsidRPr="00647F45">
        <w:t>soluzion</w:t>
      </w:r>
      <w:r w:rsidR="00D041B7">
        <w:t>e.</w:t>
      </w:r>
    </w:p>
    <w:p w14:paraId="735ED694" w14:textId="14E904D5" w:rsidR="001B1595" w:rsidRPr="008B28BE" w:rsidRDefault="001B1595" w:rsidP="00D041B7">
      <w:pPr>
        <w:spacing w:before="120" w:after="120"/>
        <w:jc w:val="both"/>
      </w:pPr>
      <w:r>
        <w:t>Si distinguono in tabelle separate:</w:t>
      </w:r>
    </w:p>
    <w:p w14:paraId="6172B787" w14:textId="77777777" w:rsidR="00E232B7" w:rsidRPr="008B28BE" w:rsidRDefault="00E232B7" w:rsidP="00E232B7">
      <w:pPr>
        <w:numPr>
          <w:ilvl w:val="0"/>
          <w:numId w:val="4"/>
        </w:numPr>
        <w:jc w:val="both"/>
      </w:pPr>
      <w:r w:rsidRPr="008B28BE">
        <w:t>i requisiti funzionali (RF),</w:t>
      </w:r>
    </w:p>
    <w:p w14:paraId="08F794FB" w14:textId="77777777" w:rsidR="00E232B7" w:rsidRPr="008B28BE" w:rsidRDefault="00E232B7" w:rsidP="00E232B7">
      <w:pPr>
        <w:numPr>
          <w:ilvl w:val="0"/>
          <w:numId w:val="4"/>
        </w:numPr>
        <w:jc w:val="both"/>
      </w:pPr>
      <w:r w:rsidRPr="008B28BE">
        <w:t>i requisiti non funzionali (RNF),</w:t>
      </w:r>
    </w:p>
    <w:p w14:paraId="1D1B19FB" w14:textId="77777777" w:rsidR="00E232B7" w:rsidRPr="008B28BE" w:rsidRDefault="00E232B7" w:rsidP="00E232B7">
      <w:pPr>
        <w:numPr>
          <w:ilvl w:val="0"/>
          <w:numId w:val="4"/>
        </w:numPr>
        <w:jc w:val="both"/>
      </w:pPr>
      <w:r w:rsidRPr="008B28BE">
        <w:t xml:space="preserve">la modalità di fornitura del software (MF) </w:t>
      </w:r>
    </w:p>
    <w:p w14:paraId="33C07FE3" w14:textId="77777777" w:rsidR="00E232B7" w:rsidRPr="008B28BE" w:rsidRDefault="00E232B7" w:rsidP="00E232B7">
      <w:pPr>
        <w:spacing w:after="120"/>
        <w:jc w:val="both"/>
      </w:pPr>
    </w:p>
    <w:p w14:paraId="7AF6E8CD" w14:textId="77777777" w:rsidR="00E232B7" w:rsidRPr="008B28BE" w:rsidRDefault="00E232B7" w:rsidP="00E232B7">
      <w:pPr>
        <w:spacing w:after="120"/>
        <w:jc w:val="both"/>
      </w:pPr>
      <w:r w:rsidRPr="008B28BE">
        <w:t>Nel seguito si descrive il significato delle colonne:</w:t>
      </w:r>
    </w:p>
    <w:p w14:paraId="6D4DE94B" w14:textId="77777777" w:rsidR="00E232B7" w:rsidRPr="008B28BE" w:rsidRDefault="00E232B7" w:rsidP="00E232B7">
      <w:pPr>
        <w:numPr>
          <w:ilvl w:val="0"/>
          <w:numId w:val="1"/>
        </w:numPr>
        <w:spacing w:after="120"/>
        <w:jc w:val="both"/>
      </w:pPr>
      <w:r w:rsidRPr="008B28BE">
        <w:rPr>
          <w:b/>
        </w:rPr>
        <w:t>Gruppo di requisiti</w:t>
      </w:r>
      <w:r w:rsidRPr="008B28BE">
        <w:t>: descrive il raggruppamento logico del requisito. (NON MODIFICARE)</w:t>
      </w:r>
    </w:p>
    <w:p w14:paraId="60FBE6F1" w14:textId="77777777" w:rsidR="00E232B7" w:rsidRPr="008B28BE" w:rsidRDefault="00E232B7" w:rsidP="00E232B7">
      <w:pPr>
        <w:numPr>
          <w:ilvl w:val="0"/>
          <w:numId w:val="1"/>
        </w:numPr>
        <w:spacing w:after="120"/>
        <w:jc w:val="both"/>
        <w:rPr>
          <w:b/>
        </w:rPr>
      </w:pPr>
      <w:r w:rsidRPr="008B28BE">
        <w:rPr>
          <w:b/>
        </w:rPr>
        <w:t>ID</w:t>
      </w:r>
      <w:r w:rsidRPr="008B28BE">
        <w:t>: descrive il codice univoco del requisito (NON MODIFICARE)</w:t>
      </w:r>
    </w:p>
    <w:p w14:paraId="3AD79FC4" w14:textId="77777777" w:rsidR="00E232B7" w:rsidRPr="008B28BE" w:rsidRDefault="00E232B7" w:rsidP="00E232B7">
      <w:pPr>
        <w:numPr>
          <w:ilvl w:val="0"/>
          <w:numId w:val="1"/>
        </w:numPr>
        <w:spacing w:after="120"/>
        <w:jc w:val="both"/>
      </w:pPr>
      <w:r w:rsidRPr="008B28BE">
        <w:rPr>
          <w:b/>
        </w:rPr>
        <w:t>Requisito:</w:t>
      </w:r>
      <w:r w:rsidRPr="008B28BE">
        <w:t xml:space="preserve"> descrive il singolo requisito individuato (NON MODIFICARE)</w:t>
      </w:r>
    </w:p>
    <w:p w14:paraId="7D18F179" w14:textId="53372B8F" w:rsidR="00E232B7" w:rsidRPr="008B28BE" w:rsidRDefault="00E232B7" w:rsidP="00E232B7">
      <w:pPr>
        <w:numPr>
          <w:ilvl w:val="0"/>
          <w:numId w:val="1"/>
        </w:numPr>
        <w:spacing w:after="120"/>
        <w:jc w:val="both"/>
      </w:pPr>
      <w:r w:rsidRPr="008B28BE">
        <w:rPr>
          <w:b/>
        </w:rPr>
        <w:t xml:space="preserve">Obbligatorio (O) </w:t>
      </w:r>
      <w:r w:rsidR="00B95B79">
        <w:rPr>
          <w:b/>
        </w:rPr>
        <w:t>Informativo</w:t>
      </w:r>
      <w:r w:rsidR="00DA4926">
        <w:rPr>
          <w:b/>
        </w:rPr>
        <w:t xml:space="preserve"> (I)</w:t>
      </w:r>
      <w:r w:rsidRPr="008B28BE">
        <w:rPr>
          <w:b/>
        </w:rPr>
        <w:t xml:space="preserve">: </w:t>
      </w:r>
      <w:r w:rsidRPr="008B28BE">
        <w:t>i requisiti contrassegnati con la</w:t>
      </w:r>
    </w:p>
    <w:p w14:paraId="3C9E7319" w14:textId="097D6F2B" w:rsidR="00E232B7" w:rsidRPr="00392AD9" w:rsidRDefault="00E232B7" w:rsidP="00DA4926">
      <w:pPr>
        <w:numPr>
          <w:ilvl w:val="1"/>
          <w:numId w:val="1"/>
        </w:numPr>
        <w:spacing w:after="120"/>
        <w:jc w:val="both"/>
      </w:pPr>
      <w:r w:rsidRPr="008B28BE">
        <w:rPr>
          <w:b/>
        </w:rPr>
        <w:t xml:space="preserve">O </w:t>
      </w:r>
      <w:r w:rsidRPr="008B28BE">
        <w:t>sono considerati essenziali</w:t>
      </w:r>
      <w:r w:rsidRPr="00826C74">
        <w:t>/imprescindibili. La loro assenza non permette di prendere in considerazione la soluzione proposta;</w:t>
      </w:r>
    </w:p>
    <w:p w14:paraId="25B24B8B" w14:textId="43CD4303" w:rsidR="00B95B79" w:rsidRPr="00392AD9" w:rsidRDefault="00B95B79" w:rsidP="00E232B7">
      <w:pPr>
        <w:numPr>
          <w:ilvl w:val="1"/>
          <w:numId w:val="1"/>
        </w:numPr>
        <w:spacing w:after="120"/>
        <w:jc w:val="both"/>
      </w:pPr>
      <w:r w:rsidRPr="00392AD9">
        <w:rPr>
          <w:b/>
        </w:rPr>
        <w:t xml:space="preserve">I </w:t>
      </w:r>
      <w:r w:rsidRPr="00392AD9">
        <w:t>sono di natura informativa</w:t>
      </w:r>
      <w:r w:rsidR="00FC54B7" w:rsidRPr="00392AD9">
        <w:t>, al momento meno rilevanti.</w:t>
      </w:r>
      <w:r w:rsidR="007803C6" w:rsidRPr="007803C6">
        <w:t xml:space="preserve"> </w:t>
      </w:r>
      <w:r w:rsidR="007803C6">
        <w:t>Q</w:t>
      </w:r>
      <w:r w:rsidR="007803C6" w:rsidRPr="007803C6">
        <w:t>ualora un requisito così qualificato non sia presente nella soluzione alla data di pubblicazione della presente indagine, ma sia nel caso incluso già nei programmi di sviluppo definiti a investimento del produttore e/o sia possibile comunque un suo sviluppo ad hoc, segnalarlo nel campo note (dicitura, rispettivamente “in roadmap” o “disponibile ad hoc”)</w:t>
      </w:r>
      <w:r w:rsidR="009638AF">
        <w:t>.</w:t>
      </w:r>
    </w:p>
    <w:p w14:paraId="4408D595" w14:textId="77777777" w:rsidR="00E232B7" w:rsidRPr="008B28BE" w:rsidRDefault="00E232B7" w:rsidP="00E232B7">
      <w:pPr>
        <w:numPr>
          <w:ilvl w:val="0"/>
          <w:numId w:val="1"/>
        </w:numPr>
        <w:spacing w:after="120"/>
        <w:jc w:val="both"/>
        <w:rPr>
          <w:b/>
        </w:rPr>
      </w:pPr>
      <w:r w:rsidRPr="008B28BE">
        <w:rPr>
          <w:b/>
        </w:rPr>
        <w:t xml:space="preserve">Requisito soddisfatto: </w:t>
      </w:r>
      <w:r w:rsidRPr="008B28BE">
        <w:t>indica la percentuale di copertura del requisito da parte della soluzione proposta nella versione attualmente disponibile (COMPILARE). La percentuale di copertura deve essere indicata secondo la scala di valori nel seguito riportata.</w:t>
      </w:r>
    </w:p>
    <w:p w14:paraId="21F696EA" w14:textId="77777777" w:rsidR="00E232B7" w:rsidRPr="008B28BE" w:rsidRDefault="00E232B7" w:rsidP="00E232B7">
      <w:pPr>
        <w:spacing w:after="120"/>
        <w:ind w:left="720"/>
        <w:jc w:val="both"/>
        <w:rPr>
          <w:sz w:val="8"/>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5"/>
        <w:gridCol w:w="4548"/>
      </w:tblGrid>
      <w:tr w:rsidR="00E232B7" w:rsidRPr="008B28BE" w14:paraId="73B0FBEF" w14:textId="77777777" w:rsidTr="007B15ED">
        <w:trPr>
          <w:tblHeader/>
          <w:jc w:val="center"/>
        </w:trPr>
        <w:tc>
          <w:tcPr>
            <w:tcW w:w="5095" w:type="dxa"/>
            <w:shd w:val="clear" w:color="auto" w:fill="D9E2F3"/>
          </w:tcPr>
          <w:p w14:paraId="0C08440F" w14:textId="77777777" w:rsidR="00E232B7" w:rsidRPr="008B28BE" w:rsidRDefault="00E232B7" w:rsidP="007B15ED">
            <w:pPr>
              <w:spacing w:before="60" w:after="60"/>
              <w:jc w:val="center"/>
              <w:rPr>
                <w:b/>
                <w:bCs/>
                <w:szCs w:val="24"/>
              </w:rPr>
            </w:pPr>
            <w:r w:rsidRPr="008B28BE">
              <w:rPr>
                <w:b/>
                <w:bCs/>
                <w:szCs w:val="24"/>
              </w:rPr>
              <w:lastRenderedPageBreak/>
              <w:t>Copertura del requisito nella soluzione proposta</w:t>
            </w:r>
          </w:p>
        </w:tc>
        <w:tc>
          <w:tcPr>
            <w:tcW w:w="4548" w:type="dxa"/>
            <w:shd w:val="clear" w:color="auto" w:fill="D9E2F3"/>
          </w:tcPr>
          <w:p w14:paraId="3427BE01" w14:textId="77777777" w:rsidR="00E232B7" w:rsidRPr="008B28BE" w:rsidRDefault="00E232B7" w:rsidP="007B15ED">
            <w:pPr>
              <w:spacing w:before="60" w:after="60"/>
              <w:jc w:val="center"/>
              <w:rPr>
                <w:b/>
                <w:bCs/>
                <w:szCs w:val="24"/>
              </w:rPr>
            </w:pPr>
            <w:r w:rsidRPr="008B28BE">
              <w:rPr>
                <w:b/>
                <w:bCs/>
                <w:szCs w:val="24"/>
              </w:rPr>
              <w:t>Legenda</w:t>
            </w:r>
          </w:p>
        </w:tc>
      </w:tr>
      <w:tr w:rsidR="00E232B7" w:rsidRPr="008B28BE" w14:paraId="2E82EEB5" w14:textId="77777777" w:rsidTr="007B15ED">
        <w:trPr>
          <w:jc w:val="center"/>
        </w:trPr>
        <w:tc>
          <w:tcPr>
            <w:tcW w:w="5095" w:type="dxa"/>
          </w:tcPr>
          <w:p w14:paraId="67BDFC47" w14:textId="77777777" w:rsidR="00E232B7" w:rsidRPr="008B28BE" w:rsidRDefault="00E232B7" w:rsidP="007B15ED">
            <w:pPr>
              <w:spacing w:before="60" w:after="60"/>
              <w:jc w:val="center"/>
              <w:rPr>
                <w:szCs w:val="24"/>
              </w:rPr>
            </w:pPr>
            <w:r w:rsidRPr="008B28BE">
              <w:rPr>
                <w:szCs w:val="24"/>
              </w:rPr>
              <w:t>0%</w:t>
            </w:r>
          </w:p>
        </w:tc>
        <w:tc>
          <w:tcPr>
            <w:tcW w:w="4548" w:type="dxa"/>
          </w:tcPr>
          <w:p w14:paraId="7E8424C1" w14:textId="77777777" w:rsidR="00E232B7" w:rsidRPr="008B28BE" w:rsidRDefault="00E232B7" w:rsidP="007B15ED">
            <w:pPr>
              <w:spacing w:before="60" w:after="60"/>
              <w:rPr>
                <w:szCs w:val="24"/>
              </w:rPr>
            </w:pPr>
            <w:r w:rsidRPr="008B28BE">
              <w:rPr>
                <w:szCs w:val="24"/>
              </w:rPr>
              <w:t>Requisito non disponibile</w:t>
            </w:r>
          </w:p>
        </w:tc>
      </w:tr>
      <w:tr w:rsidR="00E232B7" w:rsidRPr="008B28BE" w14:paraId="1EB0E5AF" w14:textId="77777777" w:rsidTr="007B15ED">
        <w:trPr>
          <w:jc w:val="center"/>
        </w:trPr>
        <w:tc>
          <w:tcPr>
            <w:tcW w:w="5095" w:type="dxa"/>
          </w:tcPr>
          <w:p w14:paraId="700C737D" w14:textId="77777777" w:rsidR="00E232B7" w:rsidRPr="008B28BE" w:rsidRDefault="00E232B7" w:rsidP="007B15ED">
            <w:pPr>
              <w:spacing w:before="60" w:after="60"/>
              <w:jc w:val="center"/>
              <w:rPr>
                <w:szCs w:val="24"/>
              </w:rPr>
            </w:pPr>
            <w:r w:rsidRPr="008B28BE">
              <w:rPr>
                <w:szCs w:val="24"/>
              </w:rPr>
              <w:t xml:space="preserve">25% </w:t>
            </w:r>
          </w:p>
        </w:tc>
        <w:tc>
          <w:tcPr>
            <w:tcW w:w="4548" w:type="dxa"/>
          </w:tcPr>
          <w:p w14:paraId="28B7652B" w14:textId="77777777" w:rsidR="00E232B7" w:rsidRPr="008B28BE" w:rsidRDefault="00E232B7" w:rsidP="007B15ED">
            <w:pPr>
              <w:spacing w:before="60" w:after="60"/>
              <w:rPr>
                <w:szCs w:val="24"/>
              </w:rPr>
            </w:pPr>
            <w:r w:rsidRPr="008B28BE">
              <w:rPr>
                <w:szCs w:val="24"/>
              </w:rPr>
              <w:t>Requisito disponibile in maniera parziale</w:t>
            </w:r>
          </w:p>
        </w:tc>
      </w:tr>
      <w:tr w:rsidR="00E232B7" w:rsidRPr="008B28BE" w14:paraId="67811C43" w14:textId="77777777" w:rsidTr="007B15ED">
        <w:trPr>
          <w:jc w:val="center"/>
        </w:trPr>
        <w:tc>
          <w:tcPr>
            <w:tcW w:w="5095" w:type="dxa"/>
          </w:tcPr>
          <w:p w14:paraId="036833DC" w14:textId="77777777" w:rsidR="00E232B7" w:rsidRPr="008B28BE" w:rsidRDefault="00E232B7" w:rsidP="007B15ED">
            <w:pPr>
              <w:spacing w:before="60" w:after="60"/>
              <w:jc w:val="center"/>
              <w:rPr>
                <w:szCs w:val="24"/>
              </w:rPr>
            </w:pPr>
            <w:r w:rsidRPr="008B28BE">
              <w:rPr>
                <w:szCs w:val="24"/>
              </w:rPr>
              <w:t>50%</w:t>
            </w:r>
          </w:p>
        </w:tc>
        <w:tc>
          <w:tcPr>
            <w:tcW w:w="4548" w:type="dxa"/>
          </w:tcPr>
          <w:p w14:paraId="4F9A24C3" w14:textId="77777777" w:rsidR="00E232B7" w:rsidRPr="008B28BE" w:rsidRDefault="00E232B7" w:rsidP="007B15ED">
            <w:pPr>
              <w:spacing w:before="60" w:after="60"/>
              <w:rPr>
                <w:szCs w:val="24"/>
              </w:rPr>
            </w:pPr>
            <w:r w:rsidRPr="008B28BE">
              <w:rPr>
                <w:szCs w:val="24"/>
              </w:rPr>
              <w:t>Requisito disponibile in maniera parziale</w:t>
            </w:r>
          </w:p>
        </w:tc>
      </w:tr>
      <w:tr w:rsidR="00E232B7" w:rsidRPr="008B28BE" w14:paraId="00E560D1" w14:textId="77777777" w:rsidTr="007B15ED">
        <w:trPr>
          <w:jc w:val="center"/>
        </w:trPr>
        <w:tc>
          <w:tcPr>
            <w:tcW w:w="5095" w:type="dxa"/>
          </w:tcPr>
          <w:p w14:paraId="5F2624DC" w14:textId="77777777" w:rsidR="00E232B7" w:rsidRPr="008B28BE" w:rsidRDefault="00E232B7" w:rsidP="007B15ED">
            <w:pPr>
              <w:spacing w:before="60" w:after="60"/>
              <w:jc w:val="center"/>
              <w:rPr>
                <w:szCs w:val="24"/>
              </w:rPr>
            </w:pPr>
            <w:r w:rsidRPr="008B28BE">
              <w:rPr>
                <w:szCs w:val="24"/>
              </w:rPr>
              <w:t>75%</w:t>
            </w:r>
          </w:p>
        </w:tc>
        <w:tc>
          <w:tcPr>
            <w:tcW w:w="4548" w:type="dxa"/>
          </w:tcPr>
          <w:p w14:paraId="5560E2B0" w14:textId="77777777" w:rsidR="00E232B7" w:rsidRPr="008B28BE" w:rsidRDefault="00E232B7" w:rsidP="007B15ED">
            <w:pPr>
              <w:spacing w:before="60" w:after="60"/>
              <w:rPr>
                <w:szCs w:val="24"/>
              </w:rPr>
            </w:pPr>
            <w:r w:rsidRPr="008B28BE">
              <w:rPr>
                <w:szCs w:val="24"/>
              </w:rPr>
              <w:t xml:space="preserve">Requisito disponibile in maniera parziale </w:t>
            </w:r>
          </w:p>
        </w:tc>
      </w:tr>
      <w:tr w:rsidR="00E232B7" w:rsidRPr="008B28BE" w14:paraId="22FEE562" w14:textId="77777777" w:rsidTr="007B15ED">
        <w:trPr>
          <w:jc w:val="center"/>
        </w:trPr>
        <w:tc>
          <w:tcPr>
            <w:tcW w:w="5095" w:type="dxa"/>
          </w:tcPr>
          <w:p w14:paraId="7ABFF475" w14:textId="77777777" w:rsidR="00E232B7" w:rsidRPr="008B28BE" w:rsidRDefault="00E232B7" w:rsidP="007B15ED">
            <w:pPr>
              <w:spacing w:before="60" w:after="60"/>
              <w:jc w:val="center"/>
              <w:rPr>
                <w:szCs w:val="24"/>
              </w:rPr>
            </w:pPr>
            <w:r w:rsidRPr="008B28BE">
              <w:rPr>
                <w:szCs w:val="24"/>
              </w:rPr>
              <w:t>100%</w:t>
            </w:r>
          </w:p>
        </w:tc>
        <w:tc>
          <w:tcPr>
            <w:tcW w:w="4548" w:type="dxa"/>
          </w:tcPr>
          <w:p w14:paraId="31123819" w14:textId="77777777" w:rsidR="00E232B7" w:rsidRPr="008B28BE" w:rsidRDefault="00E232B7" w:rsidP="007B15ED">
            <w:pPr>
              <w:spacing w:before="60" w:after="60"/>
              <w:rPr>
                <w:szCs w:val="24"/>
              </w:rPr>
            </w:pPr>
            <w:r w:rsidRPr="008B28BE">
              <w:rPr>
                <w:szCs w:val="24"/>
              </w:rPr>
              <w:t>Requisito disponibile in maniera totale</w:t>
            </w:r>
          </w:p>
        </w:tc>
      </w:tr>
    </w:tbl>
    <w:p w14:paraId="27B2B353" w14:textId="77777777" w:rsidR="00E232B7" w:rsidRPr="008B28BE" w:rsidRDefault="00E232B7" w:rsidP="00E232B7">
      <w:pPr>
        <w:spacing w:after="120"/>
        <w:jc w:val="both"/>
      </w:pPr>
    </w:p>
    <w:p w14:paraId="0D963F03" w14:textId="77777777" w:rsidR="00E232B7" w:rsidRPr="008B28BE" w:rsidRDefault="00E232B7" w:rsidP="00E232B7">
      <w:pPr>
        <w:ind w:left="709"/>
        <w:jc w:val="both"/>
      </w:pPr>
      <w:r w:rsidRPr="008B28BE">
        <w:t>Nel caso sia impostata la percentuale a 0% la soluzione si intenderà non rispondente alle esigenze descritte; nel caso sia impostata a 100% dovrà soddisfare appieno la copertura del requisito.</w:t>
      </w:r>
    </w:p>
    <w:p w14:paraId="57FC10FB" w14:textId="77777777" w:rsidR="00E232B7" w:rsidRPr="00CB75EE" w:rsidRDefault="00E232B7" w:rsidP="00E232B7">
      <w:pPr>
        <w:ind w:left="709"/>
        <w:jc w:val="both"/>
      </w:pPr>
      <w:r w:rsidRPr="008B28BE">
        <w:t xml:space="preserve">Laddove viene espressa una percentuale </w:t>
      </w:r>
      <w:r w:rsidR="00733CCE">
        <w:t xml:space="preserve">del </w:t>
      </w:r>
      <w:r w:rsidRPr="008B28BE">
        <w:t xml:space="preserve">25%, 50% e 75% è necessario indicare nelle </w:t>
      </w:r>
      <w:r w:rsidRPr="008B28BE">
        <w:rPr>
          <w:b/>
        </w:rPr>
        <w:t>Note</w:t>
      </w:r>
      <w:r w:rsidRPr="008B28BE">
        <w:t xml:space="preserve"> quali siano le eventuali non rispondenze e quindi gli interventi da effettuare per raggiungere </w:t>
      </w:r>
      <w:r w:rsidRPr="00CB75EE">
        <w:t>l</w:t>
      </w:r>
      <w:r w:rsidR="000D5492">
        <w:t>’</w:t>
      </w:r>
      <w:r w:rsidRPr="00CB75EE">
        <w:t>esaustività del requisito. In questo caso lo sforzo di evoluzione del software deve poi essere considerato anche nell</w:t>
      </w:r>
      <w:r w:rsidR="000D5492">
        <w:t>’</w:t>
      </w:r>
      <w:r w:rsidRPr="00CB75EE">
        <w:t>indicazione sia dei tempi in cui la soluzione potrebbe essere messa a disposizione sia nella richiesta di stima economica eventualmente funzionale alla definizione di una ipotetica base d</w:t>
      </w:r>
      <w:r w:rsidR="000D5492">
        <w:t>’</w:t>
      </w:r>
      <w:r w:rsidRPr="00CB75EE">
        <w:t>asta (qualora non venga considerato un investimento della ditta).</w:t>
      </w:r>
    </w:p>
    <w:p w14:paraId="7C24648A" w14:textId="77777777" w:rsidR="00F50ABC" w:rsidRPr="008B28BE" w:rsidRDefault="00F50ABC" w:rsidP="00F50ABC">
      <w:pPr>
        <w:numPr>
          <w:ilvl w:val="0"/>
          <w:numId w:val="2"/>
        </w:numPr>
        <w:spacing w:before="120" w:after="120"/>
        <w:ind w:left="714" w:hanging="357"/>
        <w:jc w:val="both"/>
      </w:pPr>
      <w:r w:rsidRPr="00825CD2">
        <w:rPr>
          <w:b/>
        </w:rPr>
        <w:t>Note</w:t>
      </w:r>
      <w:r w:rsidRPr="00825CD2">
        <w:t>: spazio da utilizzare per fornire precisazioni esplicative rispetto al soddisfacimento del requisito, soprattutto qualora la relativa percentuale sia diversa</w:t>
      </w:r>
      <w:r w:rsidRPr="008B28BE">
        <w:t xml:space="preserve"> da 0% o da 100%.</w:t>
      </w:r>
    </w:p>
    <w:p w14:paraId="1B320FE6" w14:textId="77777777" w:rsidR="00B70517" w:rsidRDefault="00E232B7" w:rsidP="00E76F18">
      <w:pPr>
        <w:pStyle w:val="Titolo1"/>
      </w:pPr>
      <w:r w:rsidRPr="008B28BE">
        <w:br w:type="page"/>
      </w:r>
      <w:r w:rsidR="00B70517" w:rsidRPr="00E76F18">
        <w:lastRenderedPageBreak/>
        <w:t xml:space="preserve">Requisiti funzionali </w:t>
      </w:r>
    </w:p>
    <w:p w14:paraId="6A98B781" w14:textId="77777777" w:rsidR="00B273AD" w:rsidRDefault="00B273AD" w:rsidP="00B273AD"/>
    <w:tbl>
      <w:tblPr>
        <w:tblW w:w="153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4"/>
        <w:gridCol w:w="853"/>
        <w:gridCol w:w="5950"/>
        <w:gridCol w:w="1701"/>
        <w:gridCol w:w="1418"/>
        <w:gridCol w:w="3118"/>
      </w:tblGrid>
      <w:tr w:rsidR="00B273AD" w:rsidRPr="00DC74A8" w14:paraId="39D12BFB" w14:textId="77777777" w:rsidTr="237E943C">
        <w:trPr>
          <w:tblHeader/>
        </w:trPr>
        <w:tc>
          <w:tcPr>
            <w:tcW w:w="15304" w:type="dxa"/>
            <w:gridSpan w:val="6"/>
            <w:shd w:val="clear" w:color="auto" w:fill="D9E2F3" w:themeFill="accent1" w:themeFillTint="33"/>
            <w:vAlign w:val="center"/>
          </w:tcPr>
          <w:p w14:paraId="7FC4BE9B" w14:textId="77777777" w:rsidR="00B273AD" w:rsidRPr="00563326" w:rsidRDefault="00B273AD" w:rsidP="003647CE">
            <w:pPr>
              <w:spacing w:before="60" w:afterLines="60" w:after="144"/>
              <w:jc w:val="center"/>
              <w:rPr>
                <w:b/>
                <w:bCs/>
                <w:sz w:val="22"/>
                <w:szCs w:val="22"/>
                <w:u w:val="single"/>
              </w:rPr>
            </w:pPr>
            <w:r w:rsidRPr="00563326">
              <w:rPr>
                <w:b/>
                <w:bCs/>
                <w:sz w:val="22"/>
                <w:szCs w:val="22"/>
                <w:u w:val="single"/>
              </w:rPr>
              <w:t>REQUISITI FUNZIONALI “GESTIONE FONDI”</w:t>
            </w:r>
          </w:p>
        </w:tc>
      </w:tr>
      <w:tr w:rsidR="00B273AD" w:rsidRPr="00DC74A8" w14:paraId="0BD09061" w14:textId="77777777" w:rsidTr="237E943C">
        <w:trPr>
          <w:tblHeader/>
        </w:trPr>
        <w:tc>
          <w:tcPr>
            <w:tcW w:w="2264" w:type="dxa"/>
            <w:shd w:val="clear" w:color="auto" w:fill="D9E2F3" w:themeFill="accent1" w:themeFillTint="33"/>
            <w:vAlign w:val="center"/>
            <w:hideMark/>
          </w:tcPr>
          <w:p w14:paraId="289116C6" w14:textId="77777777" w:rsidR="00B273AD" w:rsidRPr="00DC74A8" w:rsidRDefault="00B273AD" w:rsidP="003647CE">
            <w:pPr>
              <w:spacing w:before="60" w:afterLines="60" w:after="144"/>
              <w:rPr>
                <w:b/>
                <w:bCs/>
                <w:sz w:val="22"/>
                <w:szCs w:val="22"/>
              </w:rPr>
            </w:pPr>
            <w:r w:rsidRPr="00DC74A8">
              <w:rPr>
                <w:b/>
                <w:bCs/>
                <w:sz w:val="22"/>
                <w:szCs w:val="22"/>
              </w:rPr>
              <w:t>Gruppo di requisiti funzionali</w:t>
            </w:r>
          </w:p>
        </w:tc>
        <w:tc>
          <w:tcPr>
            <w:tcW w:w="853" w:type="dxa"/>
            <w:shd w:val="clear" w:color="auto" w:fill="D9E2F3" w:themeFill="accent1" w:themeFillTint="33"/>
            <w:noWrap/>
            <w:vAlign w:val="center"/>
            <w:hideMark/>
          </w:tcPr>
          <w:p w14:paraId="6123748E" w14:textId="77777777" w:rsidR="00B273AD" w:rsidRPr="005B30E6" w:rsidRDefault="00B273AD" w:rsidP="003647CE">
            <w:pPr>
              <w:jc w:val="center"/>
              <w:rPr>
                <w:b/>
                <w:bCs/>
                <w:sz w:val="22"/>
                <w:szCs w:val="22"/>
              </w:rPr>
            </w:pPr>
            <w:r w:rsidRPr="005B30E6">
              <w:rPr>
                <w:b/>
                <w:bCs/>
                <w:sz w:val="22"/>
                <w:szCs w:val="22"/>
              </w:rPr>
              <w:t>ID</w:t>
            </w:r>
          </w:p>
        </w:tc>
        <w:tc>
          <w:tcPr>
            <w:tcW w:w="5950" w:type="dxa"/>
            <w:shd w:val="clear" w:color="auto" w:fill="D9E2F3" w:themeFill="accent1" w:themeFillTint="33"/>
            <w:vAlign w:val="center"/>
            <w:hideMark/>
          </w:tcPr>
          <w:p w14:paraId="283B687E" w14:textId="77777777" w:rsidR="00B273AD" w:rsidRPr="00DC74A8" w:rsidRDefault="00B273AD" w:rsidP="003647CE">
            <w:pPr>
              <w:spacing w:before="60" w:afterLines="60" w:after="144"/>
              <w:jc w:val="both"/>
              <w:rPr>
                <w:b/>
                <w:bCs/>
                <w:sz w:val="22"/>
                <w:szCs w:val="22"/>
              </w:rPr>
            </w:pPr>
            <w:r w:rsidRPr="00DC74A8">
              <w:rPr>
                <w:b/>
                <w:bCs/>
                <w:sz w:val="22"/>
                <w:szCs w:val="22"/>
              </w:rPr>
              <w:t>Requisito funzionale (RF)</w:t>
            </w:r>
          </w:p>
        </w:tc>
        <w:tc>
          <w:tcPr>
            <w:tcW w:w="1701" w:type="dxa"/>
            <w:shd w:val="clear" w:color="auto" w:fill="D9E2F3" w:themeFill="accent1" w:themeFillTint="33"/>
            <w:vAlign w:val="center"/>
            <w:hideMark/>
          </w:tcPr>
          <w:p w14:paraId="0A247BC0" w14:textId="1DB39D80" w:rsidR="00B273AD" w:rsidRPr="00DC74A8" w:rsidRDefault="00B273AD" w:rsidP="003647CE">
            <w:pPr>
              <w:spacing w:before="60" w:afterLines="60" w:after="144"/>
              <w:jc w:val="center"/>
              <w:rPr>
                <w:b/>
                <w:bCs/>
                <w:sz w:val="20"/>
              </w:rPr>
            </w:pPr>
            <w:r w:rsidRPr="00DC74A8">
              <w:rPr>
                <w:b/>
                <w:bCs/>
                <w:sz w:val="20"/>
              </w:rPr>
              <w:t>Obbligatorio (O)</w:t>
            </w:r>
            <w:r w:rsidRPr="00DC74A8">
              <w:rPr>
                <w:b/>
                <w:bCs/>
                <w:sz w:val="20"/>
              </w:rPr>
              <w:br/>
            </w:r>
            <w:r w:rsidR="00D034C1">
              <w:rPr>
                <w:b/>
                <w:bCs/>
                <w:sz w:val="20"/>
              </w:rPr>
              <w:t>Informativo (I)</w:t>
            </w:r>
          </w:p>
        </w:tc>
        <w:tc>
          <w:tcPr>
            <w:tcW w:w="1418" w:type="dxa"/>
            <w:shd w:val="clear" w:color="auto" w:fill="D9E2F3" w:themeFill="accent1" w:themeFillTint="33"/>
            <w:vAlign w:val="center"/>
            <w:hideMark/>
          </w:tcPr>
          <w:p w14:paraId="34AC1D4A" w14:textId="77777777" w:rsidR="00B273AD" w:rsidRPr="00DC74A8" w:rsidRDefault="00B273AD" w:rsidP="003647CE">
            <w:pPr>
              <w:spacing w:before="60" w:afterLines="60" w:after="144"/>
              <w:rPr>
                <w:b/>
                <w:bCs/>
                <w:sz w:val="22"/>
                <w:szCs w:val="22"/>
              </w:rPr>
            </w:pPr>
            <w:r w:rsidRPr="00DC74A8">
              <w:rPr>
                <w:b/>
                <w:bCs/>
                <w:sz w:val="22"/>
                <w:szCs w:val="22"/>
              </w:rPr>
              <w:t>Requisito soddisfatto</w:t>
            </w:r>
          </w:p>
        </w:tc>
        <w:tc>
          <w:tcPr>
            <w:tcW w:w="3118" w:type="dxa"/>
            <w:shd w:val="clear" w:color="auto" w:fill="D9E2F3" w:themeFill="accent1" w:themeFillTint="33"/>
            <w:vAlign w:val="center"/>
          </w:tcPr>
          <w:p w14:paraId="49EC5DA0" w14:textId="77777777" w:rsidR="00B273AD" w:rsidRPr="00DC74A8" w:rsidRDefault="00B273AD" w:rsidP="003647CE">
            <w:pPr>
              <w:spacing w:before="60" w:afterLines="60" w:after="144"/>
              <w:rPr>
                <w:b/>
                <w:bCs/>
                <w:sz w:val="22"/>
                <w:szCs w:val="22"/>
              </w:rPr>
            </w:pPr>
            <w:r w:rsidRPr="00DC74A8">
              <w:rPr>
                <w:b/>
                <w:bCs/>
                <w:sz w:val="22"/>
                <w:szCs w:val="22"/>
              </w:rPr>
              <w:t>Note</w:t>
            </w:r>
          </w:p>
        </w:tc>
      </w:tr>
      <w:tr w:rsidR="00B273AD" w:rsidRPr="00DC74A8" w14:paraId="7AB3CB95" w14:textId="77777777" w:rsidTr="237E943C">
        <w:tc>
          <w:tcPr>
            <w:tcW w:w="2264" w:type="dxa"/>
            <w:vMerge w:val="restart"/>
            <w:shd w:val="clear" w:color="auto" w:fill="auto"/>
            <w:vAlign w:val="center"/>
            <w:hideMark/>
          </w:tcPr>
          <w:p w14:paraId="5B3F9721" w14:textId="77777777" w:rsidR="00B273AD" w:rsidRPr="00DC74A8" w:rsidRDefault="00B273AD" w:rsidP="003647CE">
            <w:pPr>
              <w:rPr>
                <w:b/>
                <w:sz w:val="22"/>
                <w:szCs w:val="22"/>
              </w:rPr>
            </w:pPr>
            <w:r w:rsidRPr="00DC74A8">
              <w:rPr>
                <w:b/>
                <w:sz w:val="22"/>
                <w:szCs w:val="22"/>
              </w:rPr>
              <w:t>Funzionalità generali</w:t>
            </w:r>
          </w:p>
        </w:tc>
        <w:tc>
          <w:tcPr>
            <w:tcW w:w="853" w:type="dxa"/>
            <w:shd w:val="clear" w:color="auto" w:fill="auto"/>
            <w:noWrap/>
            <w:vAlign w:val="center"/>
          </w:tcPr>
          <w:p w14:paraId="3195A82D" w14:textId="77777777" w:rsidR="00B273AD" w:rsidRPr="005B30E6" w:rsidRDefault="00B273AD" w:rsidP="003647CE">
            <w:pPr>
              <w:jc w:val="center"/>
              <w:rPr>
                <w:b/>
                <w:sz w:val="22"/>
                <w:szCs w:val="22"/>
              </w:rPr>
            </w:pPr>
            <w:r>
              <w:rPr>
                <w:b/>
                <w:sz w:val="22"/>
                <w:szCs w:val="22"/>
              </w:rPr>
              <w:t>RF1</w:t>
            </w:r>
          </w:p>
        </w:tc>
        <w:tc>
          <w:tcPr>
            <w:tcW w:w="5950" w:type="dxa"/>
            <w:shd w:val="clear" w:color="auto" w:fill="auto"/>
            <w:vAlign w:val="center"/>
          </w:tcPr>
          <w:p w14:paraId="5561A25C" w14:textId="77777777" w:rsidR="00B273AD" w:rsidRPr="00BA2A06" w:rsidRDefault="00B273AD" w:rsidP="003647CE">
            <w:pPr>
              <w:jc w:val="both"/>
              <w:rPr>
                <w:sz w:val="22"/>
                <w:szCs w:val="22"/>
              </w:rPr>
            </w:pPr>
            <w:r w:rsidRPr="00BA2A06">
              <w:rPr>
                <w:sz w:val="22"/>
                <w:szCs w:val="22"/>
              </w:rPr>
              <w:t>Il Sistema consente l’accesso agli utenti interni all’Ente secondo un meccanismo di autenticazione sicuro e con un sistema di credenziali di accesso in linea con le attuali normative</w:t>
            </w:r>
          </w:p>
        </w:tc>
        <w:tc>
          <w:tcPr>
            <w:tcW w:w="1701" w:type="dxa"/>
            <w:shd w:val="clear" w:color="auto" w:fill="auto"/>
            <w:vAlign w:val="center"/>
          </w:tcPr>
          <w:p w14:paraId="1D9E7F5C" w14:textId="77777777" w:rsidR="00B273AD" w:rsidRPr="00BA2A06" w:rsidRDefault="00B273AD" w:rsidP="003647CE">
            <w:pPr>
              <w:jc w:val="center"/>
              <w:rPr>
                <w:sz w:val="22"/>
                <w:szCs w:val="22"/>
              </w:rPr>
            </w:pPr>
            <w:r w:rsidRPr="00BA2A06">
              <w:rPr>
                <w:sz w:val="22"/>
                <w:szCs w:val="22"/>
              </w:rPr>
              <w:t>O</w:t>
            </w:r>
          </w:p>
        </w:tc>
        <w:tc>
          <w:tcPr>
            <w:tcW w:w="1418" w:type="dxa"/>
            <w:shd w:val="clear" w:color="auto" w:fill="auto"/>
            <w:vAlign w:val="bottom"/>
            <w:hideMark/>
          </w:tcPr>
          <w:p w14:paraId="6488C163" w14:textId="77777777" w:rsidR="00B273AD" w:rsidRPr="00DC74A8" w:rsidRDefault="00B273AD" w:rsidP="003647CE">
            <w:pPr>
              <w:jc w:val="center"/>
              <w:rPr>
                <w:sz w:val="22"/>
                <w:szCs w:val="22"/>
              </w:rPr>
            </w:pPr>
            <w:r w:rsidRPr="00DC74A8">
              <w:rPr>
                <w:sz w:val="22"/>
                <w:szCs w:val="22"/>
              </w:rPr>
              <w:t> </w:t>
            </w:r>
          </w:p>
        </w:tc>
        <w:tc>
          <w:tcPr>
            <w:tcW w:w="3118" w:type="dxa"/>
            <w:shd w:val="clear" w:color="auto" w:fill="auto"/>
            <w:vAlign w:val="center"/>
          </w:tcPr>
          <w:p w14:paraId="6D6FF26A" w14:textId="77777777" w:rsidR="00B273AD" w:rsidRPr="00DC74A8" w:rsidRDefault="00B273AD" w:rsidP="003647CE">
            <w:pPr>
              <w:rPr>
                <w:sz w:val="22"/>
                <w:szCs w:val="22"/>
              </w:rPr>
            </w:pPr>
          </w:p>
        </w:tc>
      </w:tr>
      <w:tr w:rsidR="00B273AD" w:rsidRPr="00DC74A8" w14:paraId="1ECD43EA" w14:textId="77777777" w:rsidTr="237E943C">
        <w:tc>
          <w:tcPr>
            <w:tcW w:w="2264" w:type="dxa"/>
            <w:vMerge/>
            <w:vAlign w:val="center"/>
            <w:hideMark/>
          </w:tcPr>
          <w:p w14:paraId="5E9615BA" w14:textId="77777777" w:rsidR="00B273AD" w:rsidRPr="00DC74A8" w:rsidRDefault="00B273AD" w:rsidP="003647CE">
            <w:pPr>
              <w:rPr>
                <w:b/>
                <w:sz w:val="22"/>
                <w:szCs w:val="22"/>
              </w:rPr>
            </w:pPr>
          </w:p>
        </w:tc>
        <w:tc>
          <w:tcPr>
            <w:tcW w:w="853" w:type="dxa"/>
            <w:shd w:val="clear" w:color="auto" w:fill="auto"/>
            <w:noWrap/>
            <w:vAlign w:val="center"/>
          </w:tcPr>
          <w:p w14:paraId="3ECC717D" w14:textId="77777777" w:rsidR="00B273AD" w:rsidRPr="001C1701" w:rsidRDefault="00B273AD" w:rsidP="003647CE">
            <w:pPr>
              <w:jc w:val="center"/>
              <w:rPr>
                <w:b/>
                <w:color w:val="000000"/>
                <w:sz w:val="22"/>
                <w:szCs w:val="22"/>
              </w:rPr>
            </w:pPr>
            <w:r>
              <w:rPr>
                <w:b/>
                <w:sz w:val="22"/>
                <w:szCs w:val="22"/>
              </w:rPr>
              <w:t>RF2</w:t>
            </w:r>
          </w:p>
        </w:tc>
        <w:tc>
          <w:tcPr>
            <w:tcW w:w="5950" w:type="dxa"/>
            <w:shd w:val="clear" w:color="auto" w:fill="auto"/>
            <w:vAlign w:val="center"/>
          </w:tcPr>
          <w:p w14:paraId="442A97FC" w14:textId="77777777" w:rsidR="00B273AD" w:rsidRPr="00BA2A06" w:rsidRDefault="00B273AD" w:rsidP="003647CE">
            <w:pPr>
              <w:jc w:val="both"/>
              <w:rPr>
                <w:sz w:val="22"/>
                <w:szCs w:val="22"/>
              </w:rPr>
            </w:pPr>
            <w:r w:rsidRPr="00BA2A06">
              <w:rPr>
                <w:sz w:val="22"/>
                <w:szCs w:val="22"/>
              </w:rPr>
              <w:t>Tutti gli utenti abilitati al Sistema sono associati ad opportuni Profili/Ruoli definiti in base all’Organizzazione dell’Ente e alla tipologia di attività che svolgono.</w:t>
            </w:r>
          </w:p>
          <w:p w14:paraId="311574A4" w14:textId="77777777" w:rsidR="00B273AD" w:rsidRPr="00BA2A06" w:rsidRDefault="00B273AD" w:rsidP="003647CE">
            <w:pPr>
              <w:jc w:val="both"/>
              <w:rPr>
                <w:sz w:val="22"/>
                <w:szCs w:val="22"/>
              </w:rPr>
            </w:pPr>
          </w:p>
          <w:p w14:paraId="1F28861B" w14:textId="77777777" w:rsidR="00B273AD" w:rsidRPr="00BA2A06" w:rsidRDefault="00B273AD" w:rsidP="003647CE">
            <w:pPr>
              <w:jc w:val="both"/>
              <w:rPr>
                <w:sz w:val="22"/>
                <w:szCs w:val="22"/>
              </w:rPr>
            </w:pPr>
            <w:r w:rsidRPr="00BA2A06">
              <w:rPr>
                <w:sz w:val="22"/>
                <w:szCs w:val="22"/>
              </w:rPr>
              <w:t>Ogni Task/requisito funzionale deve poter associato ad un profilo/ruolo.</w:t>
            </w:r>
          </w:p>
          <w:p w14:paraId="70AD7B12" w14:textId="77777777" w:rsidR="00B273AD" w:rsidRPr="00BA2A06" w:rsidRDefault="00B273AD" w:rsidP="003647CE">
            <w:pPr>
              <w:jc w:val="both"/>
              <w:rPr>
                <w:sz w:val="22"/>
                <w:szCs w:val="22"/>
              </w:rPr>
            </w:pPr>
          </w:p>
          <w:p w14:paraId="4A574365" w14:textId="77777777" w:rsidR="00B273AD" w:rsidRPr="00BA2A06" w:rsidRDefault="00B273AD" w:rsidP="003647CE">
            <w:pPr>
              <w:jc w:val="both"/>
              <w:rPr>
                <w:sz w:val="22"/>
                <w:szCs w:val="22"/>
              </w:rPr>
            </w:pPr>
            <w:r w:rsidRPr="00BA2A06">
              <w:rPr>
                <w:sz w:val="22"/>
                <w:szCs w:val="22"/>
              </w:rPr>
              <w:t>Tutte le variazioni alle profilazioni degli utenti sono opportunamente tracciate.</w:t>
            </w:r>
          </w:p>
          <w:p w14:paraId="10C15C3A" w14:textId="77777777" w:rsidR="00B273AD" w:rsidRPr="00BA2A06" w:rsidRDefault="00B273AD" w:rsidP="003647CE">
            <w:pPr>
              <w:jc w:val="both"/>
              <w:rPr>
                <w:sz w:val="22"/>
                <w:szCs w:val="22"/>
              </w:rPr>
            </w:pPr>
          </w:p>
          <w:p w14:paraId="64FBCB13" w14:textId="1BE95A46" w:rsidR="00B273AD" w:rsidRPr="00BA2A06" w:rsidRDefault="00B273AD" w:rsidP="003647CE">
            <w:pPr>
              <w:jc w:val="both"/>
              <w:rPr>
                <w:sz w:val="22"/>
                <w:szCs w:val="22"/>
              </w:rPr>
            </w:pPr>
            <w:r w:rsidRPr="00BA2A06">
              <w:rPr>
                <w:sz w:val="22"/>
                <w:szCs w:val="22"/>
              </w:rPr>
              <w:t>L’amministratore di Sistema dispone di autorizzazioni specifiche per s</w:t>
            </w:r>
            <w:r w:rsidR="000D4E00">
              <w:rPr>
                <w:sz w:val="22"/>
                <w:szCs w:val="22"/>
              </w:rPr>
              <w:t>bl</w:t>
            </w:r>
            <w:r w:rsidRPr="00BA2A06">
              <w:rPr>
                <w:sz w:val="22"/>
                <w:szCs w:val="22"/>
              </w:rPr>
              <w:t>occhi di utenze bloccate o ridefinizione di credenziali di accesso.</w:t>
            </w:r>
          </w:p>
          <w:p w14:paraId="2AAA85F9" w14:textId="77777777" w:rsidR="00B273AD" w:rsidRPr="00BA2A06" w:rsidRDefault="00B273AD" w:rsidP="003647CE">
            <w:pPr>
              <w:jc w:val="both"/>
              <w:rPr>
                <w:sz w:val="22"/>
                <w:szCs w:val="22"/>
              </w:rPr>
            </w:pPr>
          </w:p>
          <w:p w14:paraId="6AE274C6" w14:textId="77777777" w:rsidR="00B273AD" w:rsidRPr="00BA2A06" w:rsidRDefault="00B273AD" w:rsidP="003647CE">
            <w:pPr>
              <w:jc w:val="both"/>
              <w:rPr>
                <w:sz w:val="22"/>
                <w:szCs w:val="22"/>
              </w:rPr>
            </w:pPr>
            <w:r w:rsidRPr="00BA2A06">
              <w:rPr>
                <w:sz w:val="22"/>
                <w:szCs w:val="22"/>
              </w:rPr>
              <w:t>L’amministratore di Sistema ha funzione di “super-user”, ovvero è uno specifico profilo utente abilitato a svolgere le principali funzioni di gestione di credenziali e profili di accesso</w:t>
            </w:r>
          </w:p>
          <w:p w14:paraId="0CA6CF89" w14:textId="77777777" w:rsidR="00B273AD" w:rsidRPr="00BA2A06" w:rsidRDefault="00B273AD" w:rsidP="003647CE">
            <w:pPr>
              <w:jc w:val="both"/>
              <w:rPr>
                <w:sz w:val="22"/>
                <w:szCs w:val="22"/>
              </w:rPr>
            </w:pPr>
          </w:p>
          <w:p w14:paraId="76747B21" w14:textId="77777777" w:rsidR="00B273AD" w:rsidRPr="00BA2A06" w:rsidRDefault="00B273AD" w:rsidP="003647CE">
            <w:pPr>
              <w:jc w:val="both"/>
              <w:rPr>
                <w:sz w:val="22"/>
                <w:szCs w:val="22"/>
              </w:rPr>
            </w:pPr>
            <w:r w:rsidRPr="00BA2A06">
              <w:rPr>
                <w:sz w:val="22"/>
                <w:szCs w:val="22"/>
              </w:rPr>
              <w:t>Il Sistema dispone di un back-office di gestione delle credenziali e profili di accesso</w:t>
            </w:r>
          </w:p>
          <w:p w14:paraId="6DA4A250" w14:textId="77777777" w:rsidR="00B273AD" w:rsidRPr="00BA2A06" w:rsidRDefault="00B273AD" w:rsidP="003647CE">
            <w:pPr>
              <w:jc w:val="both"/>
              <w:rPr>
                <w:sz w:val="22"/>
                <w:szCs w:val="22"/>
              </w:rPr>
            </w:pPr>
          </w:p>
          <w:p w14:paraId="5FF3C4AE" w14:textId="77777777" w:rsidR="00B273AD" w:rsidRPr="00BA2A06" w:rsidRDefault="00B273AD" w:rsidP="003647CE">
            <w:pPr>
              <w:jc w:val="both"/>
              <w:rPr>
                <w:sz w:val="22"/>
                <w:szCs w:val="22"/>
              </w:rPr>
            </w:pPr>
          </w:p>
        </w:tc>
        <w:tc>
          <w:tcPr>
            <w:tcW w:w="1701" w:type="dxa"/>
            <w:shd w:val="clear" w:color="auto" w:fill="auto"/>
          </w:tcPr>
          <w:p w14:paraId="25CD3D86" w14:textId="45225B57" w:rsidR="00B273AD" w:rsidRPr="00BA2A06" w:rsidRDefault="00790667" w:rsidP="003647CE">
            <w:pPr>
              <w:jc w:val="center"/>
              <w:rPr>
                <w:sz w:val="22"/>
                <w:szCs w:val="22"/>
              </w:rPr>
            </w:pPr>
            <w:r>
              <w:rPr>
                <w:sz w:val="22"/>
                <w:szCs w:val="22"/>
              </w:rPr>
              <w:t>I</w:t>
            </w:r>
          </w:p>
          <w:p w14:paraId="4DBE1040" w14:textId="77777777" w:rsidR="00B273AD" w:rsidRPr="00BA2A06" w:rsidRDefault="00B273AD" w:rsidP="003647CE">
            <w:pPr>
              <w:jc w:val="center"/>
              <w:rPr>
                <w:sz w:val="22"/>
                <w:szCs w:val="22"/>
              </w:rPr>
            </w:pPr>
          </w:p>
          <w:p w14:paraId="0F824789" w14:textId="77777777" w:rsidR="00B273AD" w:rsidRPr="00BA2A06" w:rsidRDefault="00B273AD" w:rsidP="003647CE">
            <w:pPr>
              <w:jc w:val="center"/>
              <w:rPr>
                <w:sz w:val="22"/>
                <w:szCs w:val="22"/>
              </w:rPr>
            </w:pPr>
          </w:p>
          <w:p w14:paraId="13FF15E9" w14:textId="77777777" w:rsidR="00B273AD" w:rsidRPr="00BA2A06" w:rsidRDefault="00B273AD" w:rsidP="003647CE">
            <w:pPr>
              <w:jc w:val="center"/>
              <w:rPr>
                <w:sz w:val="22"/>
                <w:szCs w:val="22"/>
              </w:rPr>
            </w:pPr>
          </w:p>
          <w:p w14:paraId="3BF83588" w14:textId="50495C2D" w:rsidR="00B273AD" w:rsidRPr="00BA2A06" w:rsidRDefault="00F76722" w:rsidP="003647CE">
            <w:pPr>
              <w:jc w:val="center"/>
              <w:rPr>
                <w:sz w:val="22"/>
                <w:szCs w:val="22"/>
              </w:rPr>
            </w:pPr>
            <w:r>
              <w:rPr>
                <w:sz w:val="22"/>
                <w:szCs w:val="22"/>
              </w:rPr>
              <w:t>I</w:t>
            </w:r>
          </w:p>
          <w:p w14:paraId="3C2A6A7D" w14:textId="77777777" w:rsidR="00B273AD" w:rsidRPr="00BA2A06" w:rsidRDefault="00B273AD" w:rsidP="003647CE">
            <w:pPr>
              <w:jc w:val="center"/>
              <w:rPr>
                <w:sz w:val="22"/>
                <w:szCs w:val="22"/>
              </w:rPr>
            </w:pPr>
          </w:p>
          <w:p w14:paraId="42440D35" w14:textId="77777777" w:rsidR="00B273AD" w:rsidRPr="00BA2A06" w:rsidRDefault="00B273AD" w:rsidP="003647CE">
            <w:pPr>
              <w:jc w:val="center"/>
              <w:rPr>
                <w:sz w:val="22"/>
                <w:szCs w:val="22"/>
              </w:rPr>
            </w:pPr>
          </w:p>
          <w:p w14:paraId="47BB9540" w14:textId="2EF16680" w:rsidR="00B273AD" w:rsidRPr="00BA2A06" w:rsidRDefault="00F76722" w:rsidP="003647CE">
            <w:pPr>
              <w:jc w:val="center"/>
              <w:rPr>
                <w:sz w:val="22"/>
                <w:szCs w:val="22"/>
              </w:rPr>
            </w:pPr>
            <w:r>
              <w:rPr>
                <w:sz w:val="22"/>
                <w:szCs w:val="22"/>
              </w:rPr>
              <w:t>I</w:t>
            </w:r>
          </w:p>
          <w:p w14:paraId="0259A0C7" w14:textId="77777777" w:rsidR="00B273AD" w:rsidRPr="00BA2A06" w:rsidRDefault="00B273AD" w:rsidP="003647CE">
            <w:pPr>
              <w:jc w:val="center"/>
              <w:rPr>
                <w:sz w:val="22"/>
                <w:szCs w:val="22"/>
              </w:rPr>
            </w:pPr>
          </w:p>
          <w:p w14:paraId="4379B4AE" w14:textId="77777777" w:rsidR="00B273AD" w:rsidRPr="00BA2A06" w:rsidRDefault="00B273AD" w:rsidP="003647CE">
            <w:pPr>
              <w:jc w:val="center"/>
              <w:rPr>
                <w:sz w:val="22"/>
                <w:szCs w:val="22"/>
              </w:rPr>
            </w:pPr>
          </w:p>
          <w:p w14:paraId="2F154E82" w14:textId="77777777" w:rsidR="00B273AD" w:rsidRPr="00BA2A06" w:rsidRDefault="00B273AD" w:rsidP="003647CE">
            <w:pPr>
              <w:jc w:val="center"/>
              <w:rPr>
                <w:sz w:val="22"/>
                <w:szCs w:val="22"/>
              </w:rPr>
            </w:pPr>
            <w:r w:rsidRPr="00BA2A06">
              <w:rPr>
                <w:sz w:val="22"/>
                <w:szCs w:val="22"/>
              </w:rPr>
              <w:t>O</w:t>
            </w:r>
          </w:p>
          <w:p w14:paraId="5F718CCB" w14:textId="77777777" w:rsidR="00B273AD" w:rsidRPr="00BA2A06" w:rsidRDefault="00B273AD" w:rsidP="003647CE">
            <w:pPr>
              <w:jc w:val="center"/>
              <w:rPr>
                <w:sz w:val="22"/>
                <w:szCs w:val="22"/>
              </w:rPr>
            </w:pPr>
          </w:p>
          <w:p w14:paraId="22333119" w14:textId="77777777" w:rsidR="00B273AD" w:rsidRPr="00BA2A06" w:rsidRDefault="00B273AD" w:rsidP="003647CE">
            <w:pPr>
              <w:jc w:val="center"/>
              <w:rPr>
                <w:sz w:val="22"/>
                <w:szCs w:val="22"/>
              </w:rPr>
            </w:pPr>
          </w:p>
          <w:p w14:paraId="20EF4E65" w14:textId="77777777" w:rsidR="00B273AD" w:rsidRPr="00BA2A06" w:rsidRDefault="00B273AD" w:rsidP="003647CE">
            <w:pPr>
              <w:jc w:val="center"/>
              <w:rPr>
                <w:sz w:val="22"/>
                <w:szCs w:val="22"/>
              </w:rPr>
            </w:pPr>
          </w:p>
          <w:p w14:paraId="179F4904" w14:textId="77777777" w:rsidR="00B273AD" w:rsidRPr="00BA2A06" w:rsidRDefault="00B273AD" w:rsidP="003647CE">
            <w:pPr>
              <w:jc w:val="center"/>
              <w:rPr>
                <w:sz w:val="22"/>
                <w:szCs w:val="22"/>
              </w:rPr>
            </w:pPr>
            <w:r w:rsidRPr="00BA2A06">
              <w:rPr>
                <w:sz w:val="22"/>
                <w:szCs w:val="22"/>
              </w:rPr>
              <w:t>O</w:t>
            </w:r>
          </w:p>
          <w:p w14:paraId="54C0ED80" w14:textId="77777777" w:rsidR="00B273AD" w:rsidRPr="00BA2A06" w:rsidRDefault="00B273AD" w:rsidP="003647CE">
            <w:pPr>
              <w:jc w:val="center"/>
              <w:rPr>
                <w:sz w:val="22"/>
                <w:szCs w:val="22"/>
              </w:rPr>
            </w:pPr>
          </w:p>
          <w:p w14:paraId="0864398B" w14:textId="77777777" w:rsidR="00B273AD" w:rsidRPr="00BA2A06" w:rsidRDefault="00B273AD" w:rsidP="003647CE">
            <w:pPr>
              <w:jc w:val="center"/>
              <w:rPr>
                <w:sz w:val="22"/>
                <w:szCs w:val="22"/>
              </w:rPr>
            </w:pPr>
          </w:p>
          <w:p w14:paraId="08004E82" w14:textId="63738868" w:rsidR="00B273AD" w:rsidRPr="00BA2A06" w:rsidRDefault="00F76722" w:rsidP="003647CE">
            <w:pPr>
              <w:jc w:val="center"/>
              <w:rPr>
                <w:sz w:val="22"/>
                <w:szCs w:val="22"/>
              </w:rPr>
            </w:pPr>
            <w:r>
              <w:rPr>
                <w:sz w:val="22"/>
                <w:szCs w:val="22"/>
              </w:rPr>
              <w:t>I</w:t>
            </w:r>
          </w:p>
        </w:tc>
        <w:tc>
          <w:tcPr>
            <w:tcW w:w="1418" w:type="dxa"/>
            <w:shd w:val="clear" w:color="auto" w:fill="auto"/>
            <w:vAlign w:val="bottom"/>
            <w:hideMark/>
          </w:tcPr>
          <w:p w14:paraId="0ED08FDF" w14:textId="77777777" w:rsidR="00B273AD" w:rsidRPr="00DC74A8" w:rsidRDefault="00B273AD" w:rsidP="003647CE">
            <w:pPr>
              <w:jc w:val="center"/>
              <w:rPr>
                <w:sz w:val="22"/>
                <w:szCs w:val="22"/>
              </w:rPr>
            </w:pPr>
            <w:r w:rsidRPr="00DC74A8">
              <w:rPr>
                <w:sz w:val="22"/>
                <w:szCs w:val="22"/>
              </w:rPr>
              <w:t> </w:t>
            </w:r>
          </w:p>
        </w:tc>
        <w:tc>
          <w:tcPr>
            <w:tcW w:w="3118" w:type="dxa"/>
            <w:shd w:val="clear" w:color="auto" w:fill="auto"/>
            <w:vAlign w:val="center"/>
          </w:tcPr>
          <w:p w14:paraId="722C0BCA" w14:textId="77777777" w:rsidR="00B273AD" w:rsidRPr="00DC74A8" w:rsidRDefault="00B273AD" w:rsidP="003647CE">
            <w:pPr>
              <w:rPr>
                <w:sz w:val="22"/>
                <w:szCs w:val="22"/>
              </w:rPr>
            </w:pPr>
          </w:p>
        </w:tc>
      </w:tr>
      <w:tr w:rsidR="00B273AD" w:rsidRPr="00DC74A8" w14:paraId="148DE2DB" w14:textId="77777777" w:rsidTr="237E943C">
        <w:tc>
          <w:tcPr>
            <w:tcW w:w="2264" w:type="dxa"/>
            <w:vMerge/>
            <w:vAlign w:val="center"/>
            <w:hideMark/>
          </w:tcPr>
          <w:p w14:paraId="43B3217A" w14:textId="77777777" w:rsidR="00B273AD" w:rsidRPr="00DC74A8" w:rsidRDefault="00B273AD" w:rsidP="003647CE">
            <w:pPr>
              <w:rPr>
                <w:b/>
                <w:sz w:val="22"/>
                <w:szCs w:val="22"/>
              </w:rPr>
            </w:pPr>
          </w:p>
        </w:tc>
        <w:tc>
          <w:tcPr>
            <w:tcW w:w="853" w:type="dxa"/>
            <w:shd w:val="clear" w:color="auto" w:fill="auto"/>
            <w:noWrap/>
            <w:vAlign w:val="center"/>
          </w:tcPr>
          <w:p w14:paraId="4A182B5F" w14:textId="77777777" w:rsidR="00B273AD" w:rsidRPr="001C1701" w:rsidRDefault="00B273AD" w:rsidP="003647CE">
            <w:pPr>
              <w:jc w:val="center"/>
              <w:rPr>
                <w:b/>
                <w:color w:val="000000"/>
                <w:sz w:val="22"/>
                <w:szCs w:val="22"/>
              </w:rPr>
            </w:pPr>
            <w:r>
              <w:rPr>
                <w:b/>
                <w:sz w:val="22"/>
                <w:szCs w:val="22"/>
              </w:rPr>
              <w:t>RF3</w:t>
            </w:r>
          </w:p>
        </w:tc>
        <w:tc>
          <w:tcPr>
            <w:tcW w:w="5950" w:type="dxa"/>
            <w:shd w:val="clear" w:color="auto" w:fill="auto"/>
            <w:vAlign w:val="center"/>
          </w:tcPr>
          <w:p w14:paraId="1C44C47D" w14:textId="77777777" w:rsidR="00B273AD" w:rsidRPr="00BA2A06" w:rsidRDefault="00B273AD" w:rsidP="003647CE">
            <w:pPr>
              <w:jc w:val="both"/>
              <w:rPr>
                <w:sz w:val="22"/>
                <w:szCs w:val="22"/>
              </w:rPr>
            </w:pPr>
            <w:r w:rsidRPr="00BA2A06">
              <w:rPr>
                <w:sz w:val="22"/>
                <w:szCs w:val="22"/>
              </w:rPr>
              <w:t>Il Sistema dispone di un Back-office di configurazione dei fondi che consente di parametrizzare task, regole e attività che saranno poi implementate dal processo di business che sottende la gestione dell’iter amministrativo. A titolo di esempio:</w:t>
            </w:r>
          </w:p>
          <w:p w14:paraId="1532B53F" w14:textId="77777777" w:rsidR="00B273AD" w:rsidRPr="00BA2A06" w:rsidRDefault="00B273AD" w:rsidP="003647CE">
            <w:pPr>
              <w:numPr>
                <w:ilvl w:val="0"/>
                <w:numId w:val="38"/>
              </w:numPr>
              <w:jc w:val="both"/>
              <w:rPr>
                <w:sz w:val="22"/>
                <w:szCs w:val="22"/>
              </w:rPr>
            </w:pPr>
            <w:r w:rsidRPr="00BA2A06">
              <w:rPr>
                <w:sz w:val="22"/>
                <w:szCs w:val="22"/>
              </w:rPr>
              <w:t xml:space="preserve">Ente/Organizzazione di riferimento del fondo, </w:t>
            </w:r>
          </w:p>
          <w:p w14:paraId="555FF073" w14:textId="77777777" w:rsidR="00B273AD" w:rsidRPr="00BA2A06" w:rsidRDefault="00B273AD" w:rsidP="003647CE">
            <w:pPr>
              <w:numPr>
                <w:ilvl w:val="0"/>
                <w:numId w:val="38"/>
              </w:numPr>
              <w:jc w:val="both"/>
              <w:rPr>
                <w:sz w:val="22"/>
                <w:szCs w:val="22"/>
              </w:rPr>
            </w:pPr>
            <w:r w:rsidRPr="00BA2A06">
              <w:rPr>
                <w:sz w:val="22"/>
                <w:szCs w:val="22"/>
              </w:rPr>
              <w:t>Commessa interna di riferimento</w:t>
            </w:r>
          </w:p>
          <w:p w14:paraId="5C985F51" w14:textId="77777777" w:rsidR="00B273AD" w:rsidRPr="00BA2A06" w:rsidRDefault="00B273AD" w:rsidP="003647CE">
            <w:pPr>
              <w:numPr>
                <w:ilvl w:val="0"/>
                <w:numId w:val="38"/>
              </w:numPr>
              <w:jc w:val="both"/>
              <w:rPr>
                <w:sz w:val="22"/>
                <w:szCs w:val="22"/>
              </w:rPr>
            </w:pPr>
            <w:r w:rsidRPr="00BA2A06">
              <w:rPr>
                <w:sz w:val="22"/>
                <w:szCs w:val="22"/>
              </w:rPr>
              <w:t>Provenienza (Fonte esterna, Gestione manuale, Fonte interna)</w:t>
            </w:r>
          </w:p>
          <w:p w14:paraId="5C8D83B6" w14:textId="77777777" w:rsidR="00B273AD" w:rsidRPr="00BA2A06" w:rsidRDefault="00B273AD" w:rsidP="003647CE">
            <w:pPr>
              <w:numPr>
                <w:ilvl w:val="0"/>
                <w:numId w:val="38"/>
              </w:numPr>
              <w:jc w:val="both"/>
              <w:rPr>
                <w:sz w:val="22"/>
                <w:szCs w:val="22"/>
              </w:rPr>
            </w:pPr>
            <w:r w:rsidRPr="00BA2A06">
              <w:rPr>
                <w:sz w:val="22"/>
                <w:szCs w:val="22"/>
              </w:rPr>
              <w:t>Tipologia di agevolazione</w:t>
            </w:r>
          </w:p>
          <w:p w14:paraId="3C02BC6D" w14:textId="77777777" w:rsidR="00B273AD" w:rsidRPr="00BA2A06" w:rsidRDefault="00B273AD" w:rsidP="003647CE">
            <w:pPr>
              <w:numPr>
                <w:ilvl w:val="0"/>
                <w:numId w:val="38"/>
              </w:numPr>
              <w:jc w:val="both"/>
              <w:rPr>
                <w:sz w:val="22"/>
                <w:szCs w:val="22"/>
              </w:rPr>
            </w:pPr>
            <w:r w:rsidRPr="00BA2A06">
              <w:rPr>
                <w:sz w:val="22"/>
                <w:szCs w:val="22"/>
              </w:rPr>
              <w:t>Presenza di controlli in loco o meno</w:t>
            </w:r>
          </w:p>
          <w:p w14:paraId="50037D3C" w14:textId="77777777" w:rsidR="00B273AD" w:rsidRPr="00BA2A06" w:rsidRDefault="00B273AD" w:rsidP="003647CE">
            <w:pPr>
              <w:numPr>
                <w:ilvl w:val="0"/>
                <w:numId w:val="38"/>
              </w:numPr>
              <w:jc w:val="both"/>
              <w:rPr>
                <w:sz w:val="22"/>
                <w:szCs w:val="22"/>
              </w:rPr>
            </w:pPr>
            <w:r w:rsidRPr="00BA2A06">
              <w:rPr>
                <w:sz w:val="22"/>
                <w:szCs w:val="22"/>
              </w:rPr>
              <w:t>Gestione data di concessione</w:t>
            </w:r>
          </w:p>
          <w:p w14:paraId="30E84642" w14:textId="77777777" w:rsidR="00B273AD" w:rsidRPr="00BA2A06" w:rsidRDefault="00B273AD" w:rsidP="003647CE">
            <w:pPr>
              <w:numPr>
                <w:ilvl w:val="0"/>
                <w:numId w:val="38"/>
              </w:numPr>
              <w:jc w:val="both"/>
              <w:rPr>
                <w:sz w:val="22"/>
                <w:szCs w:val="22"/>
              </w:rPr>
            </w:pPr>
            <w:r w:rsidRPr="00BA2A06">
              <w:rPr>
                <w:sz w:val="22"/>
                <w:szCs w:val="22"/>
              </w:rPr>
              <w:t xml:space="preserve">Caratteristiche del fondo (De </w:t>
            </w:r>
            <w:proofErr w:type="spellStart"/>
            <w:r w:rsidRPr="00BA2A06">
              <w:rPr>
                <w:sz w:val="22"/>
                <w:szCs w:val="22"/>
              </w:rPr>
              <w:t>Minimis</w:t>
            </w:r>
            <w:proofErr w:type="spellEnd"/>
            <w:r w:rsidRPr="00BA2A06">
              <w:rPr>
                <w:sz w:val="22"/>
                <w:szCs w:val="22"/>
              </w:rPr>
              <w:t>, Gestione soci, ecc.)</w:t>
            </w:r>
          </w:p>
          <w:p w14:paraId="59DC1530" w14:textId="77777777" w:rsidR="00B273AD" w:rsidRPr="00BA2A06" w:rsidRDefault="00B273AD" w:rsidP="003647CE">
            <w:pPr>
              <w:numPr>
                <w:ilvl w:val="0"/>
                <w:numId w:val="38"/>
              </w:numPr>
              <w:jc w:val="both"/>
              <w:rPr>
                <w:sz w:val="22"/>
                <w:szCs w:val="22"/>
              </w:rPr>
            </w:pPr>
            <w:r w:rsidRPr="00BA2A06">
              <w:rPr>
                <w:sz w:val="22"/>
                <w:szCs w:val="22"/>
              </w:rPr>
              <w:t>Piano di ammortamento (SI/NO)</w:t>
            </w:r>
          </w:p>
          <w:p w14:paraId="6B25A9A7" w14:textId="77777777" w:rsidR="00B273AD" w:rsidRPr="00BA2A06" w:rsidRDefault="00B273AD" w:rsidP="003647CE">
            <w:pPr>
              <w:numPr>
                <w:ilvl w:val="0"/>
                <w:numId w:val="38"/>
              </w:numPr>
              <w:jc w:val="both"/>
              <w:rPr>
                <w:sz w:val="22"/>
                <w:szCs w:val="22"/>
              </w:rPr>
            </w:pPr>
            <w:r w:rsidRPr="00BA2A06">
              <w:rPr>
                <w:sz w:val="22"/>
                <w:szCs w:val="22"/>
              </w:rPr>
              <w:t>Gestione Banche convenzionate (anche in itinere)</w:t>
            </w:r>
          </w:p>
          <w:p w14:paraId="1EEA55FE" w14:textId="77777777" w:rsidR="00B273AD" w:rsidRPr="00BA2A06" w:rsidRDefault="00B273AD" w:rsidP="003647CE">
            <w:pPr>
              <w:numPr>
                <w:ilvl w:val="0"/>
                <w:numId w:val="38"/>
              </w:numPr>
              <w:jc w:val="both"/>
              <w:rPr>
                <w:sz w:val="22"/>
                <w:szCs w:val="22"/>
              </w:rPr>
            </w:pPr>
            <w:r w:rsidRPr="00BA2A06">
              <w:rPr>
                <w:sz w:val="22"/>
                <w:szCs w:val="22"/>
              </w:rPr>
              <w:t>Confidi convenzionati</w:t>
            </w:r>
          </w:p>
          <w:p w14:paraId="1EF1C186" w14:textId="77777777" w:rsidR="00B273AD" w:rsidRPr="00BA2A06" w:rsidRDefault="00B273AD" w:rsidP="003647CE">
            <w:pPr>
              <w:numPr>
                <w:ilvl w:val="0"/>
                <w:numId w:val="38"/>
              </w:numPr>
              <w:jc w:val="both"/>
              <w:rPr>
                <w:sz w:val="22"/>
                <w:szCs w:val="22"/>
              </w:rPr>
            </w:pPr>
            <w:r w:rsidRPr="00BA2A06">
              <w:rPr>
                <w:sz w:val="22"/>
                <w:szCs w:val="22"/>
              </w:rPr>
              <w:t xml:space="preserve">Definizione conto economico e voci di Spesa </w:t>
            </w:r>
          </w:p>
          <w:p w14:paraId="3B99F9C3" w14:textId="77777777" w:rsidR="00B273AD" w:rsidRPr="00BA2A06" w:rsidRDefault="00B273AD" w:rsidP="003647CE">
            <w:pPr>
              <w:numPr>
                <w:ilvl w:val="0"/>
                <w:numId w:val="38"/>
              </w:numPr>
              <w:jc w:val="both"/>
              <w:rPr>
                <w:sz w:val="22"/>
                <w:szCs w:val="22"/>
              </w:rPr>
            </w:pPr>
            <w:r w:rsidRPr="00BA2A06">
              <w:rPr>
                <w:sz w:val="22"/>
                <w:szCs w:val="22"/>
              </w:rPr>
              <w:t xml:space="preserve">Agende tempistiche iter amministrativo </w:t>
            </w:r>
          </w:p>
          <w:p w14:paraId="1D0F7DA4" w14:textId="77777777" w:rsidR="00B273AD" w:rsidRPr="00BA2A06" w:rsidRDefault="00B273AD" w:rsidP="003647CE">
            <w:pPr>
              <w:numPr>
                <w:ilvl w:val="0"/>
                <w:numId w:val="38"/>
              </w:numPr>
              <w:jc w:val="both"/>
              <w:rPr>
                <w:sz w:val="22"/>
                <w:szCs w:val="22"/>
              </w:rPr>
            </w:pPr>
            <w:r w:rsidRPr="00BA2A06">
              <w:rPr>
                <w:sz w:val="22"/>
                <w:szCs w:val="22"/>
              </w:rPr>
              <w:t>Configurazione Check-list</w:t>
            </w:r>
          </w:p>
          <w:p w14:paraId="7653C136" w14:textId="77777777" w:rsidR="00B273AD" w:rsidRPr="00BA2A06" w:rsidRDefault="00B273AD" w:rsidP="003647CE">
            <w:pPr>
              <w:numPr>
                <w:ilvl w:val="0"/>
                <w:numId w:val="38"/>
              </w:numPr>
              <w:jc w:val="both"/>
              <w:rPr>
                <w:sz w:val="22"/>
                <w:szCs w:val="22"/>
              </w:rPr>
            </w:pPr>
            <w:r w:rsidRPr="00BA2A06">
              <w:rPr>
                <w:sz w:val="22"/>
                <w:szCs w:val="22"/>
              </w:rPr>
              <w:t>Autorizzazione utenti accesso al fondo</w:t>
            </w:r>
          </w:p>
          <w:p w14:paraId="06281D25" w14:textId="77777777" w:rsidR="00B273AD" w:rsidRPr="00BA2A06" w:rsidRDefault="00B273AD" w:rsidP="003647CE">
            <w:pPr>
              <w:jc w:val="both"/>
              <w:rPr>
                <w:sz w:val="22"/>
                <w:szCs w:val="22"/>
              </w:rPr>
            </w:pPr>
          </w:p>
          <w:p w14:paraId="4BF2D6E7" w14:textId="77777777" w:rsidR="00B273AD" w:rsidRPr="00BA2A06" w:rsidRDefault="00B273AD" w:rsidP="003647CE">
            <w:pPr>
              <w:jc w:val="both"/>
              <w:rPr>
                <w:sz w:val="22"/>
                <w:szCs w:val="22"/>
              </w:rPr>
            </w:pPr>
            <w:r w:rsidRPr="00BA2A06">
              <w:rPr>
                <w:sz w:val="22"/>
                <w:szCs w:val="22"/>
              </w:rPr>
              <w:t>Il suddetto elenco non è esaustivo</w:t>
            </w:r>
          </w:p>
          <w:p w14:paraId="3E2B3A2E" w14:textId="77777777" w:rsidR="00B273AD" w:rsidRPr="00BA2A06" w:rsidRDefault="00B273AD" w:rsidP="003647CE">
            <w:pPr>
              <w:jc w:val="both"/>
              <w:rPr>
                <w:sz w:val="22"/>
                <w:szCs w:val="22"/>
              </w:rPr>
            </w:pPr>
          </w:p>
        </w:tc>
        <w:tc>
          <w:tcPr>
            <w:tcW w:w="1701" w:type="dxa"/>
            <w:shd w:val="clear" w:color="auto" w:fill="auto"/>
          </w:tcPr>
          <w:p w14:paraId="1B63BD85" w14:textId="0946DB73" w:rsidR="00B273AD" w:rsidRPr="00BA2A06" w:rsidRDefault="00F76722" w:rsidP="003647CE">
            <w:pPr>
              <w:jc w:val="center"/>
              <w:rPr>
                <w:sz w:val="22"/>
                <w:szCs w:val="22"/>
              </w:rPr>
            </w:pPr>
            <w:r>
              <w:rPr>
                <w:sz w:val="22"/>
                <w:szCs w:val="22"/>
              </w:rPr>
              <w:t>I</w:t>
            </w:r>
          </w:p>
        </w:tc>
        <w:tc>
          <w:tcPr>
            <w:tcW w:w="1418" w:type="dxa"/>
            <w:shd w:val="clear" w:color="auto" w:fill="auto"/>
            <w:vAlign w:val="bottom"/>
            <w:hideMark/>
          </w:tcPr>
          <w:p w14:paraId="5C6A63BE" w14:textId="77777777" w:rsidR="00B273AD" w:rsidRPr="00DC74A8" w:rsidRDefault="00B273AD" w:rsidP="003647CE">
            <w:pPr>
              <w:jc w:val="center"/>
              <w:rPr>
                <w:sz w:val="22"/>
                <w:szCs w:val="22"/>
              </w:rPr>
            </w:pPr>
            <w:r w:rsidRPr="00DC74A8">
              <w:rPr>
                <w:sz w:val="22"/>
                <w:szCs w:val="22"/>
              </w:rPr>
              <w:t> </w:t>
            </w:r>
          </w:p>
        </w:tc>
        <w:tc>
          <w:tcPr>
            <w:tcW w:w="3118" w:type="dxa"/>
            <w:shd w:val="clear" w:color="auto" w:fill="auto"/>
            <w:vAlign w:val="center"/>
          </w:tcPr>
          <w:p w14:paraId="78815459" w14:textId="77777777" w:rsidR="00B273AD" w:rsidRPr="00DC74A8" w:rsidRDefault="00B273AD" w:rsidP="003647CE">
            <w:pPr>
              <w:rPr>
                <w:sz w:val="22"/>
                <w:szCs w:val="22"/>
              </w:rPr>
            </w:pPr>
          </w:p>
        </w:tc>
      </w:tr>
      <w:tr w:rsidR="00B273AD" w:rsidRPr="00DC74A8" w14:paraId="0778DC6C" w14:textId="77777777" w:rsidTr="237E943C">
        <w:tc>
          <w:tcPr>
            <w:tcW w:w="2264" w:type="dxa"/>
            <w:vMerge w:val="restart"/>
            <w:shd w:val="clear" w:color="auto" w:fill="auto"/>
            <w:vAlign w:val="center"/>
          </w:tcPr>
          <w:p w14:paraId="22449D3D" w14:textId="77777777" w:rsidR="00B273AD" w:rsidRPr="00DC74A8" w:rsidRDefault="00B273AD" w:rsidP="003647CE">
            <w:pPr>
              <w:rPr>
                <w:b/>
                <w:sz w:val="22"/>
                <w:szCs w:val="22"/>
              </w:rPr>
            </w:pPr>
            <w:r>
              <w:rPr>
                <w:b/>
                <w:sz w:val="22"/>
                <w:szCs w:val="22"/>
              </w:rPr>
              <w:t xml:space="preserve">Archiviazione documentale </w:t>
            </w:r>
            <w:proofErr w:type="gramStart"/>
            <w:r>
              <w:rPr>
                <w:b/>
                <w:sz w:val="22"/>
                <w:szCs w:val="22"/>
              </w:rPr>
              <w:t>e  protocollazione</w:t>
            </w:r>
            <w:proofErr w:type="gramEnd"/>
          </w:p>
        </w:tc>
        <w:tc>
          <w:tcPr>
            <w:tcW w:w="853" w:type="dxa"/>
            <w:shd w:val="clear" w:color="auto" w:fill="auto"/>
            <w:noWrap/>
            <w:vAlign w:val="center"/>
          </w:tcPr>
          <w:p w14:paraId="3D50F10C" w14:textId="77777777" w:rsidR="00B273AD" w:rsidRPr="001C1701" w:rsidRDefault="00B273AD" w:rsidP="003647CE">
            <w:pPr>
              <w:jc w:val="center"/>
              <w:rPr>
                <w:b/>
                <w:color w:val="000000"/>
                <w:sz w:val="22"/>
                <w:szCs w:val="22"/>
              </w:rPr>
            </w:pPr>
            <w:r>
              <w:rPr>
                <w:b/>
                <w:sz w:val="22"/>
                <w:szCs w:val="22"/>
              </w:rPr>
              <w:t>RF4</w:t>
            </w:r>
          </w:p>
        </w:tc>
        <w:tc>
          <w:tcPr>
            <w:tcW w:w="5950" w:type="dxa"/>
            <w:shd w:val="clear" w:color="auto" w:fill="auto"/>
            <w:vAlign w:val="bottom"/>
          </w:tcPr>
          <w:p w14:paraId="653C2290" w14:textId="77777777" w:rsidR="00B273AD" w:rsidRPr="00BA2A06" w:rsidRDefault="00B273AD" w:rsidP="003647CE">
            <w:pPr>
              <w:jc w:val="both"/>
              <w:rPr>
                <w:sz w:val="22"/>
                <w:szCs w:val="22"/>
              </w:rPr>
            </w:pPr>
            <w:r w:rsidRPr="00BA2A06">
              <w:rPr>
                <w:sz w:val="22"/>
                <w:szCs w:val="22"/>
              </w:rPr>
              <w:t>Il Sistema consente l’acquisizione da fonte esterna di un flusso documentale, dotato di opportuni metadati ai fini di una archiviazione, classificazione e protocollazione automatica.</w:t>
            </w:r>
          </w:p>
        </w:tc>
        <w:tc>
          <w:tcPr>
            <w:tcW w:w="1701" w:type="dxa"/>
            <w:shd w:val="clear" w:color="auto" w:fill="auto"/>
          </w:tcPr>
          <w:p w14:paraId="4F06D9E9" w14:textId="654843B2" w:rsidR="00B273AD" w:rsidRPr="00BA2A06" w:rsidRDefault="00F76722" w:rsidP="003647CE">
            <w:pPr>
              <w:jc w:val="center"/>
              <w:rPr>
                <w:sz w:val="22"/>
                <w:szCs w:val="22"/>
              </w:rPr>
            </w:pPr>
            <w:r>
              <w:rPr>
                <w:sz w:val="22"/>
                <w:szCs w:val="22"/>
              </w:rPr>
              <w:t>I</w:t>
            </w:r>
          </w:p>
        </w:tc>
        <w:tc>
          <w:tcPr>
            <w:tcW w:w="1418" w:type="dxa"/>
            <w:shd w:val="clear" w:color="auto" w:fill="auto"/>
            <w:vAlign w:val="bottom"/>
            <w:hideMark/>
          </w:tcPr>
          <w:p w14:paraId="54E29330"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13358696" w14:textId="77777777" w:rsidR="00B273AD" w:rsidRPr="00DC74A8" w:rsidRDefault="00B273AD" w:rsidP="003647CE">
            <w:pPr>
              <w:rPr>
                <w:sz w:val="22"/>
                <w:szCs w:val="22"/>
              </w:rPr>
            </w:pPr>
          </w:p>
        </w:tc>
      </w:tr>
      <w:tr w:rsidR="00B273AD" w:rsidRPr="00DC74A8" w14:paraId="3FB26EB2" w14:textId="77777777" w:rsidTr="237E943C">
        <w:tc>
          <w:tcPr>
            <w:tcW w:w="2264" w:type="dxa"/>
            <w:vMerge/>
            <w:vAlign w:val="center"/>
          </w:tcPr>
          <w:p w14:paraId="42ACC9FD" w14:textId="77777777" w:rsidR="00B273AD" w:rsidRPr="00DC74A8" w:rsidRDefault="00B273AD" w:rsidP="003647CE">
            <w:pPr>
              <w:rPr>
                <w:b/>
                <w:sz w:val="22"/>
                <w:szCs w:val="22"/>
              </w:rPr>
            </w:pPr>
          </w:p>
        </w:tc>
        <w:tc>
          <w:tcPr>
            <w:tcW w:w="853" w:type="dxa"/>
            <w:shd w:val="clear" w:color="auto" w:fill="auto"/>
            <w:noWrap/>
            <w:vAlign w:val="center"/>
          </w:tcPr>
          <w:p w14:paraId="79CDD5EF" w14:textId="77777777" w:rsidR="00B273AD" w:rsidRPr="001C1701" w:rsidRDefault="00B273AD" w:rsidP="003647CE">
            <w:pPr>
              <w:jc w:val="center"/>
              <w:rPr>
                <w:b/>
                <w:color w:val="000000"/>
                <w:sz w:val="22"/>
                <w:szCs w:val="22"/>
              </w:rPr>
            </w:pPr>
            <w:r>
              <w:rPr>
                <w:b/>
                <w:sz w:val="22"/>
                <w:szCs w:val="22"/>
              </w:rPr>
              <w:t>RF5</w:t>
            </w:r>
          </w:p>
        </w:tc>
        <w:tc>
          <w:tcPr>
            <w:tcW w:w="5950" w:type="dxa"/>
            <w:shd w:val="clear" w:color="auto" w:fill="auto"/>
            <w:vAlign w:val="bottom"/>
          </w:tcPr>
          <w:p w14:paraId="689528A9" w14:textId="77777777" w:rsidR="00B273AD" w:rsidRPr="00BA2A06" w:rsidRDefault="00B273AD" w:rsidP="003647CE">
            <w:pPr>
              <w:jc w:val="both"/>
              <w:rPr>
                <w:sz w:val="22"/>
                <w:szCs w:val="22"/>
              </w:rPr>
            </w:pPr>
            <w:r w:rsidRPr="00BA2A06">
              <w:rPr>
                <w:sz w:val="22"/>
                <w:szCs w:val="22"/>
              </w:rPr>
              <w:t xml:space="preserve">Il Sistema consente la Gestione del “Fascicolo di progetto” che comprende l’archiviazione, catalogazione e protocollazione (ove </w:t>
            </w:r>
            <w:r w:rsidRPr="00BA2A06">
              <w:rPr>
                <w:sz w:val="22"/>
                <w:szCs w:val="22"/>
              </w:rPr>
              <w:lastRenderedPageBreak/>
              <w:t>necessario) di tutta la documentazione in entrata o uscita dall’Ente e relativa ad una determinata domanda/progetto/pratica.</w:t>
            </w:r>
          </w:p>
        </w:tc>
        <w:tc>
          <w:tcPr>
            <w:tcW w:w="1701" w:type="dxa"/>
            <w:shd w:val="clear" w:color="auto" w:fill="auto"/>
          </w:tcPr>
          <w:p w14:paraId="3D45B888" w14:textId="34C6D630" w:rsidR="00B273AD" w:rsidRPr="00BA2A06" w:rsidRDefault="00F76722" w:rsidP="003647CE">
            <w:pPr>
              <w:jc w:val="center"/>
              <w:rPr>
                <w:sz w:val="22"/>
                <w:szCs w:val="22"/>
              </w:rPr>
            </w:pPr>
            <w:r>
              <w:rPr>
                <w:sz w:val="22"/>
                <w:szCs w:val="22"/>
              </w:rPr>
              <w:lastRenderedPageBreak/>
              <w:t>I</w:t>
            </w:r>
          </w:p>
        </w:tc>
        <w:tc>
          <w:tcPr>
            <w:tcW w:w="1418" w:type="dxa"/>
            <w:shd w:val="clear" w:color="auto" w:fill="auto"/>
            <w:vAlign w:val="bottom"/>
            <w:hideMark/>
          </w:tcPr>
          <w:p w14:paraId="36C50AC7"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403B582C" w14:textId="77777777" w:rsidR="00B273AD" w:rsidRPr="00DC74A8" w:rsidRDefault="00B273AD" w:rsidP="003647CE">
            <w:pPr>
              <w:rPr>
                <w:sz w:val="22"/>
                <w:szCs w:val="22"/>
              </w:rPr>
            </w:pPr>
          </w:p>
        </w:tc>
      </w:tr>
      <w:tr w:rsidR="00B273AD" w:rsidRPr="00DC74A8" w14:paraId="65B5E0B7" w14:textId="77777777" w:rsidTr="237E943C">
        <w:tc>
          <w:tcPr>
            <w:tcW w:w="2264" w:type="dxa"/>
            <w:vMerge/>
            <w:vAlign w:val="center"/>
          </w:tcPr>
          <w:p w14:paraId="3B4D6CEB" w14:textId="77777777" w:rsidR="00B273AD" w:rsidRPr="00DC74A8" w:rsidRDefault="00B273AD" w:rsidP="003647CE">
            <w:pPr>
              <w:rPr>
                <w:b/>
                <w:sz w:val="22"/>
                <w:szCs w:val="22"/>
              </w:rPr>
            </w:pPr>
          </w:p>
        </w:tc>
        <w:tc>
          <w:tcPr>
            <w:tcW w:w="853" w:type="dxa"/>
            <w:shd w:val="clear" w:color="auto" w:fill="auto"/>
            <w:noWrap/>
            <w:vAlign w:val="center"/>
          </w:tcPr>
          <w:p w14:paraId="24584D70" w14:textId="77777777" w:rsidR="00B273AD" w:rsidRPr="001C1701" w:rsidRDefault="00B273AD" w:rsidP="003647CE">
            <w:pPr>
              <w:jc w:val="center"/>
              <w:rPr>
                <w:b/>
                <w:color w:val="000000"/>
                <w:sz w:val="22"/>
                <w:szCs w:val="22"/>
              </w:rPr>
            </w:pPr>
            <w:r>
              <w:rPr>
                <w:b/>
                <w:sz w:val="22"/>
                <w:szCs w:val="22"/>
              </w:rPr>
              <w:t>RF6</w:t>
            </w:r>
          </w:p>
        </w:tc>
        <w:tc>
          <w:tcPr>
            <w:tcW w:w="5950" w:type="dxa"/>
            <w:shd w:val="clear" w:color="auto" w:fill="auto"/>
            <w:vAlign w:val="bottom"/>
          </w:tcPr>
          <w:p w14:paraId="6A9F81E6" w14:textId="77777777" w:rsidR="00B273AD" w:rsidRPr="00BA2A06" w:rsidRDefault="00B273AD" w:rsidP="003647CE">
            <w:pPr>
              <w:jc w:val="both"/>
              <w:rPr>
                <w:sz w:val="22"/>
                <w:szCs w:val="22"/>
              </w:rPr>
            </w:pPr>
            <w:r w:rsidRPr="00BA2A06">
              <w:rPr>
                <w:sz w:val="22"/>
                <w:szCs w:val="22"/>
              </w:rPr>
              <w:t xml:space="preserve">Il Sistema consente la gestione del </w:t>
            </w:r>
            <w:proofErr w:type="spellStart"/>
            <w:r w:rsidRPr="00BA2A06">
              <w:rPr>
                <w:sz w:val="22"/>
                <w:szCs w:val="22"/>
              </w:rPr>
              <w:t>Titolario</w:t>
            </w:r>
            <w:proofErr w:type="spellEnd"/>
            <w:r w:rsidRPr="00BA2A06">
              <w:rPr>
                <w:sz w:val="22"/>
                <w:szCs w:val="22"/>
              </w:rPr>
              <w:t xml:space="preserve"> dell’Ente in modo configurabile e personalizzabile sulla base dell’organizzazione dell’Ente stesso</w:t>
            </w:r>
          </w:p>
        </w:tc>
        <w:tc>
          <w:tcPr>
            <w:tcW w:w="1701" w:type="dxa"/>
            <w:shd w:val="clear" w:color="auto" w:fill="auto"/>
          </w:tcPr>
          <w:p w14:paraId="044747F3" w14:textId="77777777" w:rsidR="00B273AD" w:rsidRPr="00BA2A06" w:rsidRDefault="00B273AD" w:rsidP="003647CE">
            <w:pPr>
              <w:jc w:val="center"/>
              <w:rPr>
                <w:sz w:val="22"/>
                <w:szCs w:val="22"/>
              </w:rPr>
            </w:pPr>
            <w:r w:rsidRPr="00BA2A06">
              <w:rPr>
                <w:sz w:val="22"/>
                <w:szCs w:val="22"/>
              </w:rPr>
              <w:t>O</w:t>
            </w:r>
          </w:p>
        </w:tc>
        <w:tc>
          <w:tcPr>
            <w:tcW w:w="1418" w:type="dxa"/>
            <w:shd w:val="clear" w:color="auto" w:fill="auto"/>
            <w:vAlign w:val="bottom"/>
            <w:hideMark/>
          </w:tcPr>
          <w:p w14:paraId="3D9FDE43" w14:textId="77777777" w:rsidR="00B273AD" w:rsidRPr="00DC74A8" w:rsidRDefault="00B273AD" w:rsidP="003647CE">
            <w:pPr>
              <w:rPr>
                <w:i/>
                <w:iCs/>
                <w:sz w:val="22"/>
                <w:szCs w:val="22"/>
              </w:rPr>
            </w:pPr>
            <w:r w:rsidRPr="00DC74A8">
              <w:rPr>
                <w:i/>
                <w:iCs/>
                <w:sz w:val="22"/>
                <w:szCs w:val="22"/>
              </w:rPr>
              <w:t> </w:t>
            </w:r>
          </w:p>
        </w:tc>
        <w:tc>
          <w:tcPr>
            <w:tcW w:w="3118" w:type="dxa"/>
            <w:shd w:val="clear" w:color="auto" w:fill="auto"/>
            <w:vAlign w:val="center"/>
          </w:tcPr>
          <w:p w14:paraId="391E97E4" w14:textId="77777777" w:rsidR="00B273AD" w:rsidRPr="00DC74A8" w:rsidRDefault="00B273AD" w:rsidP="003647CE">
            <w:pPr>
              <w:rPr>
                <w:i/>
                <w:iCs/>
                <w:sz w:val="22"/>
                <w:szCs w:val="22"/>
              </w:rPr>
            </w:pPr>
          </w:p>
        </w:tc>
      </w:tr>
      <w:tr w:rsidR="00B273AD" w:rsidRPr="00DC74A8" w14:paraId="13832A40" w14:textId="77777777" w:rsidTr="237E943C">
        <w:tc>
          <w:tcPr>
            <w:tcW w:w="2264" w:type="dxa"/>
            <w:vMerge/>
            <w:vAlign w:val="center"/>
          </w:tcPr>
          <w:p w14:paraId="0D7AB2FC" w14:textId="77777777" w:rsidR="00B273AD" w:rsidRPr="00DC74A8" w:rsidRDefault="00B273AD" w:rsidP="003647CE">
            <w:pPr>
              <w:rPr>
                <w:b/>
                <w:sz w:val="22"/>
                <w:szCs w:val="22"/>
              </w:rPr>
            </w:pPr>
          </w:p>
        </w:tc>
        <w:tc>
          <w:tcPr>
            <w:tcW w:w="853" w:type="dxa"/>
            <w:shd w:val="clear" w:color="auto" w:fill="auto"/>
            <w:noWrap/>
            <w:vAlign w:val="center"/>
          </w:tcPr>
          <w:p w14:paraId="3731339B" w14:textId="77777777" w:rsidR="00B273AD" w:rsidRPr="001C1701" w:rsidRDefault="00B273AD" w:rsidP="003647CE">
            <w:pPr>
              <w:jc w:val="center"/>
              <w:rPr>
                <w:b/>
                <w:color w:val="000000"/>
                <w:sz w:val="22"/>
                <w:szCs w:val="22"/>
              </w:rPr>
            </w:pPr>
            <w:r>
              <w:rPr>
                <w:b/>
                <w:sz w:val="22"/>
                <w:szCs w:val="22"/>
              </w:rPr>
              <w:t>RF7</w:t>
            </w:r>
          </w:p>
        </w:tc>
        <w:tc>
          <w:tcPr>
            <w:tcW w:w="5950" w:type="dxa"/>
            <w:shd w:val="clear" w:color="auto" w:fill="auto"/>
            <w:vAlign w:val="bottom"/>
          </w:tcPr>
          <w:p w14:paraId="759594C7" w14:textId="77777777" w:rsidR="00B273AD" w:rsidRPr="00BA2A06" w:rsidRDefault="00B273AD" w:rsidP="003647CE">
            <w:pPr>
              <w:jc w:val="both"/>
              <w:rPr>
                <w:sz w:val="22"/>
                <w:szCs w:val="22"/>
              </w:rPr>
            </w:pPr>
            <w:r w:rsidRPr="00BA2A06">
              <w:rPr>
                <w:sz w:val="22"/>
                <w:szCs w:val="22"/>
              </w:rPr>
              <w:t xml:space="preserve">Il Sistema consente l’acquisizione in automatico delle comunicazioni ricevute tramite un sistema esterno di Posta Elettronica Certificata e consente la classificazione, protocollazione e archiviazione. </w:t>
            </w:r>
          </w:p>
        </w:tc>
        <w:tc>
          <w:tcPr>
            <w:tcW w:w="1701" w:type="dxa"/>
            <w:shd w:val="clear" w:color="auto" w:fill="auto"/>
          </w:tcPr>
          <w:p w14:paraId="06797D79" w14:textId="50BBBEDC" w:rsidR="00B273AD" w:rsidRPr="00BA2A06" w:rsidRDefault="00F76722" w:rsidP="003647CE">
            <w:pPr>
              <w:jc w:val="center"/>
              <w:rPr>
                <w:sz w:val="22"/>
                <w:szCs w:val="22"/>
              </w:rPr>
            </w:pPr>
            <w:r>
              <w:rPr>
                <w:sz w:val="22"/>
                <w:szCs w:val="22"/>
              </w:rPr>
              <w:t>I</w:t>
            </w:r>
          </w:p>
        </w:tc>
        <w:tc>
          <w:tcPr>
            <w:tcW w:w="1418" w:type="dxa"/>
            <w:shd w:val="clear" w:color="auto" w:fill="auto"/>
            <w:vAlign w:val="bottom"/>
            <w:hideMark/>
          </w:tcPr>
          <w:p w14:paraId="7DCF4313"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134D31FB" w14:textId="77777777" w:rsidR="00B273AD" w:rsidRPr="00DC74A8" w:rsidRDefault="00B273AD" w:rsidP="003647CE">
            <w:pPr>
              <w:rPr>
                <w:sz w:val="22"/>
                <w:szCs w:val="22"/>
              </w:rPr>
            </w:pPr>
          </w:p>
        </w:tc>
      </w:tr>
      <w:tr w:rsidR="00B273AD" w:rsidRPr="00DC74A8" w14:paraId="11A23E5B" w14:textId="77777777" w:rsidTr="237E943C">
        <w:trPr>
          <w:trHeight w:val="1012"/>
        </w:trPr>
        <w:tc>
          <w:tcPr>
            <w:tcW w:w="2264" w:type="dxa"/>
            <w:vMerge/>
            <w:vAlign w:val="center"/>
          </w:tcPr>
          <w:p w14:paraId="29F89857" w14:textId="77777777" w:rsidR="00B273AD" w:rsidRPr="00DC74A8" w:rsidRDefault="00B273AD" w:rsidP="003647CE">
            <w:pPr>
              <w:rPr>
                <w:b/>
                <w:sz w:val="22"/>
                <w:szCs w:val="22"/>
              </w:rPr>
            </w:pPr>
          </w:p>
        </w:tc>
        <w:tc>
          <w:tcPr>
            <w:tcW w:w="853" w:type="dxa"/>
            <w:shd w:val="clear" w:color="auto" w:fill="auto"/>
            <w:noWrap/>
            <w:vAlign w:val="center"/>
          </w:tcPr>
          <w:p w14:paraId="40F91932" w14:textId="77777777" w:rsidR="00B273AD" w:rsidRPr="001C1701" w:rsidRDefault="00B273AD" w:rsidP="003647CE">
            <w:pPr>
              <w:jc w:val="center"/>
              <w:rPr>
                <w:b/>
                <w:color w:val="000000"/>
                <w:sz w:val="22"/>
                <w:szCs w:val="22"/>
              </w:rPr>
            </w:pPr>
            <w:r>
              <w:rPr>
                <w:b/>
                <w:sz w:val="22"/>
                <w:szCs w:val="22"/>
              </w:rPr>
              <w:t>RF8</w:t>
            </w:r>
          </w:p>
        </w:tc>
        <w:tc>
          <w:tcPr>
            <w:tcW w:w="5950" w:type="dxa"/>
            <w:shd w:val="clear" w:color="auto" w:fill="auto"/>
            <w:vAlign w:val="bottom"/>
          </w:tcPr>
          <w:p w14:paraId="2F4879F8" w14:textId="77777777" w:rsidR="00B273AD" w:rsidRPr="00BA2A06" w:rsidRDefault="00B273AD" w:rsidP="003647CE">
            <w:pPr>
              <w:jc w:val="both"/>
              <w:rPr>
                <w:sz w:val="22"/>
                <w:szCs w:val="22"/>
              </w:rPr>
            </w:pPr>
            <w:r w:rsidRPr="00BA2A06">
              <w:rPr>
                <w:sz w:val="22"/>
                <w:szCs w:val="22"/>
              </w:rPr>
              <w:t>Il Sistema consente, ove possibile, l’archiviazione automatica con il “Fascicolo di Progetto”; ove non possibile il Sistema consente lo smistamento manuale su un determinato “Fascicolo di Progetto”.</w:t>
            </w:r>
          </w:p>
        </w:tc>
        <w:tc>
          <w:tcPr>
            <w:tcW w:w="1701" w:type="dxa"/>
            <w:shd w:val="clear" w:color="auto" w:fill="auto"/>
            <w:noWrap/>
          </w:tcPr>
          <w:p w14:paraId="0A7BDAAA" w14:textId="0C31FB19" w:rsidR="00B273AD" w:rsidRPr="00BA2A06" w:rsidRDefault="00F76722" w:rsidP="003647CE">
            <w:pPr>
              <w:jc w:val="center"/>
              <w:rPr>
                <w:sz w:val="22"/>
                <w:szCs w:val="22"/>
              </w:rPr>
            </w:pPr>
            <w:r>
              <w:rPr>
                <w:sz w:val="22"/>
                <w:szCs w:val="22"/>
              </w:rPr>
              <w:t>I</w:t>
            </w:r>
          </w:p>
        </w:tc>
        <w:tc>
          <w:tcPr>
            <w:tcW w:w="1418" w:type="dxa"/>
            <w:shd w:val="clear" w:color="auto" w:fill="auto"/>
            <w:noWrap/>
            <w:vAlign w:val="bottom"/>
            <w:hideMark/>
          </w:tcPr>
          <w:p w14:paraId="4C806EBE" w14:textId="77777777" w:rsidR="00B273AD" w:rsidRPr="00DC74A8" w:rsidRDefault="00B273AD" w:rsidP="003647CE">
            <w:pPr>
              <w:rPr>
                <w:sz w:val="22"/>
                <w:szCs w:val="22"/>
              </w:rPr>
            </w:pPr>
            <w:r w:rsidRPr="00DC74A8">
              <w:rPr>
                <w:sz w:val="22"/>
                <w:szCs w:val="22"/>
              </w:rPr>
              <w:t> </w:t>
            </w:r>
          </w:p>
        </w:tc>
        <w:tc>
          <w:tcPr>
            <w:tcW w:w="3118" w:type="dxa"/>
            <w:shd w:val="clear" w:color="auto" w:fill="auto"/>
            <w:noWrap/>
            <w:vAlign w:val="center"/>
          </w:tcPr>
          <w:p w14:paraId="762557B2" w14:textId="77777777" w:rsidR="00B273AD" w:rsidRPr="00DC74A8" w:rsidRDefault="00B273AD" w:rsidP="003647CE">
            <w:pPr>
              <w:rPr>
                <w:sz w:val="22"/>
                <w:szCs w:val="22"/>
              </w:rPr>
            </w:pPr>
          </w:p>
        </w:tc>
      </w:tr>
      <w:tr w:rsidR="00B273AD" w:rsidRPr="00DC74A8" w14:paraId="746767FB" w14:textId="77777777" w:rsidTr="237E943C">
        <w:tc>
          <w:tcPr>
            <w:tcW w:w="2264" w:type="dxa"/>
            <w:vMerge w:val="restart"/>
            <w:shd w:val="clear" w:color="auto" w:fill="auto"/>
            <w:vAlign w:val="center"/>
          </w:tcPr>
          <w:p w14:paraId="183ED1BF" w14:textId="77777777" w:rsidR="00B273AD" w:rsidRPr="00DC74A8" w:rsidRDefault="00B273AD" w:rsidP="003647CE">
            <w:pPr>
              <w:rPr>
                <w:b/>
                <w:sz w:val="22"/>
                <w:szCs w:val="22"/>
              </w:rPr>
            </w:pPr>
            <w:r>
              <w:rPr>
                <w:b/>
                <w:sz w:val="22"/>
                <w:szCs w:val="22"/>
              </w:rPr>
              <w:t>Istruttoria di ricevibilità</w:t>
            </w:r>
          </w:p>
        </w:tc>
        <w:tc>
          <w:tcPr>
            <w:tcW w:w="853" w:type="dxa"/>
            <w:shd w:val="clear" w:color="auto" w:fill="auto"/>
            <w:noWrap/>
            <w:vAlign w:val="center"/>
          </w:tcPr>
          <w:p w14:paraId="3D015811" w14:textId="77777777" w:rsidR="00B273AD" w:rsidRPr="001C1701" w:rsidRDefault="00B273AD" w:rsidP="003647CE">
            <w:pPr>
              <w:jc w:val="center"/>
              <w:rPr>
                <w:b/>
                <w:color w:val="000000"/>
                <w:sz w:val="22"/>
                <w:szCs w:val="22"/>
              </w:rPr>
            </w:pPr>
            <w:r>
              <w:rPr>
                <w:b/>
                <w:sz w:val="22"/>
                <w:szCs w:val="22"/>
              </w:rPr>
              <w:t>RF9</w:t>
            </w:r>
          </w:p>
        </w:tc>
        <w:tc>
          <w:tcPr>
            <w:tcW w:w="5950" w:type="dxa"/>
            <w:shd w:val="clear" w:color="auto" w:fill="auto"/>
            <w:vAlign w:val="bottom"/>
          </w:tcPr>
          <w:p w14:paraId="779C492F" w14:textId="77777777" w:rsidR="00B273AD" w:rsidRPr="00BA2A06" w:rsidRDefault="00B273AD" w:rsidP="003647CE">
            <w:pPr>
              <w:jc w:val="both"/>
              <w:rPr>
                <w:sz w:val="22"/>
                <w:szCs w:val="22"/>
              </w:rPr>
            </w:pPr>
            <w:r w:rsidRPr="00BA2A06">
              <w:rPr>
                <w:sz w:val="22"/>
                <w:szCs w:val="22"/>
              </w:rPr>
              <w:t>Il sistema permette il tracciamento dei tempi di lavorazione della pratica che sono così definiti:</w:t>
            </w:r>
          </w:p>
          <w:p w14:paraId="41B07514" w14:textId="77777777" w:rsidR="00B273AD" w:rsidRPr="00BA2A06" w:rsidRDefault="00B273AD" w:rsidP="003647CE">
            <w:pPr>
              <w:numPr>
                <w:ilvl w:val="0"/>
                <w:numId w:val="35"/>
              </w:numPr>
              <w:jc w:val="both"/>
              <w:rPr>
                <w:sz w:val="22"/>
                <w:szCs w:val="22"/>
              </w:rPr>
            </w:pPr>
            <w:r w:rsidRPr="00BA2A06">
              <w:rPr>
                <w:sz w:val="22"/>
                <w:szCs w:val="22"/>
              </w:rPr>
              <w:t>Sospensione, con indicazione della data di ultima sospensione e note di supporto</w:t>
            </w:r>
          </w:p>
          <w:p w14:paraId="29885469" w14:textId="77777777" w:rsidR="00B273AD" w:rsidRPr="00BA2A06" w:rsidRDefault="00B273AD" w:rsidP="003647CE">
            <w:pPr>
              <w:numPr>
                <w:ilvl w:val="0"/>
                <w:numId w:val="35"/>
              </w:numPr>
              <w:jc w:val="both"/>
              <w:rPr>
                <w:sz w:val="22"/>
                <w:szCs w:val="22"/>
              </w:rPr>
            </w:pPr>
            <w:r w:rsidRPr="00BA2A06">
              <w:rPr>
                <w:sz w:val="22"/>
                <w:szCs w:val="22"/>
              </w:rPr>
              <w:t>Esito positivo/negativo</w:t>
            </w:r>
          </w:p>
          <w:p w14:paraId="6E1B194F" w14:textId="77777777" w:rsidR="00B273AD" w:rsidRPr="00BA2A06" w:rsidRDefault="00B273AD" w:rsidP="003647CE">
            <w:pPr>
              <w:numPr>
                <w:ilvl w:val="0"/>
                <w:numId w:val="35"/>
              </w:numPr>
              <w:jc w:val="both"/>
              <w:rPr>
                <w:sz w:val="22"/>
                <w:szCs w:val="22"/>
              </w:rPr>
            </w:pPr>
            <w:r w:rsidRPr="00BA2A06">
              <w:rPr>
                <w:sz w:val="22"/>
                <w:szCs w:val="22"/>
              </w:rPr>
              <w:t>Richiesta di integrazione al Beneficiario con gestione automatica dello stato di sospensione</w:t>
            </w:r>
          </w:p>
          <w:p w14:paraId="20A6CB63" w14:textId="77777777" w:rsidR="00B273AD" w:rsidRPr="00BA2A06" w:rsidRDefault="00B273AD" w:rsidP="003647CE">
            <w:pPr>
              <w:numPr>
                <w:ilvl w:val="0"/>
                <w:numId w:val="35"/>
              </w:numPr>
              <w:jc w:val="both"/>
              <w:rPr>
                <w:sz w:val="22"/>
                <w:szCs w:val="22"/>
              </w:rPr>
            </w:pPr>
            <w:r w:rsidRPr="00BA2A06">
              <w:rPr>
                <w:sz w:val="22"/>
                <w:szCs w:val="22"/>
              </w:rPr>
              <w:t>Tracciatura delle richieste di integrazione effettuate nei confronti del Beneficiario</w:t>
            </w:r>
          </w:p>
          <w:p w14:paraId="39D546CB" w14:textId="77777777" w:rsidR="00B273AD" w:rsidRPr="00BA2A06" w:rsidRDefault="00B273AD" w:rsidP="003647CE">
            <w:pPr>
              <w:numPr>
                <w:ilvl w:val="0"/>
                <w:numId w:val="35"/>
              </w:numPr>
              <w:jc w:val="both"/>
              <w:rPr>
                <w:sz w:val="22"/>
                <w:szCs w:val="22"/>
              </w:rPr>
            </w:pPr>
            <w:r w:rsidRPr="00BA2A06">
              <w:rPr>
                <w:sz w:val="22"/>
                <w:szCs w:val="22"/>
              </w:rPr>
              <w:t>Gestione campo “Note” la cui condivisione può essere effettuata opzionalmente con il Beneficiario</w:t>
            </w:r>
          </w:p>
        </w:tc>
        <w:tc>
          <w:tcPr>
            <w:tcW w:w="1701" w:type="dxa"/>
            <w:shd w:val="clear" w:color="auto" w:fill="auto"/>
            <w:noWrap/>
          </w:tcPr>
          <w:p w14:paraId="4609AB91" w14:textId="1E2A8CEB" w:rsidR="00B273AD" w:rsidRPr="00BA2A06" w:rsidRDefault="00F76722" w:rsidP="003647CE">
            <w:pPr>
              <w:jc w:val="center"/>
              <w:rPr>
                <w:sz w:val="22"/>
                <w:szCs w:val="22"/>
              </w:rPr>
            </w:pPr>
            <w:r>
              <w:rPr>
                <w:sz w:val="22"/>
                <w:szCs w:val="22"/>
              </w:rPr>
              <w:t>I</w:t>
            </w:r>
          </w:p>
        </w:tc>
        <w:tc>
          <w:tcPr>
            <w:tcW w:w="1418" w:type="dxa"/>
            <w:shd w:val="clear" w:color="auto" w:fill="auto"/>
            <w:noWrap/>
            <w:vAlign w:val="bottom"/>
            <w:hideMark/>
          </w:tcPr>
          <w:p w14:paraId="7C07C100" w14:textId="77777777" w:rsidR="00B273AD" w:rsidRPr="00DC74A8" w:rsidRDefault="00B273AD" w:rsidP="003647CE">
            <w:pPr>
              <w:rPr>
                <w:sz w:val="22"/>
                <w:szCs w:val="22"/>
              </w:rPr>
            </w:pPr>
            <w:r w:rsidRPr="00DC74A8">
              <w:rPr>
                <w:sz w:val="22"/>
                <w:szCs w:val="22"/>
              </w:rPr>
              <w:t> </w:t>
            </w:r>
          </w:p>
        </w:tc>
        <w:tc>
          <w:tcPr>
            <w:tcW w:w="3118" w:type="dxa"/>
            <w:shd w:val="clear" w:color="auto" w:fill="auto"/>
            <w:noWrap/>
            <w:vAlign w:val="center"/>
          </w:tcPr>
          <w:p w14:paraId="50840958" w14:textId="77777777" w:rsidR="00B273AD" w:rsidRPr="00DC74A8" w:rsidRDefault="00B273AD" w:rsidP="003647CE">
            <w:pPr>
              <w:rPr>
                <w:sz w:val="22"/>
                <w:szCs w:val="22"/>
              </w:rPr>
            </w:pPr>
          </w:p>
        </w:tc>
      </w:tr>
      <w:tr w:rsidR="00B273AD" w:rsidRPr="00DC74A8" w14:paraId="6B9B015C" w14:textId="77777777" w:rsidTr="237E943C">
        <w:tc>
          <w:tcPr>
            <w:tcW w:w="2264" w:type="dxa"/>
            <w:vMerge/>
            <w:vAlign w:val="center"/>
          </w:tcPr>
          <w:p w14:paraId="3E0D016B" w14:textId="77777777" w:rsidR="00B273AD" w:rsidRPr="00DC74A8" w:rsidRDefault="00B273AD" w:rsidP="003647CE">
            <w:pPr>
              <w:rPr>
                <w:b/>
                <w:sz w:val="22"/>
                <w:szCs w:val="22"/>
              </w:rPr>
            </w:pPr>
          </w:p>
        </w:tc>
        <w:tc>
          <w:tcPr>
            <w:tcW w:w="853" w:type="dxa"/>
            <w:shd w:val="clear" w:color="auto" w:fill="auto"/>
            <w:noWrap/>
            <w:vAlign w:val="center"/>
          </w:tcPr>
          <w:p w14:paraId="13FC3BD1" w14:textId="77777777" w:rsidR="00B273AD" w:rsidRPr="001C1701" w:rsidRDefault="00B273AD" w:rsidP="003647CE">
            <w:pPr>
              <w:jc w:val="center"/>
              <w:rPr>
                <w:b/>
                <w:color w:val="000000"/>
                <w:sz w:val="22"/>
                <w:szCs w:val="22"/>
              </w:rPr>
            </w:pPr>
            <w:r>
              <w:rPr>
                <w:b/>
                <w:sz w:val="22"/>
                <w:szCs w:val="22"/>
              </w:rPr>
              <w:t>RF10</w:t>
            </w:r>
          </w:p>
        </w:tc>
        <w:tc>
          <w:tcPr>
            <w:tcW w:w="5950" w:type="dxa"/>
            <w:shd w:val="clear" w:color="auto" w:fill="auto"/>
            <w:vAlign w:val="bottom"/>
          </w:tcPr>
          <w:p w14:paraId="4E8F8183" w14:textId="77777777" w:rsidR="00B273AD" w:rsidRPr="00BA2A06" w:rsidRDefault="00B273AD" w:rsidP="003647CE">
            <w:pPr>
              <w:jc w:val="both"/>
              <w:rPr>
                <w:sz w:val="22"/>
                <w:szCs w:val="22"/>
              </w:rPr>
            </w:pPr>
            <w:r w:rsidRPr="00BA2A06">
              <w:rPr>
                <w:sz w:val="22"/>
                <w:szCs w:val="22"/>
              </w:rPr>
              <w:t>Il Sistema consente la gestione delle Check-list di Istruttoria di ricevibilità con identificazione dell’utente che ha effettuato la compilazione</w:t>
            </w:r>
          </w:p>
        </w:tc>
        <w:tc>
          <w:tcPr>
            <w:tcW w:w="1701" w:type="dxa"/>
            <w:shd w:val="clear" w:color="auto" w:fill="auto"/>
            <w:noWrap/>
          </w:tcPr>
          <w:p w14:paraId="72686E74" w14:textId="2817A1D9" w:rsidR="00B273AD" w:rsidRPr="00BA2A06" w:rsidRDefault="00F76722" w:rsidP="003647CE">
            <w:pPr>
              <w:jc w:val="center"/>
              <w:rPr>
                <w:sz w:val="22"/>
                <w:szCs w:val="22"/>
              </w:rPr>
            </w:pPr>
            <w:r>
              <w:rPr>
                <w:sz w:val="22"/>
                <w:szCs w:val="22"/>
              </w:rPr>
              <w:t>I</w:t>
            </w:r>
          </w:p>
        </w:tc>
        <w:tc>
          <w:tcPr>
            <w:tcW w:w="1418" w:type="dxa"/>
            <w:shd w:val="clear" w:color="auto" w:fill="auto"/>
            <w:noWrap/>
            <w:vAlign w:val="bottom"/>
            <w:hideMark/>
          </w:tcPr>
          <w:p w14:paraId="2B625F9D" w14:textId="77777777" w:rsidR="00B273AD" w:rsidRPr="00DC74A8" w:rsidRDefault="00B273AD" w:rsidP="003647CE">
            <w:pPr>
              <w:rPr>
                <w:sz w:val="22"/>
                <w:szCs w:val="22"/>
              </w:rPr>
            </w:pPr>
            <w:r w:rsidRPr="00DC74A8">
              <w:rPr>
                <w:sz w:val="22"/>
                <w:szCs w:val="22"/>
              </w:rPr>
              <w:t> </w:t>
            </w:r>
          </w:p>
        </w:tc>
        <w:tc>
          <w:tcPr>
            <w:tcW w:w="3118" w:type="dxa"/>
            <w:shd w:val="clear" w:color="auto" w:fill="auto"/>
            <w:noWrap/>
            <w:vAlign w:val="center"/>
          </w:tcPr>
          <w:p w14:paraId="77FACD18" w14:textId="77777777" w:rsidR="00B273AD" w:rsidRPr="00DC74A8" w:rsidRDefault="00B273AD" w:rsidP="003647CE">
            <w:pPr>
              <w:rPr>
                <w:sz w:val="22"/>
                <w:szCs w:val="22"/>
              </w:rPr>
            </w:pPr>
          </w:p>
        </w:tc>
      </w:tr>
      <w:tr w:rsidR="00B273AD" w:rsidRPr="00DC74A8" w14:paraId="2A813EBD" w14:textId="77777777" w:rsidTr="237E943C">
        <w:tc>
          <w:tcPr>
            <w:tcW w:w="2264" w:type="dxa"/>
            <w:vMerge/>
            <w:vAlign w:val="center"/>
          </w:tcPr>
          <w:p w14:paraId="34901923" w14:textId="77777777" w:rsidR="00B273AD" w:rsidRPr="00DC74A8" w:rsidRDefault="00B273AD" w:rsidP="003647CE">
            <w:pPr>
              <w:rPr>
                <w:b/>
                <w:sz w:val="22"/>
                <w:szCs w:val="22"/>
              </w:rPr>
            </w:pPr>
          </w:p>
        </w:tc>
        <w:tc>
          <w:tcPr>
            <w:tcW w:w="853" w:type="dxa"/>
            <w:shd w:val="clear" w:color="auto" w:fill="auto"/>
            <w:noWrap/>
            <w:vAlign w:val="center"/>
          </w:tcPr>
          <w:p w14:paraId="17213127" w14:textId="77777777" w:rsidR="00B273AD" w:rsidRPr="001C1701" w:rsidRDefault="00B273AD" w:rsidP="003647CE">
            <w:pPr>
              <w:jc w:val="center"/>
              <w:rPr>
                <w:b/>
                <w:color w:val="000000"/>
                <w:sz w:val="22"/>
                <w:szCs w:val="22"/>
              </w:rPr>
            </w:pPr>
            <w:r>
              <w:rPr>
                <w:b/>
                <w:sz w:val="22"/>
                <w:szCs w:val="22"/>
              </w:rPr>
              <w:t>RF11</w:t>
            </w:r>
          </w:p>
        </w:tc>
        <w:tc>
          <w:tcPr>
            <w:tcW w:w="5950" w:type="dxa"/>
            <w:shd w:val="clear" w:color="auto" w:fill="auto"/>
            <w:vAlign w:val="bottom"/>
          </w:tcPr>
          <w:p w14:paraId="6F676C0C" w14:textId="77777777" w:rsidR="00B273AD" w:rsidRPr="00BA2A06" w:rsidRDefault="00B273AD" w:rsidP="003647CE">
            <w:pPr>
              <w:jc w:val="both"/>
              <w:rPr>
                <w:sz w:val="22"/>
                <w:szCs w:val="22"/>
              </w:rPr>
            </w:pPr>
            <w:r w:rsidRPr="00BA2A06">
              <w:rPr>
                <w:sz w:val="22"/>
                <w:szCs w:val="22"/>
              </w:rPr>
              <w:t>Il Sistema consente la gestione di allegati a supporto della fase di istruttoria con possibilità di definire il livello di visibilità nei confronti del Beneficiario</w:t>
            </w:r>
          </w:p>
        </w:tc>
        <w:tc>
          <w:tcPr>
            <w:tcW w:w="1701" w:type="dxa"/>
            <w:shd w:val="clear" w:color="auto" w:fill="auto"/>
          </w:tcPr>
          <w:p w14:paraId="6DA9021E" w14:textId="3D659C2E" w:rsidR="00B273AD" w:rsidRPr="00BA2A06" w:rsidRDefault="00F76722" w:rsidP="003647CE">
            <w:pPr>
              <w:jc w:val="center"/>
              <w:rPr>
                <w:sz w:val="22"/>
                <w:szCs w:val="22"/>
              </w:rPr>
            </w:pPr>
            <w:r>
              <w:rPr>
                <w:sz w:val="22"/>
                <w:szCs w:val="22"/>
              </w:rPr>
              <w:t>I</w:t>
            </w:r>
          </w:p>
        </w:tc>
        <w:tc>
          <w:tcPr>
            <w:tcW w:w="1418" w:type="dxa"/>
            <w:shd w:val="clear" w:color="auto" w:fill="auto"/>
            <w:vAlign w:val="bottom"/>
            <w:hideMark/>
          </w:tcPr>
          <w:p w14:paraId="07C3192F"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62A9E348" w14:textId="77777777" w:rsidR="00B273AD" w:rsidRPr="00DC74A8" w:rsidRDefault="00B273AD" w:rsidP="003647CE">
            <w:pPr>
              <w:rPr>
                <w:sz w:val="22"/>
                <w:szCs w:val="22"/>
              </w:rPr>
            </w:pPr>
          </w:p>
        </w:tc>
      </w:tr>
      <w:tr w:rsidR="00B273AD" w:rsidRPr="00DC74A8" w14:paraId="088B5AAF" w14:textId="77777777" w:rsidTr="237E943C">
        <w:tc>
          <w:tcPr>
            <w:tcW w:w="2264" w:type="dxa"/>
            <w:vMerge w:val="restart"/>
            <w:shd w:val="clear" w:color="auto" w:fill="auto"/>
            <w:vAlign w:val="center"/>
          </w:tcPr>
          <w:p w14:paraId="3B509C9F" w14:textId="77777777" w:rsidR="00B273AD" w:rsidRPr="00DC74A8" w:rsidRDefault="00B273AD" w:rsidP="003647CE">
            <w:pPr>
              <w:rPr>
                <w:b/>
                <w:sz w:val="22"/>
                <w:szCs w:val="22"/>
              </w:rPr>
            </w:pPr>
            <w:r>
              <w:rPr>
                <w:b/>
                <w:sz w:val="22"/>
                <w:szCs w:val="22"/>
              </w:rPr>
              <w:t>Istruttoria di ammissibilità</w:t>
            </w:r>
          </w:p>
        </w:tc>
        <w:tc>
          <w:tcPr>
            <w:tcW w:w="853" w:type="dxa"/>
            <w:shd w:val="clear" w:color="auto" w:fill="auto"/>
            <w:noWrap/>
            <w:vAlign w:val="center"/>
          </w:tcPr>
          <w:p w14:paraId="1E954FF0" w14:textId="77777777" w:rsidR="00B273AD" w:rsidRPr="001C1701" w:rsidRDefault="00B273AD" w:rsidP="003647CE">
            <w:pPr>
              <w:jc w:val="center"/>
              <w:rPr>
                <w:b/>
                <w:color w:val="000000"/>
                <w:sz w:val="22"/>
                <w:szCs w:val="22"/>
              </w:rPr>
            </w:pPr>
            <w:r>
              <w:rPr>
                <w:b/>
                <w:sz w:val="22"/>
                <w:szCs w:val="22"/>
              </w:rPr>
              <w:t>RF12</w:t>
            </w:r>
          </w:p>
        </w:tc>
        <w:tc>
          <w:tcPr>
            <w:tcW w:w="5950" w:type="dxa"/>
            <w:shd w:val="clear" w:color="auto" w:fill="auto"/>
            <w:vAlign w:val="bottom"/>
          </w:tcPr>
          <w:p w14:paraId="61286B4C" w14:textId="77777777" w:rsidR="00B273AD" w:rsidRPr="00BA2A06" w:rsidRDefault="00B273AD" w:rsidP="003647CE">
            <w:pPr>
              <w:jc w:val="both"/>
              <w:rPr>
                <w:sz w:val="22"/>
                <w:szCs w:val="22"/>
              </w:rPr>
            </w:pPr>
            <w:r w:rsidRPr="00BA2A06">
              <w:rPr>
                <w:sz w:val="22"/>
                <w:szCs w:val="22"/>
              </w:rPr>
              <w:t>Il sistema permette il tracciamento dei tempi di lavorazione della pratica che sono così definiti:</w:t>
            </w:r>
          </w:p>
          <w:p w14:paraId="66A93CE4" w14:textId="77777777" w:rsidR="00B273AD" w:rsidRPr="00BA2A06" w:rsidRDefault="00B273AD" w:rsidP="003647CE">
            <w:pPr>
              <w:numPr>
                <w:ilvl w:val="0"/>
                <w:numId w:val="35"/>
              </w:numPr>
              <w:jc w:val="both"/>
              <w:rPr>
                <w:sz w:val="22"/>
                <w:szCs w:val="22"/>
              </w:rPr>
            </w:pPr>
            <w:r w:rsidRPr="00BA2A06">
              <w:rPr>
                <w:sz w:val="22"/>
                <w:szCs w:val="22"/>
              </w:rPr>
              <w:t>Sospensione istruttoria con indicazione della data di ultima sospensione e note di supporto</w:t>
            </w:r>
          </w:p>
          <w:p w14:paraId="0591E174" w14:textId="77777777" w:rsidR="00B273AD" w:rsidRPr="00BA2A06" w:rsidRDefault="00B273AD" w:rsidP="003647CE">
            <w:pPr>
              <w:numPr>
                <w:ilvl w:val="0"/>
                <w:numId w:val="35"/>
              </w:numPr>
              <w:jc w:val="both"/>
              <w:rPr>
                <w:sz w:val="22"/>
                <w:szCs w:val="22"/>
              </w:rPr>
            </w:pPr>
            <w:r w:rsidRPr="00BA2A06">
              <w:rPr>
                <w:sz w:val="22"/>
                <w:szCs w:val="22"/>
              </w:rPr>
              <w:t>Richiesta di integrazione al Beneficiario con gestione automatica dello stato di sospensione</w:t>
            </w:r>
          </w:p>
          <w:p w14:paraId="4882E4D3" w14:textId="77777777" w:rsidR="00B273AD" w:rsidRPr="00BA2A06" w:rsidRDefault="00B273AD" w:rsidP="003647CE">
            <w:pPr>
              <w:numPr>
                <w:ilvl w:val="0"/>
                <w:numId w:val="35"/>
              </w:numPr>
              <w:jc w:val="both"/>
              <w:rPr>
                <w:sz w:val="22"/>
                <w:szCs w:val="22"/>
              </w:rPr>
            </w:pPr>
            <w:r w:rsidRPr="00BA2A06">
              <w:rPr>
                <w:sz w:val="22"/>
                <w:szCs w:val="22"/>
              </w:rPr>
              <w:t>Log delle richieste di integrazione effettuate nei confronti del Beneficiario</w:t>
            </w:r>
          </w:p>
          <w:p w14:paraId="609149A4" w14:textId="77777777" w:rsidR="00B273AD" w:rsidRPr="00BA2A06" w:rsidRDefault="00B273AD" w:rsidP="003647CE">
            <w:pPr>
              <w:numPr>
                <w:ilvl w:val="0"/>
                <w:numId w:val="35"/>
              </w:numPr>
              <w:jc w:val="both"/>
              <w:rPr>
                <w:sz w:val="22"/>
                <w:szCs w:val="22"/>
              </w:rPr>
            </w:pPr>
            <w:r w:rsidRPr="00BA2A06">
              <w:rPr>
                <w:sz w:val="22"/>
                <w:szCs w:val="22"/>
              </w:rPr>
              <w:t>Gestione campo “Note” la cui condivisione può essere effettuata opzionalmente con il Beneficiario</w:t>
            </w:r>
          </w:p>
          <w:p w14:paraId="40C3145C" w14:textId="77777777" w:rsidR="00B273AD" w:rsidRPr="00BA2A06" w:rsidRDefault="00B273AD" w:rsidP="003647CE">
            <w:pPr>
              <w:numPr>
                <w:ilvl w:val="0"/>
                <w:numId w:val="35"/>
              </w:numPr>
              <w:jc w:val="both"/>
              <w:rPr>
                <w:sz w:val="22"/>
                <w:szCs w:val="22"/>
              </w:rPr>
            </w:pPr>
            <w:r w:rsidRPr="00BA2A06">
              <w:rPr>
                <w:sz w:val="22"/>
                <w:szCs w:val="22"/>
              </w:rPr>
              <w:t>Gestione esito positivo/negativo/con decurtazione</w:t>
            </w:r>
          </w:p>
          <w:p w14:paraId="16F0E9F6" w14:textId="77777777" w:rsidR="00B273AD" w:rsidRPr="00BA2A06" w:rsidRDefault="00B273AD" w:rsidP="003647CE">
            <w:pPr>
              <w:numPr>
                <w:ilvl w:val="0"/>
                <w:numId w:val="35"/>
              </w:numPr>
              <w:jc w:val="both"/>
              <w:rPr>
                <w:sz w:val="22"/>
                <w:szCs w:val="22"/>
              </w:rPr>
            </w:pPr>
            <w:r w:rsidRPr="00BA2A06">
              <w:rPr>
                <w:sz w:val="22"/>
                <w:szCs w:val="22"/>
              </w:rPr>
              <w:t>Indicazione degli importi agevolati/ammessi a finanziamento</w:t>
            </w:r>
          </w:p>
        </w:tc>
        <w:tc>
          <w:tcPr>
            <w:tcW w:w="1701" w:type="dxa"/>
            <w:shd w:val="clear" w:color="auto" w:fill="auto"/>
          </w:tcPr>
          <w:p w14:paraId="334C425B" w14:textId="7CA372D2"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0F9A7B8C" w14:textId="77777777" w:rsidR="00B273AD" w:rsidRPr="00DC74A8" w:rsidRDefault="00B273AD" w:rsidP="003647CE">
            <w:pPr>
              <w:rPr>
                <w:sz w:val="22"/>
                <w:szCs w:val="22"/>
              </w:rPr>
            </w:pPr>
          </w:p>
        </w:tc>
        <w:tc>
          <w:tcPr>
            <w:tcW w:w="3118" w:type="dxa"/>
            <w:shd w:val="clear" w:color="auto" w:fill="auto"/>
            <w:vAlign w:val="center"/>
          </w:tcPr>
          <w:p w14:paraId="34825F36" w14:textId="77777777" w:rsidR="00B273AD" w:rsidRPr="00DC74A8" w:rsidRDefault="00B273AD" w:rsidP="003647CE">
            <w:pPr>
              <w:rPr>
                <w:sz w:val="22"/>
                <w:szCs w:val="22"/>
              </w:rPr>
            </w:pPr>
          </w:p>
        </w:tc>
      </w:tr>
      <w:tr w:rsidR="00B273AD" w:rsidRPr="00DC74A8" w14:paraId="53A89BBE" w14:textId="77777777" w:rsidTr="237E943C">
        <w:tc>
          <w:tcPr>
            <w:tcW w:w="2264" w:type="dxa"/>
            <w:vMerge/>
            <w:vAlign w:val="center"/>
          </w:tcPr>
          <w:p w14:paraId="6522AAA9" w14:textId="77777777" w:rsidR="00B273AD" w:rsidRPr="00DC74A8" w:rsidRDefault="00B273AD" w:rsidP="003647CE">
            <w:pPr>
              <w:rPr>
                <w:b/>
                <w:sz w:val="22"/>
                <w:szCs w:val="22"/>
              </w:rPr>
            </w:pPr>
          </w:p>
        </w:tc>
        <w:tc>
          <w:tcPr>
            <w:tcW w:w="853" w:type="dxa"/>
            <w:shd w:val="clear" w:color="auto" w:fill="auto"/>
            <w:noWrap/>
            <w:vAlign w:val="center"/>
          </w:tcPr>
          <w:p w14:paraId="7DFA1358" w14:textId="77777777" w:rsidR="00B273AD" w:rsidRPr="001C1701" w:rsidRDefault="00B273AD" w:rsidP="003647CE">
            <w:pPr>
              <w:jc w:val="center"/>
              <w:rPr>
                <w:b/>
                <w:color w:val="000000"/>
                <w:sz w:val="22"/>
                <w:szCs w:val="22"/>
              </w:rPr>
            </w:pPr>
            <w:r>
              <w:rPr>
                <w:b/>
                <w:sz w:val="22"/>
                <w:szCs w:val="22"/>
              </w:rPr>
              <w:t>RF13</w:t>
            </w:r>
          </w:p>
        </w:tc>
        <w:tc>
          <w:tcPr>
            <w:tcW w:w="5950" w:type="dxa"/>
            <w:shd w:val="clear" w:color="auto" w:fill="auto"/>
            <w:vAlign w:val="bottom"/>
          </w:tcPr>
          <w:p w14:paraId="7DC52421" w14:textId="77777777" w:rsidR="00B273AD" w:rsidRPr="00BA2A06" w:rsidRDefault="00B273AD" w:rsidP="003647CE">
            <w:pPr>
              <w:jc w:val="both"/>
              <w:rPr>
                <w:sz w:val="22"/>
                <w:szCs w:val="22"/>
              </w:rPr>
            </w:pPr>
            <w:r w:rsidRPr="00BA2A06">
              <w:rPr>
                <w:sz w:val="22"/>
                <w:szCs w:val="22"/>
              </w:rPr>
              <w:t>Il Sistema permette l’avvio di richieste specifiche ad altri soggetti/profili/ruoli interni all’ente per l’espletazione di specifiche pratiche relative all’Istruttoria di ammissibilità, quali ad esempio:</w:t>
            </w:r>
          </w:p>
          <w:p w14:paraId="0F080E49" w14:textId="77777777" w:rsidR="00B273AD" w:rsidRPr="00BA2A06" w:rsidRDefault="00B273AD" w:rsidP="003647CE">
            <w:pPr>
              <w:numPr>
                <w:ilvl w:val="0"/>
                <w:numId w:val="35"/>
              </w:numPr>
              <w:jc w:val="both"/>
              <w:rPr>
                <w:sz w:val="22"/>
                <w:szCs w:val="22"/>
              </w:rPr>
            </w:pPr>
            <w:r w:rsidRPr="00BA2A06">
              <w:rPr>
                <w:sz w:val="22"/>
                <w:szCs w:val="22"/>
              </w:rPr>
              <w:t>Richiesta DURC</w:t>
            </w:r>
          </w:p>
          <w:p w14:paraId="4318C995" w14:textId="3CD59F66" w:rsidR="00B273AD" w:rsidRPr="00BA2A06" w:rsidRDefault="00B273AD" w:rsidP="003647CE">
            <w:pPr>
              <w:numPr>
                <w:ilvl w:val="0"/>
                <w:numId w:val="35"/>
              </w:numPr>
              <w:jc w:val="both"/>
              <w:rPr>
                <w:sz w:val="22"/>
                <w:szCs w:val="22"/>
              </w:rPr>
            </w:pPr>
            <w:r w:rsidRPr="00BA2A06">
              <w:rPr>
                <w:sz w:val="22"/>
                <w:szCs w:val="22"/>
              </w:rPr>
              <w:t>Richiesta An</w:t>
            </w:r>
            <w:r w:rsidR="000D4E00">
              <w:rPr>
                <w:sz w:val="22"/>
                <w:szCs w:val="22"/>
              </w:rPr>
              <w:t>t</w:t>
            </w:r>
            <w:r w:rsidRPr="00BA2A06">
              <w:rPr>
                <w:sz w:val="22"/>
                <w:szCs w:val="22"/>
              </w:rPr>
              <w:t>imafia</w:t>
            </w:r>
          </w:p>
          <w:p w14:paraId="28FA2269" w14:textId="77777777" w:rsidR="00B273AD" w:rsidRPr="00BA2A06" w:rsidRDefault="00B273AD" w:rsidP="003647CE">
            <w:pPr>
              <w:jc w:val="both"/>
              <w:rPr>
                <w:sz w:val="22"/>
                <w:szCs w:val="22"/>
              </w:rPr>
            </w:pPr>
            <w:r w:rsidRPr="00BA2A06">
              <w:rPr>
                <w:sz w:val="22"/>
                <w:szCs w:val="22"/>
              </w:rPr>
              <w:t>Ogni task di richiesta di documentazione di supporto ad altri profili/ruoli è tracciato e permette di:</w:t>
            </w:r>
          </w:p>
          <w:p w14:paraId="1F06E259" w14:textId="77777777" w:rsidR="00B273AD" w:rsidRPr="00BA2A06" w:rsidRDefault="00B273AD" w:rsidP="003647CE">
            <w:pPr>
              <w:numPr>
                <w:ilvl w:val="0"/>
                <w:numId w:val="35"/>
              </w:numPr>
              <w:jc w:val="both"/>
              <w:rPr>
                <w:sz w:val="22"/>
                <w:szCs w:val="22"/>
              </w:rPr>
            </w:pPr>
            <w:r w:rsidRPr="00BA2A06">
              <w:rPr>
                <w:sz w:val="22"/>
                <w:szCs w:val="22"/>
              </w:rPr>
              <w:t xml:space="preserve">Definire esito richiesta </w:t>
            </w:r>
          </w:p>
          <w:p w14:paraId="66263FC1" w14:textId="77777777" w:rsidR="00B273AD" w:rsidRPr="00BA2A06" w:rsidRDefault="00B273AD" w:rsidP="003647CE">
            <w:pPr>
              <w:numPr>
                <w:ilvl w:val="0"/>
                <w:numId w:val="35"/>
              </w:numPr>
              <w:jc w:val="both"/>
              <w:rPr>
                <w:sz w:val="22"/>
                <w:szCs w:val="22"/>
              </w:rPr>
            </w:pPr>
            <w:r w:rsidRPr="00BA2A06">
              <w:rPr>
                <w:sz w:val="22"/>
                <w:szCs w:val="22"/>
              </w:rPr>
              <w:t>Caricare documentazione di supporto</w:t>
            </w:r>
          </w:p>
          <w:p w14:paraId="6468BDA1" w14:textId="77777777" w:rsidR="00B273AD" w:rsidRPr="00BA2A06" w:rsidRDefault="00B273AD" w:rsidP="003647CE">
            <w:pPr>
              <w:numPr>
                <w:ilvl w:val="0"/>
                <w:numId w:val="35"/>
              </w:numPr>
              <w:jc w:val="both"/>
              <w:rPr>
                <w:sz w:val="22"/>
                <w:szCs w:val="22"/>
              </w:rPr>
            </w:pPr>
            <w:r w:rsidRPr="00BA2A06">
              <w:rPr>
                <w:sz w:val="22"/>
                <w:szCs w:val="22"/>
              </w:rPr>
              <w:t>Inserire note di supporto</w:t>
            </w:r>
          </w:p>
        </w:tc>
        <w:tc>
          <w:tcPr>
            <w:tcW w:w="1701" w:type="dxa"/>
            <w:shd w:val="clear" w:color="auto" w:fill="auto"/>
          </w:tcPr>
          <w:p w14:paraId="213FC69F" w14:textId="2B283B6B"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26B38247" w14:textId="77777777" w:rsidR="00B273AD" w:rsidRPr="00DC74A8" w:rsidRDefault="00B273AD" w:rsidP="003647CE">
            <w:pPr>
              <w:rPr>
                <w:sz w:val="22"/>
                <w:szCs w:val="22"/>
              </w:rPr>
            </w:pPr>
          </w:p>
        </w:tc>
        <w:tc>
          <w:tcPr>
            <w:tcW w:w="3118" w:type="dxa"/>
            <w:shd w:val="clear" w:color="auto" w:fill="auto"/>
            <w:vAlign w:val="center"/>
          </w:tcPr>
          <w:p w14:paraId="4F99A054" w14:textId="77777777" w:rsidR="00B273AD" w:rsidRPr="00DC74A8" w:rsidRDefault="00B273AD" w:rsidP="003647CE">
            <w:pPr>
              <w:rPr>
                <w:sz w:val="22"/>
                <w:szCs w:val="22"/>
              </w:rPr>
            </w:pPr>
          </w:p>
        </w:tc>
      </w:tr>
      <w:tr w:rsidR="00B273AD" w:rsidRPr="00DC74A8" w14:paraId="0D2485ED" w14:textId="77777777" w:rsidTr="237E943C">
        <w:tc>
          <w:tcPr>
            <w:tcW w:w="2264" w:type="dxa"/>
            <w:vMerge/>
            <w:vAlign w:val="center"/>
          </w:tcPr>
          <w:p w14:paraId="066BB114" w14:textId="77777777" w:rsidR="00B273AD" w:rsidRPr="00DC74A8" w:rsidRDefault="00B273AD" w:rsidP="003647CE">
            <w:pPr>
              <w:rPr>
                <w:b/>
                <w:sz w:val="22"/>
                <w:szCs w:val="22"/>
              </w:rPr>
            </w:pPr>
          </w:p>
        </w:tc>
        <w:tc>
          <w:tcPr>
            <w:tcW w:w="853" w:type="dxa"/>
            <w:shd w:val="clear" w:color="auto" w:fill="auto"/>
            <w:noWrap/>
            <w:vAlign w:val="center"/>
          </w:tcPr>
          <w:p w14:paraId="6C74F2B4" w14:textId="77777777" w:rsidR="00B273AD" w:rsidRPr="001C1701" w:rsidRDefault="00B273AD" w:rsidP="003647CE">
            <w:pPr>
              <w:jc w:val="center"/>
              <w:rPr>
                <w:b/>
                <w:color w:val="000000"/>
                <w:sz w:val="22"/>
                <w:szCs w:val="22"/>
              </w:rPr>
            </w:pPr>
            <w:r>
              <w:rPr>
                <w:b/>
                <w:sz w:val="22"/>
                <w:szCs w:val="22"/>
              </w:rPr>
              <w:t>RF14</w:t>
            </w:r>
          </w:p>
        </w:tc>
        <w:tc>
          <w:tcPr>
            <w:tcW w:w="5950" w:type="dxa"/>
            <w:shd w:val="clear" w:color="auto" w:fill="auto"/>
            <w:vAlign w:val="bottom"/>
          </w:tcPr>
          <w:p w14:paraId="5D8FC432" w14:textId="77777777" w:rsidR="00B273AD" w:rsidRPr="00BA2A06" w:rsidRDefault="00B273AD" w:rsidP="003647CE">
            <w:pPr>
              <w:pStyle w:val="Paragrafoelenco"/>
              <w:spacing w:line="276" w:lineRule="auto"/>
              <w:ind w:left="0"/>
              <w:jc w:val="both"/>
              <w:rPr>
                <w:sz w:val="22"/>
                <w:szCs w:val="22"/>
              </w:rPr>
            </w:pPr>
            <w:r w:rsidRPr="00BA2A06">
              <w:rPr>
                <w:sz w:val="22"/>
                <w:szCs w:val="22"/>
              </w:rPr>
              <w:t>Il Sistema consente la definizione del tipo di piano di ammortamento (per i finanziamenti) o % di contribuzione per i contributi; la definizione avviene a cura dell’istruttore sulla base di quanto definito dal fondo, o in casi particolari può essere l’istruttore ad attribuire il corretto valore.</w:t>
            </w:r>
          </w:p>
        </w:tc>
        <w:tc>
          <w:tcPr>
            <w:tcW w:w="1701" w:type="dxa"/>
            <w:shd w:val="clear" w:color="auto" w:fill="auto"/>
          </w:tcPr>
          <w:p w14:paraId="6F66A613" w14:textId="54585E57"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4FFE2707" w14:textId="77777777" w:rsidR="00B273AD" w:rsidRPr="00DC74A8" w:rsidRDefault="00B273AD" w:rsidP="003647CE">
            <w:pPr>
              <w:rPr>
                <w:sz w:val="22"/>
                <w:szCs w:val="22"/>
              </w:rPr>
            </w:pPr>
          </w:p>
        </w:tc>
        <w:tc>
          <w:tcPr>
            <w:tcW w:w="3118" w:type="dxa"/>
            <w:shd w:val="clear" w:color="auto" w:fill="auto"/>
            <w:vAlign w:val="center"/>
          </w:tcPr>
          <w:p w14:paraId="642C28C2" w14:textId="77777777" w:rsidR="00B273AD" w:rsidRPr="00DC74A8" w:rsidRDefault="00B273AD" w:rsidP="003647CE">
            <w:pPr>
              <w:rPr>
                <w:sz w:val="22"/>
                <w:szCs w:val="22"/>
              </w:rPr>
            </w:pPr>
          </w:p>
        </w:tc>
      </w:tr>
      <w:tr w:rsidR="00B273AD" w:rsidRPr="00DC74A8" w14:paraId="4E3A9780" w14:textId="77777777" w:rsidTr="237E943C">
        <w:tc>
          <w:tcPr>
            <w:tcW w:w="2264" w:type="dxa"/>
            <w:vMerge/>
            <w:vAlign w:val="center"/>
          </w:tcPr>
          <w:p w14:paraId="4D329AB5" w14:textId="77777777" w:rsidR="00B273AD" w:rsidRPr="00DC74A8" w:rsidRDefault="00B273AD" w:rsidP="003647CE">
            <w:pPr>
              <w:rPr>
                <w:b/>
                <w:sz w:val="22"/>
                <w:szCs w:val="22"/>
              </w:rPr>
            </w:pPr>
          </w:p>
        </w:tc>
        <w:tc>
          <w:tcPr>
            <w:tcW w:w="853" w:type="dxa"/>
            <w:shd w:val="clear" w:color="auto" w:fill="auto"/>
            <w:noWrap/>
            <w:vAlign w:val="center"/>
          </w:tcPr>
          <w:p w14:paraId="2965E1C7" w14:textId="77777777" w:rsidR="00B273AD" w:rsidRPr="001C1701" w:rsidRDefault="00B273AD" w:rsidP="003647CE">
            <w:pPr>
              <w:jc w:val="center"/>
              <w:rPr>
                <w:b/>
                <w:color w:val="000000"/>
                <w:sz w:val="22"/>
                <w:szCs w:val="22"/>
              </w:rPr>
            </w:pPr>
            <w:r>
              <w:rPr>
                <w:b/>
                <w:sz w:val="22"/>
                <w:szCs w:val="22"/>
              </w:rPr>
              <w:t>RF15</w:t>
            </w:r>
          </w:p>
        </w:tc>
        <w:tc>
          <w:tcPr>
            <w:tcW w:w="5950" w:type="dxa"/>
            <w:shd w:val="clear" w:color="auto" w:fill="auto"/>
            <w:vAlign w:val="bottom"/>
          </w:tcPr>
          <w:p w14:paraId="449368D5" w14:textId="77777777" w:rsidR="00B273AD" w:rsidRPr="00BA2A06" w:rsidRDefault="00B273AD" w:rsidP="003647CE">
            <w:pPr>
              <w:jc w:val="both"/>
              <w:rPr>
                <w:sz w:val="22"/>
                <w:szCs w:val="22"/>
              </w:rPr>
            </w:pPr>
            <w:r w:rsidRPr="00BA2A06">
              <w:rPr>
                <w:sz w:val="22"/>
                <w:szCs w:val="22"/>
              </w:rPr>
              <w:t>Il Sistema permette la gestione dei “Comitati di valutazione” consentendo di:</w:t>
            </w:r>
          </w:p>
          <w:p w14:paraId="66298F8A" w14:textId="77777777" w:rsidR="00B273AD" w:rsidRPr="00BA2A06" w:rsidRDefault="00B273AD" w:rsidP="003647CE">
            <w:pPr>
              <w:numPr>
                <w:ilvl w:val="0"/>
                <w:numId w:val="35"/>
              </w:numPr>
              <w:jc w:val="both"/>
              <w:rPr>
                <w:sz w:val="22"/>
                <w:szCs w:val="22"/>
              </w:rPr>
            </w:pPr>
            <w:r w:rsidRPr="00BA2A06">
              <w:rPr>
                <w:sz w:val="22"/>
                <w:szCs w:val="22"/>
              </w:rPr>
              <w:t>Definire un Comitato</w:t>
            </w:r>
          </w:p>
          <w:p w14:paraId="63748B01" w14:textId="77777777" w:rsidR="00B273AD" w:rsidRPr="00BA2A06" w:rsidRDefault="00B273AD" w:rsidP="003647CE">
            <w:pPr>
              <w:numPr>
                <w:ilvl w:val="0"/>
                <w:numId w:val="35"/>
              </w:numPr>
              <w:jc w:val="both"/>
              <w:rPr>
                <w:sz w:val="22"/>
                <w:szCs w:val="22"/>
              </w:rPr>
            </w:pPr>
            <w:r w:rsidRPr="00BA2A06">
              <w:rPr>
                <w:sz w:val="22"/>
                <w:szCs w:val="22"/>
              </w:rPr>
              <w:t>Associare al comitato un numero predefinito di domande/pratiche</w:t>
            </w:r>
          </w:p>
          <w:p w14:paraId="09059875" w14:textId="77777777" w:rsidR="00B273AD" w:rsidRPr="00BA2A06" w:rsidRDefault="00B273AD" w:rsidP="003647CE">
            <w:pPr>
              <w:numPr>
                <w:ilvl w:val="0"/>
                <w:numId w:val="35"/>
              </w:numPr>
              <w:jc w:val="both"/>
              <w:rPr>
                <w:sz w:val="22"/>
                <w:szCs w:val="22"/>
              </w:rPr>
            </w:pPr>
            <w:r w:rsidRPr="00BA2A06">
              <w:rPr>
                <w:sz w:val="22"/>
                <w:szCs w:val="22"/>
              </w:rPr>
              <w:t>Definizione di un esito specifico per domanda/pratica o massivo per l’insieme delle domande associate al comitato</w:t>
            </w:r>
          </w:p>
        </w:tc>
        <w:tc>
          <w:tcPr>
            <w:tcW w:w="1701" w:type="dxa"/>
            <w:shd w:val="clear" w:color="auto" w:fill="auto"/>
          </w:tcPr>
          <w:p w14:paraId="36B673FB" w14:textId="62CB99EC"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108C35DC" w14:textId="77777777" w:rsidR="00B273AD" w:rsidRPr="00DC74A8" w:rsidRDefault="00B273AD" w:rsidP="003647CE">
            <w:pPr>
              <w:rPr>
                <w:sz w:val="22"/>
                <w:szCs w:val="22"/>
              </w:rPr>
            </w:pPr>
          </w:p>
        </w:tc>
        <w:tc>
          <w:tcPr>
            <w:tcW w:w="3118" w:type="dxa"/>
            <w:shd w:val="clear" w:color="auto" w:fill="auto"/>
            <w:vAlign w:val="center"/>
          </w:tcPr>
          <w:p w14:paraId="6DFAEBF2" w14:textId="77777777" w:rsidR="00B273AD" w:rsidRPr="00DC74A8" w:rsidRDefault="00B273AD" w:rsidP="003647CE">
            <w:pPr>
              <w:rPr>
                <w:sz w:val="22"/>
                <w:szCs w:val="22"/>
              </w:rPr>
            </w:pPr>
          </w:p>
        </w:tc>
      </w:tr>
      <w:tr w:rsidR="00B273AD" w:rsidRPr="00DC74A8" w14:paraId="31C1475F" w14:textId="77777777" w:rsidTr="237E943C">
        <w:tc>
          <w:tcPr>
            <w:tcW w:w="2264" w:type="dxa"/>
            <w:vMerge/>
            <w:vAlign w:val="center"/>
          </w:tcPr>
          <w:p w14:paraId="38D2FB9E" w14:textId="77777777" w:rsidR="00B273AD" w:rsidRPr="00DC74A8" w:rsidRDefault="00B273AD" w:rsidP="003647CE">
            <w:pPr>
              <w:rPr>
                <w:b/>
                <w:sz w:val="22"/>
                <w:szCs w:val="22"/>
              </w:rPr>
            </w:pPr>
          </w:p>
        </w:tc>
        <w:tc>
          <w:tcPr>
            <w:tcW w:w="853" w:type="dxa"/>
            <w:shd w:val="clear" w:color="auto" w:fill="auto"/>
            <w:noWrap/>
            <w:vAlign w:val="center"/>
          </w:tcPr>
          <w:p w14:paraId="110BA861" w14:textId="77777777" w:rsidR="00B273AD" w:rsidRPr="001C1701" w:rsidRDefault="00B273AD" w:rsidP="003647CE">
            <w:pPr>
              <w:jc w:val="center"/>
              <w:rPr>
                <w:b/>
                <w:color w:val="000000"/>
                <w:sz w:val="22"/>
                <w:szCs w:val="22"/>
              </w:rPr>
            </w:pPr>
            <w:r>
              <w:rPr>
                <w:b/>
                <w:sz w:val="22"/>
                <w:szCs w:val="22"/>
              </w:rPr>
              <w:t>RF16</w:t>
            </w:r>
          </w:p>
        </w:tc>
        <w:tc>
          <w:tcPr>
            <w:tcW w:w="5950" w:type="dxa"/>
            <w:shd w:val="clear" w:color="auto" w:fill="auto"/>
            <w:vAlign w:val="bottom"/>
          </w:tcPr>
          <w:p w14:paraId="07474BC3" w14:textId="77777777" w:rsidR="00B273AD" w:rsidRPr="00BA2A06" w:rsidRDefault="00B273AD" w:rsidP="003647CE">
            <w:pPr>
              <w:jc w:val="both"/>
              <w:rPr>
                <w:sz w:val="22"/>
                <w:szCs w:val="22"/>
              </w:rPr>
            </w:pPr>
            <w:r w:rsidRPr="00BA2A06">
              <w:rPr>
                <w:sz w:val="22"/>
                <w:szCs w:val="22"/>
              </w:rPr>
              <w:t>Il Sistema consente la gestione dell’Agenda, ovvero la gestione e tracciatura di tutti i tempi dell’iter amministrativo per quanto concerne l’istruttoria di ricevibilità e ammissibilità.</w:t>
            </w:r>
          </w:p>
          <w:p w14:paraId="553225FF" w14:textId="77777777" w:rsidR="00B273AD" w:rsidRPr="00BA2A06" w:rsidRDefault="00B273AD" w:rsidP="003647CE">
            <w:pPr>
              <w:jc w:val="both"/>
              <w:rPr>
                <w:sz w:val="22"/>
                <w:szCs w:val="22"/>
              </w:rPr>
            </w:pPr>
          </w:p>
        </w:tc>
        <w:tc>
          <w:tcPr>
            <w:tcW w:w="1701" w:type="dxa"/>
            <w:shd w:val="clear" w:color="auto" w:fill="auto"/>
          </w:tcPr>
          <w:p w14:paraId="7FE87D47" w14:textId="2F66F522"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151AFE3D" w14:textId="77777777" w:rsidR="00B273AD" w:rsidRPr="00DC74A8" w:rsidRDefault="00B273AD" w:rsidP="003647CE">
            <w:pPr>
              <w:rPr>
                <w:sz w:val="22"/>
                <w:szCs w:val="22"/>
              </w:rPr>
            </w:pPr>
          </w:p>
        </w:tc>
        <w:tc>
          <w:tcPr>
            <w:tcW w:w="3118" w:type="dxa"/>
            <w:shd w:val="clear" w:color="auto" w:fill="auto"/>
            <w:vAlign w:val="center"/>
          </w:tcPr>
          <w:p w14:paraId="47981DEF" w14:textId="77777777" w:rsidR="00B273AD" w:rsidRPr="00DC74A8" w:rsidRDefault="00B273AD" w:rsidP="003647CE">
            <w:pPr>
              <w:rPr>
                <w:sz w:val="22"/>
                <w:szCs w:val="22"/>
              </w:rPr>
            </w:pPr>
          </w:p>
        </w:tc>
      </w:tr>
      <w:tr w:rsidR="00B273AD" w:rsidRPr="00DC74A8" w14:paraId="39D58721" w14:textId="77777777" w:rsidTr="237E943C">
        <w:tc>
          <w:tcPr>
            <w:tcW w:w="2264" w:type="dxa"/>
            <w:vMerge/>
            <w:vAlign w:val="center"/>
          </w:tcPr>
          <w:p w14:paraId="5EDBD06A" w14:textId="77777777" w:rsidR="00B273AD" w:rsidRPr="00DC74A8" w:rsidRDefault="00B273AD" w:rsidP="003647CE">
            <w:pPr>
              <w:rPr>
                <w:b/>
                <w:sz w:val="22"/>
                <w:szCs w:val="22"/>
              </w:rPr>
            </w:pPr>
          </w:p>
        </w:tc>
        <w:tc>
          <w:tcPr>
            <w:tcW w:w="853" w:type="dxa"/>
            <w:shd w:val="clear" w:color="auto" w:fill="auto"/>
            <w:noWrap/>
            <w:vAlign w:val="center"/>
          </w:tcPr>
          <w:p w14:paraId="31D76899" w14:textId="77777777" w:rsidR="00B273AD" w:rsidRPr="001C1701" w:rsidRDefault="00B273AD" w:rsidP="003647CE">
            <w:pPr>
              <w:jc w:val="center"/>
              <w:rPr>
                <w:b/>
                <w:color w:val="000000"/>
                <w:sz w:val="22"/>
                <w:szCs w:val="22"/>
              </w:rPr>
            </w:pPr>
            <w:r>
              <w:rPr>
                <w:b/>
                <w:sz w:val="22"/>
                <w:szCs w:val="22"/>
              </w:rPr>
              <w:t>RF17</w:t>
            </w:r>
          </w:p>
        </w:tc>
        <w:tc>
          <w:tcPr>
            <w:tcW w:w="5950" w:type="dxa"/>
            <w:shd w:val="clear" w:color="auto" w:fill="auto"/>
            <w:vAlign w:val="bottom"/>
          </w:tcPr>
          <w:p w14:paraId="2FD47340" w14:textId="77777777" w:rsidR="00B273AD" w:rsidRPr="00BA2A06" w:rsidRDefault="00B273AD" w:rsidP="003647CE">
            <w:pPr>
              <w:jc w:val="both"/>
              <w:rPr>
                <w:sz w:val="22"/>
                <w:szCs w:val="22"/>
              </w:rPr>
            </w:pPr>
            <w:r w:rsidRPr="00BA2A06">
              <w:rPr>
                <w:sz w:val="22"/>
                <w:szCs w:val="22"/>
              </w:rPr>
              <w:t>Il Sistema consente la gestione delle Check-list di Istruttoria di ammissibilità con identificazione dell’utente che ha effettuato la compilazione</w:t>
            </w:r>
          </w:p>
        </w:tc>
        <w:tc>
          <w:tcPr>
            <w:tcW w:w="1701" w:type="dxa"/>
            <w:shd w:val="clear" w:color="auto" w:fill="auto"/>
          </w:tcPr>
          <w:p w14:paraId="04562489" w14:textId="1D1A748F"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77C45DC7" w14:textId="77777777" w:rsidR="00B273AD" w:rsidRPr="00DC74A8" w:rsidRDefault="00B273AD" w:rsidP="003647CE">
            <w:pPr>
              <w:rPr>
                <w:sz w:val="22"/>
                <w:szCs w:val="22"/>
              </w:rPr>
            </w:pPr>
          </w:p>
        </w:tc>
        <w:tc>
          <w:tcPr>
            <w:tcW w:w="3118" w:type="dxa"/>
            <w:shd w:val="clear" w:color="auto" w:fill="auto"/>
            <w:vAlign w:val="center"/>
          </w:tcPr>
          <w:p w14:paraId="434E9C78" w14:textId="77777777" w:rsidR="00B273AD" w:rsidRPr="00DC74A8" w:rsidRDefault="00B273AD" w:rsidP="003647CE">
            <w:pPr>
              <w:rPr>
                <w:sz w:val="22"/>
                <w:szCs w:val="22"/>
              </w:rPr>
            </w:pPr>
          </w:p>
        </w:tc>
      </w:tr>
      <w:tr w:rsidR="00B273AD" w:rsidRPr="00DC74A8" w14:paraId="428C62AB" w14:textId="77777777" w:rsidTr="237E943C">
        <w:tc>
          <w:tcPr>
            <w:tcW w:w="2264" w:type="dxa"/>
            <w:vMerge/>
            <w:vAlign w:val="center"/>
          </w:tcPr>
          <w:p w14:paraId="4FADC72B" w14:textId="77777777" w:rsidR="00B273AD" w:rsidRPr="00DC74A8" w:rsidRDefault="00B273AD" w:rsidP="003647CE">
            <w:pPr>
              <w:rPr>
                <w:b/>
                <w:sz w:val="22"/>
                <w:szCs w:val="22"/>
              </w:rPr>
            </w:pPr>
          </w:p>
        </w:tc>
        <w:tc>
          <w:tcPr>
            <w:tcW w:w="853" w:type="dxa"/>
            <w:shd w:val="clear" w:color="auto" w:fill="auto"/>
            <w:noWrap/>
            <w:vAlign w:val="center"/>
          </w:tcPr>
          <w:p w14:paraId="58BE8FB7" w14:textId="77777777" w:rsidR="00B273AD" w:rsidRPr="001C1701" w:rsidRDefault="00B273AD" w:rsidP="003647CE">
            <w:pPr>
              <w:jc w:val="center"/>
              <w:rPr>
                <w:b/>
                <w:color w:val="000000"/>
                <w:sz w:val="22"/>
                <w:szCs w:val="22"/>
              </w:rPr>
            </w:pPr>
            <w:r>
              <w:rPr>
                <w:b/>
                <w:sz w:val="22"/>
                <w:szCs w:val="22"/>
              </w:rPr>
              <w:t>RF18</w:t>
            </w:r>
          </w:p>
        </w:tc>
        <w:tc>
          <w:tcPr>
            <w:tcW w:w="5950" w:type="dxa"/>
            <w:shd w:val="clear" w:color="auto" w:fill="auto"/>
            <w:vAlign w:val="bottom"/>
          </w:tcPr>
          <w:p w14:paraId="219C4A2E" w14:textId="77777777" w:rsidR="00B273AD" w:rsidRPr="00BA2A06" w:rsidRDefault="00B273AD" w:rsidP="003647CE">
            <w:pPr>
              <w:jc w:val="both"/>
              <w:rPr>
                <w:sz w:val="22"/>
                <w:szCs w:val="22"/>
              </w:rPr>
            </w:pPr>
            <w:r w:rsidRPr="00BA2A06">
              <w:rPr>
                <w:sz w:val="22"/>
                <w:szCs w:val="22"/>
              </w:rPr>
              <w:t>Il Sistema consente la gestione di allegati a supporto della fase di istruttoria con possibilità di definire il livello di visibilità nei confronti del Beneficiario</w:t>
            </w:r>
          </w:p>
        </w:tc>
        <w:tc>
          <w:tcPr>
            <w:tcW w:w="1701" w:type="dxa"/>
            <w:shd w:val="clear" w:color="auto" w:fill="auto"/>
          </w:tcPr>
          <w:p w14:paraId="03D6935E" w14:textId="7495DAFC" w:rsidR="00B273AD" w:rsidRPr="00BA2A06" w:rsidRDefault="00F76722" w:rsidP="003647CE">
            <w:pPr>
              <w:jc w:val="center"/>
              <w:rPr>
                <w:sz w:val="22"/>
                <w:szCs w:val="22"/>
              </w:rPr>
            </w:pPr>
            <w:r>
              <w:rPr>
                <w:sz w:val="22"/>
                <w:szCs w:val="22"/>
              </w:rPr>
              <w:t>I</w:t>
            </w:r>
          </w:p>
        </w:tc>
        <w:tc>
          <w:tcPr>
            <w:tcW w:w="1418" w:type="dxa"/>
            <w:shd w:val="clear" w:color="auto" w:fill="auto"/>
            <w:vAlign w:val="bottom"/>
          </w:tcPr>
          <w:p w14:paraId="59E029A8" w14:textId="77777777" w:rsidR="00B273AD" w:rsidRPr="00DC74A8" w:rsidRDefault="00B273AD" w:rsidP="003647CE">
            <w:pPr>
              <w:rPr>
                <w:sz w:val="22"/>
                <w:szCs w:val="22"/>
              </w:rPr>
            </w:pPr>
          </w:p>
        </w:tc>
        <w:tc>
          <w:tcPr>
            <w:tcW w:w="3118" w:type="dxa"/>
            <w:shd w:val="clear" w:color="auto" w:fill="auto"/>
            <w:vAlign w:val="center"/>
          </w:tcPr>
          <w:p w14:paraId="07AAE7D4" w14:textId="77777777" w:rsidR="00B273AD" w:rsidRPr="00DC74A8" w:rsidRDefault="00B273AD" w:rsidP="003647CE">
            <w:pPr>
              <w:rPr>
                <w:sz w:val="22"/>
                <w:szCs w:val="22"/>
              </w:rPr>
            </w:pPr>
          </w:p>
        </w:tc>
      </w:tr>
      <w:tr w:rsidR="00B273AD" w:rsidRPr="00DC74A8" w14:paraId="11D0C3CE" w14:textId="77777777" w:rsidTr="237E943C">
        <w:tc>
          <w:tcPr>
            <w:tcW w:w="2264" w:type="dxa"/>
            <w:vMerge w:val="restart"/>
            <w:shd w:val="clear" w:color="auto" w:fill="auto"/>
            <w:vAlign w:val="center"/>
          </w:tcPr>
          <w:p w14:paraId="1EB20BDF" w14:textId="77777777" w:rsidR="00B273AD" w:rsidRPr="00DC74A8" w:rsidRDefault="00B273AD" w:rsidP="003647CE">
            <w:pPr>
              <w:rPr>
                <w:b/>
                <w:sz w:val="22"/>
                <w:szCs w:val="22"/>
              </w:rPr>
            </w:pPr>
            <w:r>
              <w:rPr>
                <w:b/>
                <w:sz w:val="22"/>
                <w:szCs w:val="22"/>
              </w:rPr>
              <w:t xml:space="preserve">Controlli </w:t>
            </w:r>
            <w:proofErr w:type="spellStart"/>
            <w:proofErr w:type="gramStart"/>
            <w:r>
              <w:rPr>
                <w:b/>
                <w:sz w:val="22"/>
                <w:szCs w:val="22"/>
              </w:rPr>
              <w:t>pre</w:t>
            </w:r>
            <w:proofErr w:type="spellEnd"/>
            <w:r>
              <w:rPr>
                <w:b/>
                <w:sz w:val="22"/>
                <w:szCs w:val="22"/>
              </w:rPr>
              <w:t>-concessione</w:t>
            </w:r>
            <w:proofErr w:type="gramEnd"/>
          </w:p>
        </w:tc>
        <w:tc>
          <w:tcPr>
            <w:tcW w:w="853" w:type="dxa"/>
            <w:shd w:val="clear" w:color="auto" w:fill="auto"/>
            <w:noWrap/>
            <w:vAlign w:val="center"/>
          </w:tcPr>
          <w:p w14:paraId="2F7E2402" w14:textId="77777777" w:rsidR="00B273AD" w:rsidRPr="001C1701" w:rsidRDefault="00B273AD" w:rsidP="003647CE">
            <w:pPr>
              <w:jc w:val="center"/>
              <w:rPr>
                <w:b/>
                <w:color w:val="000000"/>
                <w:sz w:val="22"/>
                <w:szCs w:val="22"/>
              </w:rPr>
            </w:pPr>
            <w:r>
              <w:rPr>
                <w:b/>
                <w:sz w:val="22"/>
                <w:szCs w:val="22"/>
              </w:rPr>
              <w:t>RF19</w:t>
            </w:r>
          </w:p>
        </w:tc>
        <w:tc>
          <w:tcPr>
            <w:tcW w:w="5950" w:type="dxa"/>
            <w:shd w:val="clear" w:color="auto" w:fill="auto"/>
            <w:vAlign w:val="bottom"/>
          </w:tcPr>
          <w:p w14:paraId="15382AD5" w14:textId="77777777" w:rsidR="00B273AD" w:rsidRPr="00BA2A06" w:rsidRDefault="00B273AD" w:rsidP="003647CE">
            <w:pPr>
              <w:jc w:val="both"/>
              <w:rPr>
                <w:sz w:val="22"/>
                <w:szCs w:val="22"/>
              </w:rPr>
            </w:pPr>
            <w:r w:rsidRPr="00BA2A06">
              <w:rPr>
                <w:sz w:val="22"/>
                <w:szCs w:val="22"/>
              </w:rPr>
              <w:t xml:space="preserve">Il Sistema consente la definizione di una lista predefinita e configurabile a livello di fondo di una serie di controlli da effettuare in fase di </w:t>
            </w:r>
            <w:proofErr w:type="spellStart"/>
            <w:proofErr w:type="gramStart"/>
            <w:r w:rsidRPr="00BA2A06">
              <w:rPr>
                <w:sz w:val="22"/>
                <w:szCs w:val="22"/>
              </w:rPr>
              <w:t>pre</w:t>
            </w:r>
            <w:proofErr w:type="spellEnd"/>
            <w:r w:rsidRPr="00BA2A06">
              <w:rPr>
                <w:sz w:val="22"/>
                <w:szCs w:val="22"/>
              </w:rPr>
              <w:t>-concessione</w:t>
            </w:r>
            <w:proofErr w:type="gramEnd"/>
            <w:r w:rsidRPr="00BA2A06">
              <w:rPr>
                <w:sz w:val="22"/>
                <w:szCs w:val="22"/>
              </w:rPr>
              <w:t xml:space="preserve">. </w:t>
            </w:r>
          </w:p>
          <w:p w14:paraId="26CFF982" w14:textId="77777777" w:rsidR="00B273AD" w:rsidRPr="00BA2A06" w:rsidRDefault="00B273AD" w:rsidP="003647CE">
            <w:pPr>
              <w:jc w:val="both"/>
              <w:rPr>
                <w:sz w:val="22"/>
                <w:szCs w:val="22"/>
              </w:rPr>
            </w:pPr>
            <w:r w:rsidRPr="00BA2A06">
              <w:rPr>
                <w:sz w:val="22"/>
                <w:szCs w:val="22"/>
              </w:rPr>
              <w:t>I Controlli applicabili consentono di:</w:t>
            </w:r>
          </w:p>
          <w:p w14:paraId="13A3B8AF" w14:textId="77777777" w:rsidR="00B273AD" w:rsidRPr="00BA2A06" w:rsidRDefault="00B273AD" w:rsidP="003647CE">
            <w:pPr>
              <w:numPr>
                <w:ilvl w:val="0"/>
                <w:numId w:val="35"/>
              </w:numPr>
              <w:jc w:val="both"/>
              <w:rPr>
                <w:sz w:val="22"/>
                <w:szCs w:val="22"/>
              </w:rPr>
            </w:pPr>
            <w:r w:rsidRPr="00BA2A06">
              <w:rPr>
                <w:sz w:val="22"/>
                <w:szCs w:val="22"/>
              </w:rPr>
              <w:t>Definire un controllo obbligatorio/facoltativo</w:t>
            </w:r>
          </w:p>
          <w:p w14:paraId="0AF0DDDB" w14:textId="77777777" w:rsidR="00B273AD" w:rsidRPr="00BA2A06" w:rsidRDefault="00B273AD" w:rsidP="003647CE">
            <w:pPr>
              <w:numPr>
                <w:ilvl w:val="0"/>
                <w:numId w:val="35"/>
              </w:numPr>
              <w:jc w:val="both"/>
              <w:rPr>
                <w:sz w:val="22"/>
                <w:szCs w:val="22"/>
              </w:rPr>
            </w:pPr>
            <w:r w:rsidRPr="00BA2A06">
              <w:rPr>
                <w:sz w:val="22"/>
                <w:szCs w:val="22"/>
              </w:rPr>
              <w:lastRenderedPageBreak/>
              <w:t>Definire il ruolo/profilo interno a cui compete il controllo</w:t>
            </w:r>
          </w:p>
          <w:p w14:paraId="557BCA96" w14:textId="77777777" w:rsidR="00B273AD" w:rsidRPr="00BA2A06" w:rsidRDefault="00B273AD" w:rsidP="003647CE">
            <w:pPr>
              <w:numPr>
                <w:ilvl w:val="0"/>
                <w:numId w:val="35"/>
              </w:numPr>
              <w:jc w:val="both"/>
              <w:rPr>
                <w:sz w:val="22"/>
                <w:szCs w:val="22"/>
              </w:rPr>
            </w:pPr>
            <w:r w:rsidRPr="00BA2A06">
              <w:rPr>
                <w:sz w:val="22"/>
                <w:szCs w:val="22"/>
              </w:rPr>
              <w:t>Definire esito positivo/negativo e relativa data di esecuzione</w:t>
            </w:r>
          </w:p>
          <w:p w14:paraId="0917C6E5" w14:textId="77777777" w:rsidR="00B273AD" w:rsidRPr="00BA2A06" w:rsidRDefault="00B273AD" w:rsidP="003647CE">
            <w:pPr>
              <w:numPr>
                <w:ilvl w:val="0"/>
                <w:numId w:val="35"/>
              </w:numPr>
              <w:jc w:val="both"/>
              <w:rPr>
                <w:sz w:val="22"/>
                <w:szCs w:val="22"/>
              </w:rPr>
            </w:pPr>
            <w:r w:rsidRPr="00BA2A06">
              <w:rPr>
                <w:sz w:val="22"/>
                <w:szCs w:val="22"/>
              </w:rPr>
              <w:t>Definire note di supporto</w:t>
            </w:r>
          </w:p>
          <w:p w14:paraId="7035EFF8" w14:textId="77777777" w:rsidR="00B273AD" w:rsidRPr="00BA2A06" w:rsidRDefault="00B273AD" w:rsidP="003647CE">
            <w:pPr>
              <w:numPr>
                <w:ilvl w:val="0"/>
                <w:numId w:val="35"/>
              </w:numPr>
              <w:jc w:val="both"/>
              <w:rPr>
                <w:sz w:val="22"/>
                <w:szCs w:val="22"/>
              </w:rPr>
            </w:pPr>
            <w:r w:rsidRPr="00BA2A06">
              <w:rPr>
                <w:sz w:val="22"/>
                <w:szCs w:val="22"/>
              </w:rPr>
              <w:t>Caricare documentazione di supporto integrata con il fascicolo di progetto</w:t>
            </w:r>
          </w:p>
        </w:tc>
        <w:tc>
          <w:tcPr>
            <w:tcW w:w="1701" w:type="dxa"/>
            <w:shd w:val="clear" w:color="auto" w:fill="auto"/>
          </w:tcPr>
          <w:p w14:paraId="6043E072" w14:textId="52CE2A78" w:rsidR="00B273AD" w:rsidRPr="00BA2A06" w:rsidRDefault="00F76722" w:rsidP="003647CE">
            <w:pPr>
              <w:jc w:val="center"/>
              <w:rPr>
                <w:sz w:val="22"/>
                <w:szCs w:val="22"/>
              </w:rPr>
            </w:pPr>
            <w:r>
              <w:rPr>
                <w:sz w:val="22"/>
                <w:szCs w:val="22"/>
              </w:rPr>
              <w:lastRenderedPageBreak/>
              <w:t>I</w:t>
            </w:r>
          </w:p>
        </w:tc>
        <w:tc>
          <w:tcPr>
            <w:tcW w:w="1418" w:type="dxa"/>
            <w:shd w:val="clear" w:color="auto" w:fill="auto"/>
            <w:vAlign w:val="bottom"/>
            <w:hideMark/>
          </w:tcPr>
          <w:p w14:paraId="27067039"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3D0C0962" w14:textId="77777777" w:rsidR="00B273AD" w:rsidRPr="00DC74A8" w:rsidRDefault="00B273AD" w:rsidP="003647CE">
            <w:pPr>
              <w:rPr>
                <w:sz w:val="22"/>
                <w:szCs w:val="22"/>
              </w:rPr>
            </w:pPr>
          </w:p>
        </w:tc>
      </w:tr>
      <w:tr w:rsidR="00B273AD" w:rsidRPr="00DC74A8" w14:paraId="5CDA7A7C" w14:textId="77777777" w:rsidTr="237E943C">
        <w:tc>
          <w:tcPr>
            <w:tcW w:w="2264" w:type="dxa"/>
            <w:vMerge/>
            <w:vAlign w:val="center"/>
          </w:tcPr>
          <w:p w14:paraId="10F46917" w14:textId="77777777" w:rsidR="00B273AD" w:rsidRPr="00DC74A8" w:rsidRDefault="00B273AD" w:rsidP="003647CE">
            <w:pPr>
              <w:rPr>
                <w:b/>
                <w:sz w:val="22"/>
                <w:szCs w:val="22"/>
              </w:rPr>
            </w:pPr>
          </w:p>
        </w:tc>
        <w:tc>
          <w:tcPr>
            <w:tcW w:w="853" w:type="dxa"/>
            <w:shd w:val="clear" w:color="auto" w:fill="auto"/>
            <w:noWrap/>
            <w:vAlign w:val="center"/>
          </w:tcPr>
          <w:p w14:paraId="0B705420" w14:textId="77777777" w:rsidR="00B273AD" w:rsidRPr="001C1701" w:rsidRDefault="00B273AD" w:rsidP="003647CE">
            <w:pPr>
              <w:jc w:val="center"/>
              <w:rPr>
                <w:b/>
                <w:color w:val="000000"/>
                <w:sz w:val="22"/>
                <w:szCs w:val="22"/>
              </w:rPr>
            </w:pPr>
            <w:r>
              <w:rPr>
                <w:b/>
                <w:sz w:val="22"/>
                <w:szCs w:val="22"/>
              </w:rPr>
              <w:t>RF20</w:t>
            </w:r>
          </w:p>
        </w:tc>
        <w:tc>
          <w:tcPr>
            <w:tcW w:w="5950" w:type="dxa"/>
            <w:shd w:val="clear" w:color="auto" w:fill="auto"/>
            <w:vAlign w:val="bottom"/>
          </w:tcPr>
          <w:p w14:paraId="6F580F03" w14:textId="77777777" w:rsidR="00B273AD" w:rsidRPr="00BA2A06" w:rsidRDefault="00B273AD" w:rsidP="003647CE">
            <w:pPr>
              <w:jc w:val="both"/>
              <w:rPr>
                <w:sz w:val="22"/>
                <w:szCs w:val="22"/>
              </w:rPr>
            </w:pPr>
            <w:r w:rsidRPr="00BA2A06">
              <w:rPr>
                <w:sz w:val="22"/>
                <w:szCs w:val="22"/>
              </w:rPr>
              <w:t>Il Sistema gestisce il blocco della fase di concessione qualora i controlli obbligatori non siano tutti eseguiti con esito positivo</w:t>
            </w:r>
          </w:p>
        </w:tc>
        <w:tc>
          <w:tcPr>
            <w:tcW w:w="1701" w:type="dxa"/>
            <w:shd w:val="clear" w:color="auto" w:fill="auto"/>
          </w:tcPr>
          <w:p w14:paraId="2044D98E" w14:textId="18F067A6"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0C5AF2FB"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18284B39" w14:textId="77777777" w:rsidR="00B273AD" w:rsidRPr="00DC74A8" w:rsidRDefault="00B273AD" w:rsidP="003647CE">
            <w:pPr>
              <w:rPr>
                <w:sz w:val="22"/>
                <w:szCs w:val="22"/>
              </w:rPr>
            </w:pPr>
          </w:p>
        </w:tc>
      </w:tr>
      <w:tr w:rsidR="00B273AD" w:rsidRPr="00DC74A8" w14:paraId="74C9A207" w14:textId="77777777" w:rsidTr="237E943C">
        <w:tc>
          <w:tcPr>
            <w:tcW w:w="2264" w:type="dxa"/>
            <w:vMerge w:val="restart"/>
            <w:shd w:val="clear" w:color="auto" w:fill="auto"/>
            <w:vAlign w:val="center"/>
          </w:tcPr>
          <w:p w14:paraId="4499CA67" w14:textId="77777777" w:rsidR="00B273AD" w:rsidRPr="00DC74A8" w:rsidRDefault="00B273AD" w:rsidP="003647CE">
            <w:pPr>
              <w:rPr>
                <w:b/>
                <w:sz w:val="22"/>
                <w:szCs w:val="22"/>
              </w:rPr>
            </w:pPr>
            <w:r>
              <w:rPr>
                <w:b/>
                <w:sz w:val="22"/>
                <w:szCs w:val="22"/>
              </w:rPr>
              <w:t>Verifica del credito</w:t>
            </w:r>
          </w:p>
        </w:tc>
        <w:tc>
          <w:tcPr>
            <w:tcW w:w="853" w:type="dxa"/>
            <w:shd w:val="clear" w:color="auto" w:fill="auto"/>
            <w:noWrap/>
            <w:vAlign w:val="center"/>
          </w:tcPr>
          <w:p w14:paraId="5AF6A5B6" w14:textId="77777777" w:rsidR="00B273AD" w:rsidRPr="001C1701" w:rsidRDefault="00B273AD" w:rsidP="003647CE">
            <w:pPr>
              <w:jc w:val="center"/>
              <w:rPr>
                <w:b/>
                <w:color w:val="000000"/>
                <w:sz w:val="22"/>
                <w:szCs w:val="22"/>
              </w:rPr>
            </w:pPr>
            <w:r>
              <w:rPr>
                <w:b/>
                <w:sz w:val="22"/>
                <w:szCs w:val="22"/>
              </w:rPr>
              <w:t>RF21</w:t>
            </w:r>
          </w:p>
        </w:tc>
        <w:tc>
          <w:tcPr>
            <w:tcW w:w="5950" w:type="dxa"/>
            <w:shd w:val="clear" w:color="auto" w:fill="auto"/>
            <w:vAlign w:val="bottom"/>
          </w:tcPr>
          <w:p w14:paraId="43401E38" w14:textId="77777777" w:rsidR="00B273AD" w:rsidRPr="00BA2A06" w:rsidRDefault="00B273AD" w:rsidP="003647CE">
            <w:pPr>
              <w:rPr>
                <w:sz w:val="22"/>
                <w:szCs w:val="22"/>
              </w:rPr>
            </w:pPr>
            <w:r w:rsidRPr="00BA2A06">
              <w:rPr>
                <w:sz w:val="22"/>
                <w:szCs w:val="22"/>
              </w:rPr>
              <w:t>Il Sistema consente la verifica dello stato del Credito del Beneficiario, sia come posizione interna all’Ente, sia come situazione creditizia inviata periodicamente dalla banca di riferimento. La verifica del Credito deve essere svolta dallo specifico ruolo/profilo</w:t>
            </w:r>
          </w:p>
        </w:tc>
        <w:tc>
          <w:tcPr>
            <w:tcW w:w="1701" w:type="dxa"/>
            <w:shd w:val="clear" w:color="auto" w:fill="auto"/>
          </w:tcPr>
          <w:p w14:paraId="0DD421CA" w14:textId="74A8B940"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1E20F4E3"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715F6C46" w14:textId="77777777" w:rsidR="00B273AD" w:rsidRPr="00DC74A8" w:rsidRDefault="00B273AD" w:rsidP="003647CE">
            <w:pPr>
              <w:rPr>
                <w:sz w:val="22"/>
                <w:szCs w:val="22"/>
              </w:rPr>
            </w:pPr>
          </w:p>
        </w:tc>
      </w:tr>
      <w:tr w:rsidR="00B273AD" w:rsidRPr="00DC74A8" w14:paraId="67CF0965" w14:textId="77777777" w:rsidTr="237E943C">
        <w:tc>
          <w:tcPr>
            <w:tcW w:w="2264" w:type="dxa"/>
            <w:vMerge/>
            <w:vAlign w:val="center"/>
          </w:tcPr>
          <w:p w14:paraId="7659D642" w14:textId="77777777" w:rsidR="00B273AD" w:rsidRPr="00DC74A8" w:rsidRDefault="00B273AD" w:rsidP="003647CE">
            <w:pPr>
              <w:rPr>
                <w:b/>
                <w:sz w:val="22"/>
                <w:szCs w:val="22"/>
              </w:rPr>
            </w:pPr>
          </w:p>
        </w:tc>
        <w:tc>
          <w:tcPr>
            <w:tcW w:w="853" w:type="dxa"/>
            <w:shd w:val="clear" w:color="auto" w:fill="auto"/>
            <w:noWrap/>
            <w:vAlign w:val="center"/>
          </w:tcPr>
          <w:p w14:paraId="6F7D9B95" w14:textId="77777777" w:rsidR="00B273AD" w:rsidRPr="001C1701" w:rsidRDefault="00B273AD" w:rsidP="003647CE">
            <w:pPr>
              <w:jc w:val="center"/>
              <w:rPr>
                <w:b/>
                <w:color w:val="000000"/>
                <w:sz w:val="22"/>
                <w:szCs w:val="22"/>
              </w:rPr>
            </w:pPr>
            <w:r>
              <w:rPr>
                <w:b/>
                <w:sz w:val="22"/>
                <w:szCs w:val="22"/>
              </w:rPr>
              <w:t>RF22</w:t>
            </w:r>
          </w:p>
        </w:tc>
        <w:tc>
          <w:tcPr>
            <w:tcW w:w="5950" w:type="dxa"/>
            <w:shd w:val="clear" w:color="auto" w:fill="auto"/>
            <w:vAlign w:val="bottom"/>
          </w:tcPr>
          <w:p w14:paraId="40C69BD7" w14:textId="77777777" w:rsidR="00B273AD" w:rsidRPr="00BA2A06" w:rsidRDefault="00B273AD" w:rsidP="003647CE">
            <w:pPr>
              <w:rPr>
                <w:sz w:val="22"/>
                <w:szCs w:val="22"/>
              </w:rPr>
            </w:pPr>
            <w:r w:rsidRPr="00BA2A06">
              <w:rPr>
                <w:sz w:val="22"/>
                <w:szCs w:val="22"/>
              </w:rPr>
              <w:t>Il Sistema consente la verifica delle revoche esistenti e di eventuali recuperi ancora pendenti; in tal caso il Sistema blocca la funzione di Concessione del Contributo.</w:t>
            </w:r>
          </w:p>
        </w:tc>
        <w:tc>
          <w:tcPr>
            <w:tcW w:w="1701" w:type="dxa"/>
            <w:shd w:val="clear" w:color="auto" w:fill="auto"/>
          </w:tcPr>
          <w:p w14:paraId="1E555290" w14:textId="7958D783"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4A4D0E6B"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092EE9E1" w14:textId="77777777" w:rsidR="00B273AD" w:rsidRPr="00DC74A8" w:rsidRDefault="00B273AD" w:rsidP="003647CE">
            <w:pPr>
              <w:rPr>
                <w:sz w:val="22"/>
                <w:szCs w:val="22"/>
              </w:rPr>
            </w:pPr>
          </w:p>
        </w:tc>
      </w:tr>
      <w:tr w:rsidR="00B273AD" w:rsidRPr="00DC74A8" w14:paraId="7FDB02E9" w14:textId="77777777" w:rsidTr="237E943C">
        <w:tc>
          <w:tcPr>
            <w:tcW w:w="2264" w:type="dxa"/>
            <w:vMerge/>
            <w:vAlign w:val="center"/>
          </w:tcPr>
          <w:p w14:paraId="0CA84B6D" w14:textId="77777777" w:rsidR="00B273AD" w:rsidRPr="00DC74A8" w:rsidRDefault="00B273AD" w:rsidP="003647CE">
            <w:pPr>
              <w:rPr>
                <w:b/>
                <w:sz w:val="22"/>
                <w:szCs w:val="22"/>
              </w:rPr>
            </w:pPr>
          </w:p>
        </w:tc>
        <w:tc>
          <w:tcPr>
            <w:tcW w:w="853" w:type="dxa"/>
            <w:shd w:val="clear" w:color="auto" w:fill="auto"/>
            <w:noWrap/>
            <w:vAlign w:val="center"/>
          </w:tcPr>
          <w:p w14:paraId="2F623F02" w14:textId="77777777" w:rsidR="00B273AD" w:rsidRPr="001C1701" w:rsidRDefault="00B273AD" w:rsidP="003647CE">
            <w:pPr>
              <w:jc w:val="center"/>
              <w:rPr>
                <w:b/>
                <w:color w:val="000000"/>
                <w:sz w:val="22"/>
                <w:szCs w:val="22"/>
              </w:rPr>
            </w:pPr>
            <w:r>
              <w:rPr>
                <w:b/>
                <w:sz w:val="22"/>
                <w:szCs w:val="22"/>
              </w:rPr>
              <w:t>RF23</w:t>
            </w:r>
          </w:p>
        </w:tc>
        <w:tc>
          <w:tcPr>
            <w:tcW w:w="5950" w:type="dxa"/>
            <w:shd w:val="clear" w:color="auto" w:fill="auto"/>
            <w:vAlign w:val="bottom"/>
          </w:tcPr>
          <w:p w14:paraId="67180238" w14:textId="77777777" w:rsidR="00B273AD" w:rsidRPr="00BA2A06" w:rsidRDefault="00B273AD" w:rsidP="003647CE">
            <w:pPr>
              <w:jc w:val="both"/>
              <w:rPr>
                <w:sz w:val="22"/>
                <w:szCs w:val="22"/>
              </w:rPr>
            </w:pPr>
            <w:r w:rsidRPr="00BA2A06">
              <w:rPr>
                <w:sz w:val="22"/>
                <w:szCs w:val="22"/>
              </w:rPr>
              <w:t>Il Sistema rileva se per il Beneficiario vi sono ritardi su finanziamenti già concessi imponendo automaticamente una verifica sul Credito per concessioni future</w:t>
            </w:r>
          </w:p>
        </w:tc>
        <w:tc>
          <w:tcPr>
            <w:tcW w:w="1701" w:type="dxa"/>
            <w:shd w:val="clear" w:color="auto" w:fill="auto"/>
          </w:tcPr>
          <w:p w14:paraId="1F1A1E06" w14:textId="1436ABC5"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47FE9370"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0C6AFF91" w14:textId="77777777" w:rsidR="00B273AD" w:rsidRPr="00DC74A8" w:rsidRDefault="00B273AD" w:rsidP="003647CE">
            <w:pPr>
              <w:rPr>
                <w:sz w:val="22"/>
                <w:szCs w:val="22"/>
              </w:rPr>
            </w:pPr>
          </w:p>
        </w:tc>
      </w:tr>
      <w:tr w:rsidR="00B273AD" w:rsidRPr="00DC74A8" w14:paraId="7C57B11A" w14:textId="77777777" w:rsidTr="237E943C">
        <w:tc>
          <w:tcPr>
            <w:tcW w:w="2264" w:type="dxa"/>
            <w:vMerge/>
            <w:vAlign w:val="center"/>
          </w:tcPr>
          <w:p w14:paraId="100BAF6A" w14:textId="77777777" w:rsidR="00B273AD" w:rsidRPr="00DC74A8" w:rsidRDefault="00B273AD" w:rsidP="003647CE">
            <w:pPr>
              <w:rPr>
                <w:b/>
                <w:sz w:val="22"/>
                <w:szCs w:val="22"/>
              </w:rPr>
            </w:pPr>
          </w:p>
        </w:tc>
        <w:tc>
          <w:tcPr>
            <w:tcW w:w="853" w:type="dxa"/>
            <w:shd w:val="clear" w:color="auto" w:fill="auto"/>
            <w:noWrap/>
            <w:vAlign w:val="center"/>
          </w:tcPr>
          <w:p w14:paraId="2B553845" w14:textId="77777777" w:rsidR="00B273AD" w:rsidRPr="001C1701" w:rsidRDefault="00B273AD" w:rsidP="003647CE">
            <w:pPr>
              <w:jc w:val="center"/>
              <w:rPr>
                <w:b/>
                <w:color w:val="000000"/>
                <w:sz w:val="22"/>
                <w:szCs w:val="22"/>
              </w:rPr>
            </w:pPr>
            <w:r>
              <w:rPr>
                <w:b/>
                <w:sz w:val="22"/>
                <w:szCs w:val="22"/>
              </w:rPr>
              <w:t>RF24</w:t>
            </w:r>
          </w:p>
        </w:tc>
        <w:tc>
          <w:tcPr>
            <w:tcW w:w="5950" w:type="dxa"/>
            <w:shd w:val="clear" w:color="auto" w:fill="auto"/>
            <w:vAlign w:val="bottom"/>
          </w:tcPr>
          <w:p w14:paraId="7F5C82D5" w14:textId="77777777" w:rsidR="00B273AD" w:rsidRPr="00BA2A06" w:rsidRDefault="00B273AD" w:rsidP="003647CE">
            <w:pPr>
              <w:jc w:val="both"/>
              <w:rPr>
                <w:sz w:val="22"/>
                <w:szCs w:val="22"/>
              </w:rPr>
            </w:pPr>
            <w:r w:rsidRPr="00BA2A06">
              <w:rPr>
                <w:sz w:val="22"/>
                <w:szCs w:val="22"/>
              </w:rPr>
              <w:t>Il Sistema è in grado di associare i diversi controlli di verifica del Credito a diversi profili/ruoli dell’Ente</w:t>
            </w:r>
          </w:p>
        </w:tc>
        <w:tc>
          <w:tcPr>
            <w:tcW w:w="1701" w:type="dxa"/>
            <w:shd w:val="clear" w:color="auto" w:fill="auto"/>
          </w:tcPr>
          <w:p w14:paraId="1B14286E" w14:textId="0F0C03E7"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6F5FD1F5"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4A06A794" w14:textId="77777777" w:rsidR="00B273AD" w:rsidRPr="00DC74A8" w:rsidRDefault="00B273AD" w:rsidP="003647CE">
            <w:pPr>
              <w:rPr>
                <w:sz w:val="22"/>
                <w:szCs w:val="22"/>
              </w:rPr>
            </w:pPr>
          </w:p>
        </w:tc>
      </w:tr>
      <w:tr w:rsidR="00B273AD" w:rsidRPr="00DC74A8" w14:paraId="5F9BF63B" w14:textId="77777777" w:rsidTr="237E943C">
        <w:tc>
          <w:tcPr>
            <w:tcW w:w="2264" w:type="dxa"/>
            <w:vMerge/>
            <w:vAlign w:val="center"/>
          </w:tcPr>
          <w:p w14:paraId="4B323891" w14:textId="77777777" w:rsidR="00B273AD" w:rsidRPr="00DC74A8" w:rsidRDefault="00B273AD" w:rsidP="003647CE">
            <w:pPr>
              <w:rPr>
                <w:b/>
                <w:sz w:val="22"/>
                <w:szCs w:val="22"/>
              </w:rPr>
            </w:pPr>
          </w:p>
        </w:tc>
        <w:tc>
          <w:tcPr>
            <w:tcW w:w="853" w:type="dxa"/>
            <w:shd w:val="clear" w:color="auto" w:fill="auto"/>
            <w:noWrap/>
            <w:vAlign w:val="center"/>
          </w:tcPr>
          <w:p w14:paraId="60B0F1E8" w14:textId="77777777" w:rsidR="00B273AD" w:rsidRPr="001C1701" w:rsidRDefault="00B273AD" w:rsidP="003647CE">
            <w:pPr>
              <w:jc w:val="center"/>
              <w:rPr>
                <w:b/>
                <w:color w:val="000000"/>
                <w:sz w:val="22"/>
                <w:szCs w:val="22"/>
              </w:rPr>
            </w:pPr>
            <w:r>
              <w:rPr>
                <w:b/>
                <w:sz w:val="22"/>
                <w:szCs w:val="22"/>
              </w:rPr>
              <w:t>RF25</w:t>
            </w:r>
          </w:p>
        </w:tc>
        <w:tc>
          <w:tcPr>
            <w:tcW w:w="5950" w:type="dxa"/>
            <w:shd w:val="clear" w:color="auto" w:fill="auto"/>
            <w:vAlign w:val="bottom"/>
          </w:tcPr>
          <w:p w14:paraId="7F3D4C4F" w14:textId="77777777" w:rsidR="00B273AD" w:rsidRPr="00BA2A06" w:rsidRDefault="00B273AD" w:rsidP="003647CE">
            <w:pPr>
              <w:jc w:val="both"/>
              <w:rPr>
                <w:sz w:val="22"/>
                <w:szCs w:val="22"/>
              </w:rPr>
            </w:pPr>
            <w:r w:rsidRPr="00BA2A06">
              <w:rPr>
                <w:sz w:val="22"/>
                <w:szCs w:val="22"/>
              </w:rPr>
              <w:t>Il Sistema gestisce una black-list dei soggetti, alimentata anche manualmente a seguito di verifiche su servizi esterni</w:t>
            </w:r>
          </w:p>
        </w:tc>
        <w:tc>
          <w:tcPr>
            <w:tcW w:w="1701" w:type="dxa"/>
            <w:shd w:val="clear" w:color="auto" w:fill="auto"/>
          </w:tcPr>
          <w:p w14:paraId="6DA57CA4" w14:textId="6E310E44"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00AB88DB"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4FADF4FA" w14:textId="77777777" w:rsidR="00B273AD" w:rsidRPr="00DC74A8" w:rsidRDefault="00B273AD" w:rsidP="003647CE">
            <w:pPr>
              <w:rPr>
                <w:sz w:val="22"/>
                <w:szCs w:val="22"/>
              </w:rPr>
            </w:pPr>
          </w:p>
        </w:tc>
      </w:tr>
      <w:tr w:rsidR="00B273AD" w:rsidRPr="00DC74A8" w14:paraId="795894EE" w14:textId="77777777" w:rsidTr="237E943C">
        <w:tc>
          <w:tcPr>
            <w:tcW w:w="2264" w:type="dxa"/>
            <w:vMerge/>
            <w:vAlign w:val="center"/>
          </w:tcPr>
          <w:p w14:paraId="7D4231D0" w14:textId="77777777" w:rsidR="00B273AD" w:rsidRPr="00DC74A8" w:rsidRDefault="00B273AD" w:rsidP="003647CE">
            <w:pPr>
              <w:rPr>
                <w:b/>
                <w:sz w:val="22"/>
                <w:szCs w:val="22"/>
              </w:rPr>
            </w:pPr>
          </w:p>
        </w:tc>
        <w:tc>
          <w:tcPr>
            <w:tcW w:w="853" w:type="dxa"/>
            <w:shd w:val="clear" w:color="auto" w:fill="auto"/>
            <w:noWrap/>
            <w:vAlign w:val="center"/>
          </w:tcPr>
          <w:p w14:paraId="6F7DE67B" w14:textId="77777777" w:rsidR="00B273AD" w:rsidRPr="00AF0ADA" w:rsidRDefault="00B273AD" w:rsidP="003647CE">
            <w:pPr>
              <w:jc w:val="center"/>
              <w:rPr>
                <w:b/>
                <w:color w:val="000000"/>
                <w:sz w:val="22"/>
                <w:szCs w:val="22"/>
              </w:rPr>
            </w:pPr>
            <w:r>
              <w:rPr>
                <w:b/>
                <w:sz w:val="22"/>
                <w:szCs w:val="22"/>
              </w:rPr>
              <w:t>RF26</w:t>
            </w:r>
          </w:p>
        </w:tc>
        <w:tc>
          <w:tcPr>
            <w:tcW w:w="5950" w:type="dxa"/>
            <w:shd w:val="clear" w:color="auto" w:fill="auto"/>
            <w:vAlign w:val="bottom"/>
          </w:tcPr>
          <w:p w14:paraId="4BFFE881" w14:textId="6A50EF08" w:rsidR="00B273AD" w:rsidRPr="00BA2A06" w:rsidRDefault="00B273AD" w:rsidP="003647CE">
            <w:pPr>
              <w:jc w:val="both"/>
              <w:rPr>
                <w:sz w:val="22"/>
                <w:szCs w:val="22"/>
              </w:rPr>
            </w:pPr>
            <w:r w:rsidRPr="00BA2A06">
              <w:rPr>
                <w:sz w:val="22"/>
                <w:szCs w:val="22"/>
              </w:rPr>
              <w:t>I Soggetti presenti in Black-list vengono automaticamente associati a determinati controlli di verifica del Credito</w:t>
            </w:r>
          </w:p>
        </w:tc>
        <w:tc>
          <w:tcPr>
            <w:tcW w:w="1701" w:type="dxa"/>
            <w:shd w:val="clear" w:color="auto" w:fill="auto"/>
          </w:tcPr>
          <w:p w14:paraId="33878564" w14:textId="0D7153D4"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71150FB6"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5008B6C5" w14:textId="77777777" w:rsidR="00B273AD" w:rsidRPr="00DC74A8" w:rsidRDefault="00B273AD" w:rsidP="003647CE">
            <w:pPr>
              <w:rPr>
                <w:sz w:val="22"/>
                <w:szCs w:val="22"/>
              </w:rPr>
            </w:pPr>
          </w:p>
        </w:tc>
      </w:tr>
      <w:tr w:rsidR="00B273AD" w:rsidRPr="00DC74A8" w14:paraId="28B6280D" w14:textId="77777777" w:rsidTr="237E943C">
        <w:tc>
          <w:tcPr>
            <w:tcW w:w="2264" w:type="dxa"/>
            <w:shd w:val="clear" w:color="auto" w:fill="auto"/>
            <w:vAlign w:val="center"/>
          </w:tcPr>
          <w:p w14:paraId="565667D8" w14:textId="77777777" w:rsidR="00B273AD" w:rsidRPr="00DC74A8" w:rsidRDefault="00B273AD" w:rsidP="003647CE">
            <w:pPr>
              <w:rPr>
                <w:b/>
                <w:sz w:val="22"/>
                <w:szCs w:val="22"/>
              </w:rPr>
            </w:pPr>
            <w:r>
              <w:rPr>
                <w:b/>
                <w:sz w:val="22"/>
                <w:szCs w:val="22"/>
              </w:rPr>
              <w:t xml:space="preserve">Calcolo Aiuto ESL/De </w:t>
            </w:r>
            <w:proofErr w:type="spellStart"/>
            <w:r>
              <w:rPr>
                <w:b/>
                <w:sz w:val="22"/>
                <w:szCs w:val="22"/>
              </w:rPr>
              <w:t>Minimis</w:t>
            </w:r>
            <w:proofErr w:type="spellEnd"/>
          </w:p>
        </w:tc>
        <w:tc>
          <w:tcPr>
            <w:tcW w:w="853" w:type="dxa"/>
            <w:shd w:val="clear" w:color="auto" w:fill="auto"/>
            <w:noWrap/>
            <w:vAlign w:val="center"/>
          </w:tcPr>
          <w:p w14:paraId="4BDAAD33" w14:textId="77777777" w:rsidR="00B273AD" w:rsidRPr="001C1701" w:rsidRDefault="00B273AD" w:rsidP="003647CE">
            <w:pPr>
              <w:jc w:val="center"/>
              <w:rPr>
                <w:b/>
                <w:color w:val="000000"/>
                <w:sz w:val="22"/>
                <w:szCs w:val="22"/>
              </w:rPr>
            </w:pPr>
            <w:r>
              <w:rPr>
                <w:b/>
                <w:sz w:val="22"/>
                <w:szCs w:val="22"/>
              </w:rPr>
              <w:t>RF27</w:t>
            </w:r>
          </w:p>
        </w:tc>
        <w:tc>
          <w:tcPr>
            <w:tcW w:w="5950" w:type="dxa"/>
            <w:shd w:val="clear" w:color="auto" w:fill="auto"/>
            <w:vAlign w:val="bottom"/>
          </w:tcPr>
          <w:p w14:paraId="1F334E4D" w14:textId="77777777" w:rsidR="00B273AD" w:rsidRPr="00BA2A06" w:rsidRDefault="00B273AD" w:rsidP="003647CE">
            <w:pPr>
              <w:jc w:val="both"/>
              <w:rPr>
                <w:sz w:val="22"/>
                <w:szCs w:val="22"/>
              </w:rPr>
            </w:pPr>
            <w:r w:rsidRPr="00BA2A06">
              <w:rPr>
                <w:sz w:val="22"/>
                <w:szCs w:val="22"/>
              </w:rPr>
              <w:t xml:space="preserve">Il Sistema consente il calcolo dell’ESL per le misure di finanziamento e in base al fondo di appartenenza. </w:t>
            </w:r>
            <w:proofErr w:type="gramStart"/>
            <w:r w:rsidRPr="00BA2A06">
              <w:rPr>
                <w:sz w:val="22"/>
                <w:szCs w:val="22"/>
              </w:rPr>
              <w:t>In particolare</w:t>
            </w:r>
            <w:proofErr w:type="gramEnd"/>
            <w:r w:rsidRPr="00BA2A06">
              <w:rPr>
                <w:sz w:val="22"/>
                <w:szCs w:val="22"/>
              </w:rPr>
              <w:t xml:space="preserve"> il Sistema consente di:</w:t>
            </w:r>
          </w:p>
          <w:p w14:paraId="0E4FB279" w14:textId="77777777" w:rsidR="00B273AD" w:rsidRPr="00BA2A06" w:rsidRDefault="00B273AD" w:rsidP="003647CE">
            <w:pPr>
              <w:numPr>
                <w:ilvl w:val="0"/>
                <w:numId w:val="35"/>
              </w:numPr>
              <w:jc w:val="both"/>
              <w:rPr>
                <w:sz w:val="22"/>
                <w:szCs w:val="22"/>
              </w:rPr>
            </w:pPr>
            <w:r w:rsidRPr="00BA2A06">
              <w:rPr>
                <w:sz w:val="22"/>
                <w:szCs w:val="22"/>
              </w:rPr>
              <w:lastRenderedPageBreak/>
              <w:t>Selezionare la domanda che dispone dell’autorizzazione alla erogazione</w:t>
            </w:r>
          </w:p>
          <w:p w14:paraId="227E7EE9" w14:textId="77777777" w:rsidR="00B273AD" w:rsidRPr="00BA2A06" w:rsidRDefault="00B273AD" w:rsidP="003647CE">
            <w:pPr>
              <w:numPr>
                <w:ilvl w:val="0"/>
                <w:numId w:val="35"/>
              </w:numPr>
              <w:jc w:val="both"/>
              <w:rPr>
                <w:sz w:val="22"/>
                <w:szCs w:val="22"/>
              </w:rPr>
            </w:pPr>
            <w:r w:rsidRPr="00BA2A06">
              <w:rPr>
                <w:sz w:val="22"/>
                <w:szCs w:val="22"/>
              </w:rPr>
              <w:t>Il Sistema richiede all’Istruttore l’imputazione dei tassi attuali di riferimento previsti dal bando</w:t>
            </w:r>
          </w:p>
          <w:p w14:paraId="69D777E6" w14:textId="77777777" w:rsidR="00B273AD" w:rsidRPr="00BA2A06" w:rsidRDefault="00B273AD" w:rsidP="003647CE">
            <w:pPr>
              <w:numPr>
                <w:ilvl w:val="0"/>
                <w:numId w:val="35"/>
              </w:numPr>
              <w:jc w:val="both"/>
              <w:rPr>
                <w:sz w:val="22"/>
                <w:szCs w:val="22"/>
              </w:rPr>
            </w:pPr>
            <w:r w:rsidRPr="00BA2A06">
              <w:rPr>
                <w:sz w:val="22"/>
                <w:szCs w:val="22"/>
              </w:rPr>
              <w:t xml:space="preserve">Il Sistema effettua il calcolo dell’ESL e qualora sia superiore a quello previsto dal Fondo consente la rielaborazione </w:t>
            </w:r>
          </w:p>
          <w:p w14:paraId="0A1FA8CC" w14:textId="77777777" w:rsidR="00B273AD" w:rsidRPr="00BA2A06" w:rsidRDefault="00B273AD" w:rsidP="003647CE">
            <w:pPr>
              <w:numPr>
                <w:ilvl w:val="0"/>
                <w:numId w:val="35"/>
              </w:numPr>
              <w:jc w:val="both"/>
              <w:rPr>
                <w:sz w:val="22"/>
                <w:szCs w:val="22"/>
              </w:rPr>
            </w:pPr>
            <w:r w:rsidRPr="00BA2A06">
              <w:rPr>
                <w:sz w:val="22"/>
                <w:szCs w:val="22"/>
              </w:rPr>
              <w:t>In caso di ESL applicato alle Garanzie il Sistema consente la rielaborazione sulla base dell’importo riconosciuto dalla Banca</w:t>
            </w:r>
          </w:p>
          <w:p w14:paraId="7B9B3F58" w14:textId="1C7B2503" w:rsidR="00B273AD" w:rsidRPr="00BA2A06" w:rsidRDefault="237E943C" w:rsidP="237E943C">
            <w:pPr>
              <w:numPr>
                <w:ilvl w:val="0"/>
                <w:numId w:val="35"/>
              </w:numPr>
              <w:jc w:val="both"/>
              <w:rPr>
                <w:sz w:val="22"/>
                <w:szCs w:val="22"/>
              </w:rPr>
            </w:pPr>
            <w:r w:rsidRPr="237E943C">
              <w:rPr>
                <w:sz w:val="22"/>
                <w:szCs w:val="22"/>
              </w:rPr>
              <w:t>In caso di delibera bancaria presente (condizione gestita dal sistema a fronte della ricezione del documento) il sistema procede al ricalcolo dell’ESL. Il ricalcolo automatico in sede di delibera bancaria presente vale solo per le Garanzie</w:t>
            </w:r>
          </w:p>
        </w:tc>
        <w:tc>
          <w:tcPr>
            <w:tcW w:w="1701" w:type="dxa"/>
            <w:shd w:val="clear" w:color="auto" w:fill="auto"/>
          </w:tcPr>
          <w:p w14:paraId="0DDA1DBD" w14:textId="394CF6F7" w:rsidR="00B273AD" w:rsidRPr="00BA2A06" w:rsidRDefault="007E724A" w:rsidP="003647CE">
            <w:pPr>
              <w:jc w:val="center"/>
              <w:rPr>
                <w:sz w:val="22"/>
                <w:szCs w:val="22"/>
              </w:rPr>
            </w:pPr>
            <w:r>
              <w:rPr>
                <w:sz w:val="22"/>
                <w:szCs w:val="22"/>
              </w:rPr>
              <w:lastRenderedPageBreak/>
              <w:t>I</w:t>
            </w:r>
          </w:p>
        </w:tc>
        <w:tc>
          <w:tcPr>
            <w:tcW w:w="1418" w:type="dxa"/>
            <w:shd w:val="clear" w:color="auto" w:fill="auto"/>
            <w:vAlign w:val="bottom"/>
            <w:hideMark/>
          </w:tcPr>
          <w:p w14:paraId="03B39E6D"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1CD16902" w14:textId="77777777" w:rsidR="00B273AD" w:rsidRPr="00DC74A8" w:rsidRDefault="00B273AD" w:rsidP="003647CE">
            <w:pPr>
              <w:rPr>
                <w:sz w:val="22"/>
                <w:szCs w:val="22"/>
              </w:rPr>
            </w:pPr>
          </w:p>
        </w:tc>
      </w:tr>
      <w:tr w:rsidR="00B273AD" w:rsidRPr="00DC74A8" w14:paraId="58331B80" w14:textId="77777777" w:rsidTr="237E943C">
        <w:tc>
          <w:tcPr>
            <w:tcW w:w="2264" w:type="dxa"/>
            <w:vMerge w:val="restart"/>
            <w:shd w:val="clear" w:color="auto" w:fill="auto"/>
            <w:vAlign w:val="center"/>
          </w:tcPr>
          <w:p w14:paraId="6F2B48A5" w14:textId="77777777" w:rsidR="00B273AD" w:rsidRPr="00DC74A8" w:rsidRDefault="00B273AD" w:rsidP="003647CE">
            <w:pPr>
              <w:rPr>
                <w:b/>
                <w:sz w:val="22"/>
                <w:szCs w:val="22"/>
              </w:rPr>
            </w:pPr>
            <w:r>
              <w:rPr>
                <w:b/>
                <w:sz w:val="22"/>
                <w:szCs w:val="22"/>
              </w:rPr>
              <w:t>Rendiconto spese</w:t>
            </w:r>
          </w:p>
        </w:tc>
        <w:tc>
          <w:tcPr>
            <w:tcW w:w="853" w:type="dxa"/>
            <w:shd w:val="clear" w:color="auto" w:fill="auto"/>
            <w:noWrap/>
            <w:vAlign w:val="center"/>
          </w:tcPr>
          <w:p w14:paraId="6A8EDE8B" w14:textId="77777777" w:rsidR="00B273AD" w:rsidRPr="001C1701" w:rsidRDefault="00B273AD" w:rsidP="003647CE">
            <w:pPr>
              <w:jc w:val="center"/>
              <w:rPr>
                <w:b/>
                <w:color w:val="000000"/>
                <w:sz w:val="22"/>
                <w:szCs w:val="22"/>
              </w:rPr>
            </w:pPr>
            <w:r>
              <w:rPr>
                <w:b/>
                <w:sz w:val="22"/>
                <w:szCs w:val="22"/>
              </w:rPr>
              <w:t>RF28</w:t>
            </w:r>
          </w:p>
        </w:tc>
        <w:tc>
          <w:tcPr>
            <w:tcW w:w="5950" w:type="dxa"/>
            <w:shd w:val="clear" w:color="auto" w:fill="auto"/>
            <w:vAlign w:val="bottom"/>
          </w:tcPr>
          <w:p w14:paraId="05FC7D66" w14:textId="77777777" w:rsidR="00B273AD" w:rsidRPr="00BA2A06" w:rsidRDefault="00B273AD" w:rsidP="003647CE">
            <w:pPr>
              <w:jc w:val="both"/>
              <w:rPr>
                <w:sz w:val="22"/>
                <w:szCs w:val="22"/>
              </w:rPr>
            </w:pPr>
            <w:r w:rsidRPr="00BA2A06">
              <w:rPr>
                <w:sz w:val="22"/>
                <w:szCs w:val="22"/>
              </w:rPr>
              <w:t>Il Sistema consente il ricevimento della rendicontazione di spesa su due canali differenti:</w:t>
            </w:r>
          </w:p>
          <w:p w14:paraId="4263720B" w14:textId="77777777" w:rsidR="00B273AD" w:rsidRPr="00BA2A06" w:rsidRDefault="00B273AD" w:rsidP="003647CE">
            <w:pPr>
              <w:numPr>
                <w:ilvl w:val="0"/>
                <w:numId w:val="35"/>
              </w:numPr>
              <w:jc w:val="both"/>
              <w:rPr>
                <w:sz w:val="22"/>
                <w:szCs w:val="22"/>
              </w:rPr>
            </w:pPr>
            <w:r w:rsidRPr="00BA2A06">
              <w:rPr>
                <w:sz w:val="22"/>
                <w:szCs w:val="22"/>
              </w:rPr>
              <w:t>Presentazione rendiconto tramite Posta Elettronica Certificata e conseguente classificazione automatica sul Fascicolo di Progetto</w:t>
            </w:r>
          </w:p>
          <w:p w14:paraId="7C1AEE7A" w14:textId="157C9557" w:rsidR="00B273AD" w:rsidRPr="00BA2A06" w:rsidRDefault="00B273AD" w:rsidP="003647CE">
            <w:pPr>
              <w:numPr>
                <w:ilvl w:val="0"/>
                <w:numId w:val="35"/>
              </w:numPr>
              <w:jc w:val="both"/>
              <w:rPr>
                <w:sz w:val="22"/>
                <w:szCs w:val="22"/>
              </w:rPr>
            </w:pPr>
            <w:r w:rsidRPr="00BA2A06">
              <w:rPr>
                <w:sz w:val="22"/>
                <w:szCs w:val="22"/>
              </w:rPr>
              <w:t>Presentazione rendiconto tramite Flussi esterni, previsti per acquisizione d</w:t>
            </w:r>
            <w:r w:rsidR="000D4E00">
              <w:rPr>
                <w:sz w:val="22"/>
                <w:szCs w:val="22"/>
              </w:rPr>
              <w:t>o</w:t>
            </w:r>
            <w:r w:rsidRPr="00BA2A06">
              <w:rPr>
                <w:sz w:val="22"/>
                <w:szCs w:val="22"/>
              </w:rPr>
              <w:t>cumenti di spesa e flusso dati XML e conseguente classific</w:t>
            </w:r>
            <w:r w:rsidR="000D4E00">
              <w:rPr>
                <w:sz w:val="22"/>
                <w:szCs w:val="22"/>
              </w:rPr>
              <w:t>a</w:t>
            </w:r>
            <w:r w:rsidRPr="00BA2A06">
              <w:rPr>
                <w:sz w:val="22"/>
                <w:szCs w:val="22"/>
              </w:rPr>
              <w:t>zione automatica sul Fascicolo di Progetto</w:t>
            </w:r>
          </w:p>
          <w:p w14:paraId="303BC066" w14:textId="77777777" w:rsidR="00B273AD" w:rsidRPr="00BA2A06" w:rsidRDefault="00B273AD" w:rsidP="003647CE">
            <w:pPr>
              <w:jc w:val="both"/>
              <w:rPr>
                <w:sz w:val="22"/>
                <w:szCs w:val="22"/>
              </w:rPr>
            </w:pPr>
          </w:p>
          <w:p w14:paraId="7F50C91D" w14:textId="77777777" w:rsidR="00B273AD" w:rsidRPr="00BA2A06" w:rsidRDefault="00B273AD" w:rsidP="003647CE">
            <w:pPr>
              <w:jc w:val="both"/>
              <w:rPr>
                <w:sz w:val="22"/>
                <w:szCs w:val="22"/>
              </w:rPr>
            </w:pPr>
            <w:r w:rsidRPr="00BA2A06">
              <w:rPr>
                <w:sz w:val="22"/>
                <w:szCs w:val="22"/>
              </w:rPr>
              <w:t>Il Sistema consente di tracciare la data di ricevimento del rendiconto.</w:t>
            </w:r>
          </w:p>
        </w:tc>
        <w:tc>
          <w:tcPr>
            <w:tcW w:w="1701" w:type="dxa"/>
            <w:shd w:val="clear" w:color="auto" w:fill="auto"/>
          </w:tcPr>
          <w:p w14:paraId="5940695A" w14:textId="38C08840" w:rsidR="00B273AD" w:rsidRPr="00BA2A06" w:rsidRDefault="007E724A" w:rsidP="003647CE">
            <w:pPr>
              <w:jc w:val="center"/>
              <w:rPr>
                <w:sz w:val="22"/>
                <w:szCs w:val="22"/>
              </w:rPr>
            </w:pPr>
            <w:r>
              <w:rPr>
                <w:sz w:val="22"/>
                <w:szCs w:val="22"/>
              </w:rPr>
              <w:t>I</w:t>
            </w:r>
          </w:p>
        </w:tc>
        <w:tc>
          <w:tcPr>
            <w:tcW w:w="1418" w:type="dxa"/>
            <w:shd w:val="clear" w:color="auto" w:fill="auto"/>
            <w:vAlign w:val="bottom"/>
          </w:tcPr>
          <w:p w14:paraId="17167970" w14:textId="77777777" w:rsidR="00B273AD" w:rsidRPr="00DC74A8" w:rsidRDefault="00B273AD" w:rsidP="003647CE">
            <w:pPr>
              <w:rPr>
                <w:sz w:val="22"/>
                <w:szCs w:val="22"/>
              </w:rPr>
            </w:pPr>
          </w:p>
        </w:tc>
        <w:tc>
          <w:tcPr>
            <w:tcW w:w="3118" w:type="dxa"/>
            <w:shd w:val="clear" w:color="auto" w:fill="auto"/>
            <w:vAlign w:val="center"/>
          </w:tcPr>
          <w:p w14:paraId="543D8C10" w14:textId="77777777" w:rsidR="00B273AD" w:rsidRPr="00DC74A8" w:rsidRDefault="00B273AD" w:rsidP="003647CE">
            <w:pPr>
              <w:rPr>
                <w:sz w:val="22"/>
                <w:szCs w:val="22"/>
              </w:rPr>
            </w:pPr>
          </w:p>
        </w:tc>
      </w:tr>
      <w:tr w:rsidR="00B273AD" w:rsidRPr="00DC74A8" w14:paraId="6C336444" w14:textId="77777777" w:rsidTr="237E943C">
        <w:tc>
          <w:tcPr>
            <w:tcW w:w="2264" w:type="dxa"/>
            <w:vMerge/>
            <w:vAlign w:val="center"/>
          </w:tcPr>
          <w:p w14:paraId="3BB2E799" w14:textId="77777777" w:rsidR="00B273AD" w:rsidRPr="00DC74A8" w:rsidRDefault="00B273AD" w:rsidP="003647CE">
            <w:pPr>
              <w:rPr>
                <w:b/>
                <w:sz w:val="22"/>
                <w:szCs w:val="22"/>
              </w:rPr>
            </w:pPr>
          </w:p>
        </w:tc>
        <w:tc>
          <w:tcPr>
            <w:tcW w:w="853" w:type="dxa"/>
            <w:shd w:val="clear" w:color="auto" w:fill="auto"/>
            <w:noWrap/>
            <w:vAlign w:val="center"/>
          </w:tcPr>
          <w:p w14:paraId="596BBA36" w14:textId="77777777" w:rsidR="00B273AD" w:rsidRPr="001C1701" w:rsidRDefault="00B273AD" w:rsidP="003647CE">
            <w:pPr>
              <w:jc w:val="center"/>
              <w:rPr>
                <w:b/>
                <w:color w:val="000000"/>
                <w:sz w:val="22"/>
                <w:szCs w:val="22"/>
              </w:rPr>
            </w:pPr>
            <w:r>
              <w:rPr>
                <w:b/>
                <w:sz w:val="22"/>
                <w:szCs w:val="22"/>
              </w:rPr>
              <w:t>RF29</w:t>
            </w:r>
          </w:p>
        </w:tc>
        <w:tc>
          <w:tcPr>
            <w:tcW w:w="5950" w:type="dxa"/>
            <w:shd w:val="clear" w:color="auto" w:fill="auto"/>
            <w:vAlign w:val="bottom"/>
          </w:tcPr>
          <w:p w14:paraId="14D39D76" w14:textId="77777777" w:rsidR="00B273AD" w:rsidRPr="00BA2A06" w:rsidRDefault="00B273AD" w:rsidP="003647CE">
            <w:pPr>
              <w:jc w:val="both"/>
              <w:rPr>
                <w:sz w:val="22"/>
                <w:szCs w:val="22"/>
              </w:rPr>
            </w:pPr>
            <w:r w:rsidRPr="00BA2A06">
              <w:rPr>
                <w:sz w:val="22"/>
                <w:szCs w:val="22"/>
              </w:rPr>
              <w:t>Il Sistema consente all’istruttore la consultazione del rendiconto spese del Beneficiario permettendo di:</w:t>
            </w:r>
          </w:p>
          <w:p w14:paraId="154C644D" w14:textId="77777777" w:rsidR="00B273AD" w:rsidRPr="00BA2A06" w:rsidRDefault="00B273AD" w:rsidP="003647CE">
            <w:pPr>
              <w:numPr>
                <w:ilvl w:val="0"/>
                <w:numId w:val="35"/>
              </w:numPr>
              <w:jc w:val="both"/>
              <w:rPr>
                <w:sz w:val="22"/>
                <w:szCs w:val="22"/>
              </w:rPr>
            </w:pPr>
            <w:r w:rsidRPr="00BA2A06">
              <w:rPr>
                <w:sz w:val="22"/>
                <w:szCs w:val="22"/>
              </w:rPr>
              <w:t>Attribuire la data di “presa in carico del rendiconto”</w:t>
            </w:r>
          </w:p>
          <w:p w14:paraId="2EB0ACCC" w14:textId="77777777" w:rsidR="00B273AD" w:rsidRPr="00BA2A06" w:rsidRDefault="00B273AD" w:rsidP="003647CE">
            <w:pPr>
              <w:numPr>
                <w:ilvl w:val="0"/>
                <w:numId w:val="35"/>
              </w:numPr>
              <w:jc w:val="both"/>
              <w:rPr>
                <w:sz w:val="22"/>
                <w:szCs w:val="22"/>
              </w:rPr>
            </w:pPr>
            <w:r w:rsidRPr="00BA2A06">
              <w:rPr>
                <w:sz w:val="22"/>
                <w:szCs w:val="22"/>
              </w:rPr>
              <w:t>Consultare la documentazione presentata (giustificativi, quietanze e altra documentazione)</w:t>
            </w:r>
          </w:p>
        </w:tc>
        <w:tc>
          <w:tcPr>
            <w:tcW w:w="1701" w:type="dxa"/>
            <w:shd w:val="clear" w:color="auto" w:fill="auto"/>
          </w:tcPr>
          <w:p w14:paraId="4AE1EB3F" w14:textId="72901906"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580AA142"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2AD944DC" w14:textId="77777777" w:rsidR="00B273AD" w:rsidRPr="00DC74A8" w:rsidRDefault="00B273AD" w:rsidP="003647CE">
            <w:pPr>
              <w:rPr>
                <w:sz w:val="22"/>
                <w:szCs w:val="22"/>
              </w:rPr>
            </w:pPr>
          </w:p>
        </w:tc>
      </w:tr>
      <w:tr w:rsidR="00B273AD" w:rsidRPr="00DC74A8" w14:paraId="1C3C9CBF" w14:textId="77777777" w:rsidTr="237E943C">
        <w:tc>
          <w:tcPr>
            <w:tcW w:w="2264" w:type="dxa"/>
            <w:vMerge/>
            <w:vAlign w:val="center"/>
          </w:tcPr>
          <w:p w14:paraId="0A9A7553" w14:textId="77777777" w:rsidR="00B273AD" w:rsidRPr="00DC74A8" w:rsidRDefault="00B273AD" w:rsidP="003647CE">
            <w:pPr>
              <w:rPr>
                <w:b/>
                <w:sz w:val="22"/>
                <w:szCs w:val="22"/>
              </w:rPr>
            </w:pPr>
          </w:p>
        </w:tc>
        <w:tc>
          <w:tcPr>
            <w:tcW w:w="853" w:type="dxa"/>
            <w:shd w:val="clear" w:color="auto" w:fill="auto"/>
            <w:noWrap/>
            <w:vAlign w:val="center"/>
          </w:tcPr>
          <w:p w14:paraId="6293A4ED" w14:textId="77777777" w:rsidR="00B273AD" w:rsidRPr="001C1701" w:rsidRDefault="00B273AD" w:rsidP="003647CE">
            <w:pPr>
              <w:jc w:val="center"/>
              <w:rPr>
                <w:b/>
                <w:color w:val="000000"/>
                <w:sz w:val="22"/>
                <w:szCs w:val="22"/>
              </w:rPr>
            </w:pPr>
            <w:r>
              <w:rPr>
                <w:b/>
                <w:sz w:val="22"/>
                <w:szCs w:val="22"/>
              </w:rPr>
              <w:t>RF30</w:t>
            </w:r>
          </w:p>
        </w:tc>
        <w:tc>
          <w:tcPr>
            <w:tcW w:w="5950" w:type="dxa"/>
            <w:shd w:val="clear" w:color="auto" w:fill="auto"/>
            <w:vAlign w:val="bottom"/>
          </w:tcPr>
          <w:p w14:paraId="552B05A4" w14:textId="77777777" w:rsidR="00B273AD" w:rsidRPr="00BA2A06" w:rsidRDefault="00B273AD" w:rsidP="003647CE">
            <w:pPr>
              <w:jc w:val="both"/>
              <w:rPr>
                <w:sz w:val="22"/>
                <w:szCs w:val="22"/>
              </w:rPr>
            </w:pPr>
            <w:r w:rsidRPr="00BA2A06">
              <w:rPr>
                <w:sz w:val="22"/>
                <w:szCs w:val="22"/>
              </w:rPr>
              <w:t>Il Sistema consente di:</w:t>
            </w:r>
          </w:p>
          <w:p w14:paraId="6E8453D8" w14:textId="6779D9CF" w:rsidR="00B273AD" w:rsidRPr="00BA2A06" w:rsidRDefault="00B273AD" w:rsidP="003647CE">
            <w:pPr>
              <w:numPr>
                <w:ilvl w:val="0"/>
                <w:numId w:val="35"/>
              </w:numPr>
              <w:jc w:val="both"/>
              <w:rPr>
                <w:sz w:val="22"/>
                <w:szCs w:val="22"/>
              </w:rPr>
            </w:pPr>
            <w:r w:rsidRPr="00BA2A06">
              <w:rPr>
                <w:sz w:val="22"/>
                <w:szCs w:val="22"/>
              </w:rPr>
              <w:t>Validare/Invalidare o Validare par</w:t>
            </w:r>
            <w:r w:rsidR="000D4E00">
              <w:rPr>
                <w:sz w:val="22"/>
                <w:szCs w:val="22"/>
              </w:rPr>
              <w:t>z</w:t>
            </w:r>
            <w:r w:rsidRPr="00BA2A06">
              <w:rPr>
                <w:sz w:val="22"/>
                <w:szCs w:val="22"/>
              </w:rPr>
              <w:t>ialmente il rendiconto delle spese ricevuto. L’elenco dei possibili stati di esame del rendiconto può essere definito a livello di configurazione</w:t>
            </w:r>
          </w:p>
          <w:p w14:paraId="65917B8E" w14:textId="77777777" w:rsidR="00B273AD" w:rsidRPr="00BA2A06" w:rsidRDefault="00B273AD" w:rsidP="003647CE">
            <w:pPr>
              <w:numPr>
                <w:ilvl w:val="0"/>
                <w:numId w:val="35"/>
              </w:numPr>
              <w:jc w:val="both"/>
              <w:rPr>
                <w:sz w:val="22"/>
                <w:szCs w:val="22"/>
              </w:rPr>
            </w:pPr>
            <w:r w:rsidRPr="00BA2A06">
              <w:rPr>
                <w:sz w:val="22"/>
                <w:szCs w:val="22"/>
              </w:rPr>
              <w:t>Impostare l’importo ammesso derivato dall’esame del rendiconto</w:t>
            </w:r>
          </w:p>
          <w:p w14:paraId="193DDA9E" w14:textId="77777777" w:rsidR="00B273AD" w:rsidRPr="00BA2A06" w:rsidRDefault="00B273AD" w:rsidP="003647CE">
            <w:pPr>
              <w:numPr>
                <w:ilvl w:val="0"/>
                <w:numId w:val="35"/>
              </w:numPr>
              <w:jc w:val="both"/>
              <w:rPr>
                <w:sz w:val="22"/>
                <w:szCs w:val="22"/>
              </w:rPr>
            </w:pPr>
            <w:r w:rsidRPr="00BA2A06">
              <w:rPr>
                <w:sz w:val="22"/>
                <w:szCs w:val="22"/>
              </w:rPr>
              <w:t>Gestire note di supporto, eventualmente visibili al Beneficiario come riscontro dell’attività di verifica del rendiconto. Le note possono anche essere definite come “private”, ovvero consultabili solo all’interno dell’Ente</w:t>
            </w:r>
          </w:p>
        </w:tc>
        <w:tc>
          <w:tcPr>
            <w:tcW w:w="1701" w:type="dxa"/>
            <w:shd w:val="clear" w:color="auto" w:fill="auto"/>
          </w:tcPr>
          <w:p w14:paraId="74F8A5AE" w14:textId="7BD3711F"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01F8EC97"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45991161" w14:textId="77777777" w:rsidR="00B273AD" w:rsidRPr="00DC74A8" w:rsidRDefault="00B273AD" w:rsidP="003647CE">
            <w:pPr>
              <w:rPr>
                <w:sz w:val="22"/>
                <w:szCs w:val="22"/>
              </w:rPr>
            </w:pPr>
          </w:p>
        </w:tc>
      </w:tr>
      <w:tr w:rsidR="00B273AD" w:rsidRPr="00DC74A8" w14:paraId="4099C278" w14:textId="77777777" w:rsidTr="237E943C">
        <w:tc>
          <w:tcPr>
            <w:tcW w:w="2264" w:type="dxa"/>
            <w:vMerge/>
            <w:vAlign w:val="center"/>
          </w:tcPr>
          <w:p w14:paraId="5C560215" w14:textId="77777777" w:rsidR="00B273AD" w:rsidRPr="00DC74A8" w:rsidRDefault="00B273AD" w:rsidP="003647CE">
            <w:pPr>
              <w:rPr>
                <w:b/>
                <w:sz w:val="22"/>
                <w:szCs w:val="22"/>
              </w:rPr>
            </w:pPr>
          </w:p>
        </w:tc>
        <w:tc>
          <w:tcPr>
            <w:tcW w:w="853" w:type="dxa"/>
            <w:shd w:val="clear" w:color="auto" w:fill="auto"/>
            <w:noWrap/>
            <w:vAlign w:val="center"/>
          </w:tcPr>
          <w:p w14:paraId="6A9AD065" w14:textId="77777777" w:rsidR="00B273AD" w:rsidRPr="001C1701" w:rsidRDefault="00B273AD" w:rsidP="003647CE">
            <w:pPr>
              <w:jc w:val="center"/>
              <w:rPr>
                <w:b/>
                <w:color w:val="000000"/>
                <w:sz w:val="22"/>
                <w:szCs w:val="22"/>
              </w:rPr>
            </w:pPr>
            <w:r>
              <w:rPr>
                <w:b/>
                <w:sz w:val="22"/>
                <w:szCs w:val="22"/>
              </w:rPr>
              <w:t>RF31</w:t>
            </w:r>
          </w:p>
        </w:tc>
        <w:tc>
          <w:tcPr>
            <w:tcW w:w="5950" w:type="dxa"/>
            <w:shd w:val="clear" w:color="auto" w:fill="auto"/>
            <w:vAlign w:val="bottom"/>
          </w:tcPr>
          <w:p w14:paraId="50399AB1" w14:textId="77777777" w:rsidR="00B273AD" w:rsidRPr="00BA2A06" w:rsidRDefault="00B273AD" w:rsidP="003647CE">
            <w:pPr>
              <w:jc w:val="both"/>
              <w:rPr>
                <w:sz w:val="22"/>
                <w:szCs w:val="22"/>
              </w:rPr>
            </w:pPr>
            <w:r w:rsidRPr="00BA2A06">
              <w:rPr>
                <w:sz w:val="22"/>
                <w:szCs w:val="22"/>
              </w:rPr>
              <w:t>Il Sistema consente la definizione dello stato di “Sospeso” per un rendiconto. Lo stato “Sospeso” implica il tracciamento della data di sospensione, la motivazione ed eventuali note</w:t>
            </w:r>
          </w:p>
        </w:tc>
        <w:tc>
          <w:tcPr>
            <w:tcW w:w="1701" w:type="dxa"/>
            <w:shd w:val="clear" w:color="auto" w:fill="auto"/>
          </w:tcPr>
          <w:p w14:paraId="4CF056A3" w14:textId="30653D31"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3B3878FE"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00867095" w14:textId="77777777" w:rsidR="00B273AD" w:rsidRPr="00DC74A8" w:rsidRDefault="00B273AD" w:rsidP="003647CE">
            <w:pPr>
              <w:rPr>
                <w:sz w:val="22"/>
                <w:szCs w:val="22"/>
              </w:rPr>
            </w:pPr>
          </w:p>
        </w:tc>
      </w:tr>
      <w:tr w:rsidR="00B273AD" w:rsidRPr="00DC74A8" w14:paraId="362A2F06" w14:textId="77777777" w:rsidTr="237E943C">
        <w:tc>
          <w:tcPr>
            <w:tcW w:w="2264" w:type="dxa"/>
            <w:vMerge/>
            <w:vAlign w:val="center"/>
          </w:tcPr>
          <w:p w14:paraId="65C6543A" w14:textId="77777777" w:rsidR="00B273AD" w:rsidRPr="00DC74A8" w:rsidRDefault="00B273AD" w:rsidP="003647CE">
            <w:pPr>
              <w:rPr>
                <w:b/>
                <w:sz w:val="22"/>
                <w:szCs w:val="22"/>
              </w:rPr>
            </w:pPr>
          </w:p>
        </w:tc>
        <w:tc>
          <w:tcPr>
            <w:tcW w:w="853" w:type="dxa"/>
            <w:shd w:val="clear" w:color="auto" w:fill="auto"/>
            <w:noWrap/>
            <w:vAlign w:val="center"/>
          </w:tcPr>
          <w:p w14:paraId="049A2A30" w14:textId="77777777" w:rsidR="00B273AD" w:rsidRPr="001C1701" w:rsidRDefault="00B273AD" w:rsidP="003647CE">
            <w:pPr>
              <w:jc w:val="center"/>
              <w:rPr>
                <w:b/>
                <w:color w:val="000000"/>
                <w:sz w:val="22"/>
                <w:szCs w:val="22"/>
              </w:rPr>
            </w:pPr>
            <w:r>
              <w:rPr>
                <w:b/>
                <w:sz w:val="22"/>
                <w:szCs w:val="22"/>
              </w:rPr>
              <w:t>RF32</w:t>
            </w:r>
          </w:p>
        </w:tc>
        <w:tc>
          <w:tcPr>
            <w:tcW w:w="5950" w:type="dxa"/>
            <w:shd w:val="clear" w:color="auto" w:fill="auto"/>
            <w:vAlign w:val="bottom"/>
          </w:tcPr>
          <w:p w14:paraId="2951233E" w14:textId="77777777" w:rsidR="00B273AD" w:rsidRPr="00BA2A06" w:rsidRDefault="00B273AD" w:rsidP="003647CE">
            <w:pPr>
              <w:jc w:val="both"/>
              <w:rPr>
                <w:sz w:val="22"/>
                <w:szCs w:val="22"/>
              </w:rPr>
            </w:pPr>
            <w:r w:rsidRPr="00BA2A06">
              <w:rPr>
                <w:sz w:val="22"/>
                <w:szCs w:val="22"/>
              </w:rPr>
              <w:t>IL Sistema permette la richiesta di una integrazione al rendiconto delle spese, con indicazione di:</w:t>
            </w:r>
          </w:p>
          <w:p w14:paraId="28C1D705" w14:textId="77777777" w:rsidR="00B273AD" w:rsidRPr="00BA2A06" w:rsidRDefault="00B273AD" w:rsidP="003647CE">
            <w:pPr>
              <w:numPr>
                <w:ilvl w:val="0"/>
                <w:numId w:val="35"/>
              </w:numPr>
              <w:jc w:val="both"/>
              <w:rPr>
                <w:sz w:val="22"/>
                <w:szCs w:val="22"/>
              </w:rPr>
            </w:pPr>
            <w:r w:rsidRPr="00BA2A06">
              <w:rPr>
                <w:sz w:val="22"/>
                <w:szCs w:val="22"/>
              </w:rPr>
              <w:t>Data richiesta integrazione</w:t>
            </w:r>
          </w:p>
          <w:p w14:paraId="2F6297F6" w14:textId="77777777" w:rsidR="00B273AD" w:rsidRPr="00BA2A06" w:rsidRDefault="00B273AD" w:rsidP="003647CE">
            <w:pPr>
              <w:numPr>
                <w:ilvl w:val="0"/>
                <w:numId w:val="35"/>
              </w:numPr>
              <w:jc w:val="both"/>
              <w:rPr>
                <w:sz w:val="22"/>
                <w:szCs w:val="22"/>
              </w:rPr>
            </w:pPr>
            <w:r w:rsidRPr="00BA2A06">
              <w:rPr>
                <w:sz w:val="22"/>
                <w:szCs w:val="22"/>
              </w:rPr>
              <w:t xml:space="preserve">Note </w:t>
            </w:r>
          </w:p>
          <w:p w14:paraId="746C743B" w14:textId="77777777" w:rsidR="00B273AD" w:rsidRPr="00BA2A06" w:rsidRDefault="00B273AD" w:rsidP="003647CE">
            <w:pPr>
              <w:numPr>
                <w:ilvl w:val="0"/>
                <w:numId w:val="35"/>
              </w:numPr>
              <w:jc w:val="both"/>
              <w:rPr>
                <w:sz w:val="22"/>
                <w:szCs w:val="22"/>
              </w:rPr>
            </w:pPr>
            <w:r w:rsidRPr="00BA2A06">
              <w:rPr>
                <w:sz w:val="22"/>
                <w:szCs w:val="22"/>
              </w:rPr>
              <w:t>Numero giorni per la risposta da parte del Beneficiario</w:t>
            </w:r>
          </w:p>
        </w:tc>
        <w:tc>
          <w:tcPr>
            <w:tcW w:w="1701" w:type="dxa"/>
            <w:shd w:val="clear" w:color="auto" w:fill="auto"/>
          </w:tcPr>
          <w:p w14:paraId="7FB400A7" w14:textId="2CA6CC89"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378A055F"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44FCED58" w14:textId="77777777" w:rsidR="00B273AD" w:rsidRPr="00DC74A8" w:rsidRDefault="00B273AD" w:rsidP="003647CE">
            <w:pPr>
              <w:rPr>
                <w:sz w:val="22"/>
                <w:szCs w:val="22"/>
              </w:rPr>
            </w:pPr>
          </w:p>
        </w:tc>
      </w:tr>
      <w:tr w:rsidR="00B273AD" w:rsidRPr="00DC74A8" w14:paraId="7D249F51" w14:textId="77777777" w:rsidTr="237E943C">
        <w:tc>
          <w:tcPr>
            <w:tcW w:w="2264" w:type="dxa"/>
            <w:vMerge w:val="restart"/>
            <w:shd w:val="clear" w:color="auto" w:fill="auto"/>
            <w:vAlign w:val="center"/>
          </w:tcPr>
          <w:p w14:paraId="0B5ABBCB" w14:textId="77777777" w:rsidR="00B273AD" w:rsidRPr="00DC74A8" w:rsidRDefault="00B273AD" w:rsidP="003647CE">
            <w:pPr>
              <w:rPr>
                <w:b/>
                <w:sz w:val="22"/>
                <w:szCs w:val="22"/>
              </w:rPr>
            </w:pPr>
            <w:r>
              <w:rPr>
                <w:b/>
                <w:sz w:val="22"/>
                <w:szCs w:val="22"/>
              </w:rPr>
              <w:t>Erogazione agevolazioni</w:t>
            </w:r>
          </w:p>
        </w:tc>
        <w:tc>
          <w:tcPr>
            <w:tcW w:w="853" w:type="dxa"/>
            <w:shd w:val="clear" w:color="auto" w:fill="auto"/>
            <w:noWrap/>
            <w:vAlign w:val="center"/>
          </w:tcPr>
          <w:p w14:paraId="32E32095" w14:textId="77777777" w:rsidR="00B273AD" w:rsidRPr="001C1701" w:rsidRDefault="00B273AD" w:rsidP="003647CE">
            <w:pPr>
              <w:jc w:val="center"/>
              <w:rPr>
                <w:b/>
                <w:color w:val="000000"/>
                <w:sz w:val="22"/>
                <w:szCs w:val="22"/>
              </w:rPr>
            </w:pPr>
            <w:r>
              <w:rPr>
                <w:b/>
                <w:sz w:val="22"/>
                <w:szCs w:val="22"/>
              </w:rPr>
              <w:t>RF33</w:t>
            </w:r>
          </w:p>
        </w:tc>
        <w:tc>
          <w:tcPr>
            <w:tcW w:w="5950" w:type="dxa"/>
            <w:shd w:val="clear" w:color="auto" w:fill="auto"/>
            <w:vAlign w:val="bottom"/>
          </w:tcPr>
          <w:p w14:paraId="4E65B2B2" w14:textId="77777777" w:rsidR="00B273AD" w:rsidRPr="00BA2A06" w:rsidRDefault="00B273AD" w:rsidP="003647CE">
            <w:pPr>
              <w:jc w:val="both"/>
              <w:rPr>
                <w:sz w:val="22"/>
                <w:szCs w:val="22"/>
              </w:rPr>
            </w:pPr>
            <w:r w:rsidRPr="00BA2A06">
              <w:rPr>
                <w:sz w:val="22"/>
                <w:szCs w:val="22"/>
              </w:rPr>
              <w:t xml:space="preserve">Il Sistema consente la definizione di una lista predefinita e configurabile a livello di fondo di una serie di controlli da effettuare in fase di </w:t>
            </w:r>
            <w:proofErr w:type="spellStart"/>
            <w:r w:rsidRPr="00BA2A06">
              <w:rPr>
                <w:sz w:val="22"/>
                <w:szCs w:val="22"/>
              </w:rPr>
              <w:t>pre</w:t>
            </w:r>
            <w:proofErr w:type="spellEnd"/>
            <w:r w:rsidRPr="00BA2A06">
              <w:rPr>
                <w:sz w:val="22"/>
                <w:szCs w:val="22"/>
              </w:rPr>
              <w:t xml:space="preserve">-erogazione. </w:t>
            </w:r>
          </w:p>
          <w:p w14:paraId="2E8523D7" w14:textId="77777777" w:rsidR="00B273AD" w:rsidRPr="00BA2A06" w:rsidRDefault="00B273AD" w:rsidP="003647CE">
            <w:pPr>
              <w:jc w:val="both"/>
              <w:rPr>
                <w:sz w:val="22"/>
                <w:szCs w:val="22"/>
              </w:rPr>
            </w:pPr>
            <w:r w:rsidRPr="00BA2A06">
              <w:rPr>
                <w:sz w:val="22"/>
                <w:szCs w:val="22"/>
              </w:rPr>
              <w:t>I Controlli applicabili consentono di:</w:t>
            </w:r>
          </w:p>
          <w:p w14:paraId="44BCCC64" w14:textId="77777777" w:rsidR="00B273AD" w:rsidRPr="00BA2A06" w:rsidRDefault="00B273AD" w:rsidP="003647CE">
            <w:pPr>
              <w:numPr>
                <w:ilvl w:val="0"/>
                <w:numId w:val="35"/>
              </w:numPr>
              <w:jc w:val="both"/>
              <w:rPr>
                <w:sz w:val="22"/>
                <w:szCs w:val="22"/>
              </w:rPr>
            </w:pPr>
            <w:r w:rsidRPr="00BA2A06">
              <w:rPr>
                <w:sz w:val="22"/>
                <w:szCs w:val="22"/>
              </w:rPr>
              <w:lastRenderedPageBreak/>
              <w:t>Definire un controllo obbligatorio/facoltativo</w:t>
            </w:r>
          </w:p>
          <w:p w14:paraId="19F9F7A4" w14:textId="77777777" w:rsidR="00B273AD" w:rsidRPr="00BA2A06" w:rsidRDefault="00B273AD" w:rsidP="003647CE">
            <w:pPr>
              <w:numPr>
                <w:ilvl w:val="0"/>
                <w:numId w:val="35"/>
              </w:numPr>
              <w:jc w:val="both"/>
              <w:rPr>
                <w:sz w:val="22"/>
                <w:szCs w:val="22"/>
              </w:rPr>
            </w:pPr>
            <w:r w:rsidRPr="00BA2A06">
              <w:rPr>
                <w:sz w:val="22"/>
                <w:szCs w:val="22"/>
              </w:rPr>
              <w:t>Definire il ruolo/profilo interno a cui compete il controllo</w:t>
            </w:r>
          </w:p>
          <w:p w14:paraId="259E03DB" w14:textId="77777777" w:rsidR="00B273AD" w:rsidRPr="00BA2A06" w:rsidRDefault="00B273AD" w:rsidP="003647CE">
            <w:pPr>
              <w:numPr>
                <w:ilvl w:val="0"/>
                <w:numId w:val="35"/>
              </w:numPr>
              <w:jc w:val="both"/>
              <w:rPr>
                <w:sz w:val="22"/>
                <w:szCs w:val="22"/>
              </w:rPr>
            </w:pPr>
            <w:r w:rsidRPr="00BA2A06">
              <w:rPr>
                <w:sz w:val="22"/>
                <w:szCs w:val="22"/>
              </w:rPr>
              <w:t>Definire esito positivo/negativo e relativa data di esecuzione</w:t>
            </w:r>
          </w:p>
          <w:p w14:paraId="3A06A1A8" w14:textId="77777777" w:rsidR="00B273AD" w:rsidRPr="00BA2A06" w:rsidRDefault="00B273AD" w:rsidP="003647CE">
            <w:pPr>
              <w:numPr>
                <w:ilvl w:val="0"/>
                <w:numId w:val="35"/>
              </w:numPr>
              <w:jc w:val="both"/>
              <w:rPr>
                <w:sz w:val="22"/>
                <w:szCs w:val="22"/>
              </w:rPr>
            </w:pPr>
            <w:r w:rsidRPr="00BA2A06">
              <w:rPr>
                <w:sz w:val="22"/>
                <w:szCs w:val="22"/>
              </w:rPr>
              <w:t>Definire note di supporto</w:t>
            </w:r>
          </w:p>
          <w:p w14:paraId="2B746D3E" w14:textId="77777777" w:rsidR="00B273AD" w:rsidRPr="00BA2A06" w:rsidRDefault="00B273AD" w:rsidP="003647CE">
            <w:pPr>
              <w:numPr>
                <w:ilvl w:val="0"/>
                <w:numId w:val="35"/>
              </w:numPr>
              <w:jc w:val="both"/>
              <w:rPr>
                <w:sz w:val="22"/>
                <w:szCs w:val="22"/>
              </w:rPr>
            </w:pPr>
            <w:r w:rsidRPr="00BA2A06">
              <w:rPr>
                <w:sz w:val="22"/>
                <w:szCs w:val="22"/>
              </w:rPr>
              <w:t>Caricare documentazione di supporto integrata con il fascicolo di progetto</w:t>
            </w:r>
          </w:p>
        </w:tc>
        <w:tc>
          <w:tcPr>
            <w:tcW w:w="1701" w:type="dxa"/>
            <w:shd w:val="clear" w:color="auto" w:fill="auto"/>
          </w:tcPr>
          <w:p w14:paraId="2C8FBABE" w14:textId="4DE70D43" w:rsidR="00B273AD" w:rsidRPr="00BA2A06" w:rsidRDefault="007E724A" w:rsidP="003647CE">
            <w:pPr>
              <w:jc w:val="center"/>
              <w:rPr>
                <w:sz w:val="22"/>
                <w:szCs w:val="22"/>
              </w:rPr>
            </w:pPr>
            <w:r>
              <w:rPr>
                <w:sz w:val="22"/>
                <w:szCs w:val="22"/>
              </w:rPr>
              <w:lastRenderedPageBreak/>
              <w:t>I</w:t>
            </w:r>
          </w:p>
        </w:tc>
        <w:tc>
          <w:tcPr>
            <w:tcW w:w="1418" w:type="dxa"/>
            <w:shd w:val="clear" w:color="auto" w:fill="auto"/>
            <w:vAlign w:val="bottom"/>
          </w:tcPr>
          <w:p w14:paraId="20FBCEFC" w14:textId="77777777" w:rsidR="00B273AD" w:rsidRPr="00DC74A8" w:rsidRDefault="00B273AD" w:rsidP="003647CE">
            <w:pPr>
              <w:rPr>
                <w:sz w:val="22"/>
                <w:szCs w:val="22"/>
              </w:rPr>
            </w:pPr>
          </w:p>
        </w:tc>
        <w:tc>
          <w:tcPr>
            <w:tcW w:w="3118" w:type="dxa"/>
            <w:shd w:val="clear" w:color="auto" w:fill="auto"/>
            <w:vAlign w:val="center"/>
          </w:tcPr>
          <w:p w14:paraId="774069B8" w14:textId="77777777" w:rsidR="00B273AD" w:rsidRPr="00DC74A8" w:rsidRDefault="00B273AD" w:rsidP="003647CE">
            <w:pPr>
              <w:rPr>
                <w:sz w:val="22"/>
                <w:szCs w:val="22"/>
              </w:rPr>
            </w:pPr>
          </w:p>
        </w:tc>
      </w:tr>
      <w:tr w:rsidR="00B273AD" w:rsidRPr="00DC74A8" w14:paraId="576A60E5" w14:textId="77777777" w:rsidTr="237E943C">
        <w:tc>
          <w:tcPr>
            <w:tcW w:w="2264" w:type="dxa"/>
            <w:vMerge/>
            <w:vAlign w:val="center"/>
          </w:tcPr>
          <w:p w14:paraId="0100E0CA" w14:textId="77777777" w:rsidR="00B273AD" w:rsidRPr="00DC74A8" w:rsidRDefault="00B273AD" w:rsidP="003647CE">
            <w:pPr>
              <w:rPr>
                <w:b/>
                <w:sz w:val="22"/>
                <w:szCs w:val="22"/>
              </w:rPr>
            </w:pPr>
          </w:p>
        </w:tc>
        <w:tc>
          <w:tcPr>
            <w:tcW w:w="853" w:type="dxa"/>
            <w:shd w:val="clear" w:color="auto" w:fill="auto"/>
            <w:noWrap/>
            <w:vAlign w:val="center"/>
          </w:tcPr>
          <w:p w14:paraId="19BC4A53" w14:textId="77777777" w:rsidR="00B273AD" w:rsidRPr="001C1701" w:rsidRDefault="00B273AD" w:rsidP="003647CE">
            <w:pPr>
              <w:jc w:val="center"/>
              <w:rPr>
                <w:b/>
                <w:color w:val="000000"/>
                <w:sz w:val="22"/>
                <w:szCs w:val="22"/>
              </w:rPr>
            </w:pPr>
            <w:r>
              <w:rPr>
                <w:b/>
                <w:sz w:val="22"/>
                <w:szCs w:val="22"/>
              </w:rPr>
              <w:t>RF34</w:t>
            </w:r>
          </w:p>
        </w:tc>
        <w:tc>
          <w:tcPr>
            <w:tcW w:w="5950" w:type="dxa"/>
            <w:shd w:val="clear" w:color="auto" w:fill="auto"/>
            <w:vAlign w:val="bottom"/>
          </w:tcPr>
          <w:p w14:paraId="677C1AAF" w14:textId="77777777" w:rsidR="00B273AD" w:rsidRPr="00BA2A06" w:rsidRDefault="00B273AD" w:rsidP="003647CE">
            <w:pPr>
              <w:jc w:val="both"/>
              <w:rPr>
                <w:sz w:val="22"/>
                <w:szCs w:val="22"/>
              </w:rPr>
            </w:pPr>
            <w:r w:rsidRPr="00BA2A06">
              <w:rPr>
                <w:sz w:val="22"/>
                <w:szCs w:val="22"/>
              </w:rPr>
              <w:t>Il Sistema gestisce il blocco della fase di erogazione qualora i controlli obbligatori non siano tutti eseguiti con esito positivo</w:t>
            </w:r>
          </w:p>
        </w:tc>
        <w:tc>
          <w:tcPr>
            <w:tcW w:w="1701" w:type="dxa"/>
            <w:shd w:val="clear" w:color="auto" w:fill="auto"/>
          </w:tcPr>
          <w:p w14:paraId="1F188A53" w14:textId="4CD9A161"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0B7F4CC0"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2DB016E0" w14:textId="77777777" w:rsidR="00B273AD" w:rsidRPr="00DC74A8" w:rsidRDefault="00B273AD" w:rsidP="003647CE">
            <w:pPr>
              <w:rPr>
                <w:sz w:val="22"/>
                <w:szCs w:val="22"/>
              </w:rPr>
            </w:pPr>
          </w:p>
        </w:tc>
      </w:tr>
      <w:tr w:rsidR="00B273AD" w:rsidRPr="00DC74A8" w14:paraId="2F43AB16" w14:textId="77777777" w:rsidTr="237E943C">
        <w:tc>
          <w:tcPr>
            <w:tcW w:w="2264" w:type="dxa"/>
            <w:vMerge/>
            <w:vAlign w:val="center"/>
          </w:tcPr>
          <w:p w14:paraId="27142302" w14:textId="77777777" w:rsidR="00B273AD" w:rsidRPr="00DC74A8" w:rsidRDefault="00B273AD" w:rsidP="003647CE">
            <w:pPr>
              <w:rPr>
                <w:b/>
                <w:sz w:val="22"/>
                <w:szCs w:val="22"/>
              </w:rPr>
            </w:pPr>
          </w:p>
        </w:tc>
        <w:tc>
          <w:tcPr>
            <w:tcW w:w="853" w:type="dxa"/>
            <w:shd w:val="clear" w:color="auto" w:fill="auto"/>
            <w:noWrap/>
            <w:vAlign w:val="center"/>
          </w:tcPr>
          <w:p w14:paraId="4A8FDA32" w14:textId="77777777" w:rsidR="00B273AD" w:rsidRPr="001C1701" w:rsidRDefault="00B273AD" w:rsidP="003647CE">
            <w:pPr>
              <w:jc w:val="center"/>
              <w:rPr>
                <w:b/>
                <w:color w:val="000000"/>
                <w:sz w:val="22"/>
                <w:szCs w:val="22"/>
              </w:rPr>
            </w:pPr>
            <w:r>
              <w:rPr>
                <w:b/>
                <w:color w:val="000000"/>
                <w:sz w:val="22"/>
                <w:szCs w:val="22"/>
              </w:rPr>
              <w:t>RF35</w:t>
            </w:r>
          </w:p>
        </w:tc>
        <w:tc>
          <w:tcPr>
            <w:tcW w:w="5950" w:type="dxa"/>
            <w:shd w:val="clear" w:color="auto" w:fill="auto"/>
            <w:vAlign w:val="bottom"/>
          </w:tcPr>
          <w:p w14:paraId="0BB27B2C" w14:textId="77777777" w:rsidR="00B273AD" w:rsidRPr="00BA2A06" w:rsidRDefault="00B273AD" w:rsidP="003647CE">
            <w:pPr>
              <w:jc w:val="both"/>
              <w:rPr>
                <w:sz w:val="22"/>
                <w:szCs w:val="22"/>
              </w:rPr>
            </w:pPr>
            <w:r w:rsidRPr="00BA2A06">
              <w:rPr>
                <w:sz w:val="22"/>
                <w:szCs w:val="22"/>
              </w:rPr>
              <w:t xml:space="preserve">Il Sistema consente di imputare un importo di erogazione post verifica dei controlli di </w:t>
            </w:r>
            <w:proofErr w:type="spellStart"/>
            <w:r w:rsidRPr="00BA2A06">
              <w:rPr>
                <w:sz w:val="22"/>
                <w:szCs w:val="22"/>
              </w:rPr>
              <w:t>pre</w:t>
            </w:r>
            <w:proofErr w:type="spellEnd"/>
            <w:r w:rsidRPr="00BA2A06">
              <w:rPr>
                <w:sz w:val="22"/>
                <w:szCs w:val="22"/>
              </w:rPr>
              <w:t>-erogazione. Tale importo è così definito:</w:t>
            </w:r>
          </w:p>
          <w:p w14:paraId="592BF3A4" w14:textId="77777777" w:rsidR="00B273AD" w:rsidRPr="00BA2A06" w:rsidRDefault="00B273AD" w:rsidP="003647CE">
            <w:pPr>
              <w:numPr>
                <w:ilvl w:val="0"/>
                <w:numId w:val="35"/>
              </w:numPr>
              <w:jc w:val="both"/>
              <w:rPr>
                <w:sz w:val="22"/>
                <w:szCs w:val="22"/>
              </w:rPr>
            </w:pPr>
            <w:r w:rsidRPr="00BA2A06">
              <w:rPr>
                <w:sz w:val="22"/>
                <w:szCs w:val="22"/>
              </w:rPr>
              <w:t>Importo Lordo</w:t>
            </w:r>
          </w:p>
          <w:p w14:paraId="062EBE50" w14:textId="77777777" w:rsidR="00B273AD" w:rsidRPr="00BA2A06" w:rsidRDefault="00B273AD" w:rsidP="003647CE">
            <w:pPr>
              <w:numPr>
                <w:ilvl w:val="0"/>
                <w:numId w:val="35"/>
              </w:numPr>
              <w:jc w:val="both"/>
              <w:rPr>
                <w:sz w:val="22"/>
                <w:szCs w:val="22"/>
              </w:rPr>
            </w:pPr>
            <w:r w:rsidRPr="00BA2A06">
              <w:rPr>
                <w:sz w:val="22"/>
                <w:szCs w:val="22"/>
              </w:rPr>
              <w:t>Importo al netto di eventuali trattenute</w:t>
            </w:r>
          </w:p>
          <w:p w14:paraId="4A47AD79" w14:textId="77777777" w:rsidR="00B273AD" w:rsidRPr="00BA2A06" w:rsidRDefault="00B273AD" w:rsidP="003647CE">
            <w:pPr>
              <w:numPr>
                <w:ilvl w:val="0"/>
                <w:numId w:val="35"/>
              </w:numPr>
              <w:jc w:val="both"/>
              <w:rPr>
                <w:sz w:val="22"/>
                <w:szCs w:val="22"/>
              </w:rPr>
            </w:pPr>
            <w:r w:rsidRPr="00BA2A06">
              <w:rPr>
                <w:sz w:val="22"/>
                <w:szCs w:val="22"/>
              </w:rPr>
              <w:t>Data di presunta erogazione</w:t>
            </w:r>
          </w:p>
          <w:p w14:paraId="3AD6CD74" w14:textId="77777777" w:rsidR="00B273AD" w:rsidRPr="00BA2A06" w:rsidRDefault="00B273AD" w:rsidP="003647CE">
            <w:pPr>
              <w:jc w:val="both"/>
              <w:rPr>
                <w:sz w:val="22"/>
                <w:szCs w:val="22"/>
              </w:rPr>
            </w:pPr>
          </w:p>
        </w:tc>
        <w:tc>
          <w:tcPr>
            <w:tcW w:w="1701" w:type="dxa"/>
            <w:shd w:val="clear" w:color="auto" w:fill="auto"/>
          </w:tcPr>
          <w:p w14:paraId="5D94B474" w14:textId="26D2EC8B"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2CDBB3C3"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038C0FB8" w14:textId="77777777" w:rsidR="00B273AD" w:rsidRPr="00DC74A8" w:rsidRDefault="00B273AD" w:rsidP="003647CE">
            <w:pPr>
              <w:rPr>
                <w:sz w:val="22"/>
                <w:szCs w:val="22"/>
              </w:rPr>
            </w:pPr>
          </w:p>
        </w:tc>
      </w:tr>
      <w:tr w:rsidR="00B273AD" w:rsidRPr="00DC74A8" w14:paraId="3CA4F826" w14:textId="77777777" w:rsidTr="237E943C">
        <w:tc>
          <w:tcPr>
            <w:tcW w:w="2264" w:type="dxa"/>
            <w:vMerge/>
            <w:vAlign w:val="center"/>
          </w:tcPr>
          <w:p w14:paraId="52072908" w14:textId="77777777" w:rsidR="00B273AD" w:rsidRPr="00DC74A8" w:rsidRDefault="00B273AD" w:rsidP="003647CE">
            <w:pPr>
              <w:rPr>
                <w:b/>
                <w:sz w:val="22"/>
                <w:szCs w:val="22"/>
              </w:rPr>
            </w:pPr>
          </w:p>
        </w:tc>
        <w:tc>
          <w:tcPr>
            <w:tcW w:w="853" w:type="dxa"/>
            <w:shd w:val="clear" w:color="auto" w:fill="auto"/>
            <w:noWrap/>
            <w:vAlign w:val="center"/>
          </w:tcPr>
          <w:p w14:paraId="77BE0107" w14:textId="77777777" w:rsidR="00B273AD" w:rsidRPr="001C1701" w:rsidRDefault="00B273AD" w:rsidP="003647CE">
            <w:pPr>
              <w:jc w:val="center"/>
              <w:rPr>
                <w:b/>
                <w:color w:val="000000"/>
                <w:sz w:val="22"/>
                <w:szCs w:val="22"/>
              </w:rPr>
            </w:pPr>
            <w:r>
              <w:rPr>
                <w:b/>
                <w:sz w:val="22"/>
                <w:szCs w:val="22"/>
              </w:rPr>
              <w:t>RF36</w:t>
            </w:r>
          </w:p>
        </w:tc>
        <w:tc>
          <w:tcPr>
            <w:tcW w:w="5950" w:type="dxa"/>
            <w:shd w:val="clear" w:color="auto" w:fill="auto"/>
            <w:vAlign w:val="bottom"/>
          </w:tcPr>
          <w:p w14:paraId="4F3A63AD" w14:textId="77777777" w:rsidR="00B273AD" w:rsidRPr="00BA2A06" w:rsidRDefault="00B273AD" w:rsidP="003647CE">
            <w:pPr>
              <w:jc w:val="both"/>
              <w:rPr>
                <w:sz w:val="22"/>
                <w:szCs w:val="22"/>
              </w:rPr>
            </w:pPr>
            <w:r w:rsidRPr="00BA2A06">
              <w:rPr>
                <w:sz w:val="22"/>
                <w:szCs w:val="22"/>
              </w:rPr>
              <w:t>L’erogazione attiva un Workflow autorizzativo, ai fini delle opportune autorizzazioni ed elaborazione dal Sistema Contabile. Il requisito relativo al Workflow autorizzativo è specificato nelle funzioni trasversali</w:t>
            </w:r>
          </w:p>
        </w:tc>
        <w:tc>
          <w:tcPr>
            <w:tcW w:w="1701" w:type="dxa"/>
            <w:shd w:val="clear" w:color="auto" w:fill="auto"/>
          </w:tcPr>
          <w:p w14:paraId="0E0EC0B0" w14:textId="3A2FE2E3" w:rsidR="00B273AD" w:rsidRPr="00BA2A06" w:rsidRDefault="007E724A" w:rsidP="003647CE">
            <w:pPr>
              <w:jc w:val="center"/>
              <w:rPr>
                <w:sz w:val="22"/>
                <w:szCs w:val="22"/>
              </w:rPr>
            </w:pPr>
            <w:r>
              <w:rPr>
                <w:sz w:val="22"/>
                <w:szCs w:val="22"/>
              </w:rPr>
              <w:t>I</w:t>
            </w:r>
          </w:p>
        </w:tc>
        <w:tc>
          <w:tcPr>
            <w:tcW w:w="1418" w:type="dxa"/>
            <w:shd w:val="clear" w:color="auto" w:fill="auto"/>
            <w:vAlign w:val="bottom"/>
            <w:hideMark/>
          </w:tcPr>
          <w:p w14:paraId="6702D56F" w14:textId="77777777" w:rsidR="00B273AD" w:rsidRPr="00DC74A8" w:rsidRDefault="00B273AD" w:rsidP="003647CE">
            <w:pPr>
              <w:rPr>
                <w:sz w:val="22"/>
                <w:szCs w:val="22"/>
              </w:rPr>
            </w:pPr>
            <w:r w:rsidRPr="00DC74A8">
              <w:rPr>
                <w:sz w:val="22"/>
                <w:szCs w:val="22"/>
              </w:rPr>
              <w:t> </w:t>
            </w:r>
          </w:p>
        </w:tc>
        <w:tc>
          <w:tcPr>
            <w:tcW w:w="3118" w:type="dxa"/>
            <w:shd w:val="clear" w:color="auto" w:fill="auto"/>
            <w:vAlign w:val="center"/>
          </w:tcPr>
          <w:p w14:paraId="72C2F7AF" w14:textId="77777777" w:rsidR="00B273AD" w:rsidRPr="00DC74A8" w:rsidRDefault="00B273AD" w:rsidP="003647CE">
            <w:pPr>
              <w:rPr>
                <w:sz w:val="22"/>
                <w:szCs w:val="22"/>
              </w:rPr>
            </w:pPr>
          </w:p>
        </w:tc>
      </w:tr>
      <w:tr w:rsidR="00B273AD" w:rsidRPr="00DC74A8" w14:paraId="2F431045" w14:textId="77777777" w:rsidTr="237E943C">
        <w:tblPrEx>
          <w:tblCellMar>
            <w:left w:w="108" w:type="dxa"/>
            <w:right w:w="108" w:type="dxa"/>
          </w:tblCellMar>
        </w:tblPrEx>
        <w:tc>
          <w:tcPr>
            <w:tcW w:w="2264" w:type="dxa"/>
            <w:vMerge w:val="restart"/>
            <w:shd w:val="clear" w:color="auto" w:fill="auto"/>
            <w:vAlign w:val="center"/>
          </w:tcPr>
          <w:p w14:paraId="1FD0A226" w14:textId="77777777" w:rsidR="00B273AD" w:rsidRPr="00DC74A8" w:rsidRDefault="00B273AD" w:rsidP="003647CE">
            <w:pPr>
              <w:spacing w:before="60" w:afterLines="60" w:after="144"/>
              <w:rPr>
                <w:b/>
                <w:bCs/>
                <w:sz w:val="22"/>
                <w:szCs w:val="22"/>
              </w:rPr>
            </w:pPr>
            <w:r>
              <w:rPr>
                <w:b/>
                <w:bCs/>
                <w:sz w:val="22"/>
                <w:szCs w:val="22"/>
              </w:rPr>
              <w:t>Controlli in Loco</w:t>
            </w:r>
          </w:p>
        </w:tc>
        <w:tc>
          <w:tcPr>
            <w:tcW w:w="853" w:type="dxa"/>
            <w:shd w:val="clear" w:color="auto" w:fill="auto"/>
            <w:vAlign w:val="center"/>
          </w:tcPr>
          <w:p w14:paraId="21E94534" w14:textId="77777777" w:rsidR="00B273AD" w:rsidRPr="001C1701" w:rsidRDefault="00B273AD" w:rsidP="003647CE">
            <w:pPr>
              <w:jc w:val="center"/>
              <w:rPr>
                <w:b/>
                <w:color w:val="000000"/>
                <w:sz w:val="22"/>
                <w:szCs w:val="22"/>
              </w:rPr>
            </w:pPr>
            <w:r>
              <w:rPr>
                <w:b/>
                <w:sz w:val="22"/>
                <w:szCs w:val="22"/>
              </w:rPr>
              <w:t>RF37</w:t>
            </w:r>
          </w:p>
        </w:tc>
        <w:tc>
          <w:tcPr>
            <w:tcW w:w="5950" w:type="dxa"/>
            <w:shd w:val="clear" w:color="auto" w:fill="auto"/>
            <w:vAlign w:val="center"/>
          </w:tcPr>
          <w:p w14:paraId="0D10949D" w14:textId="77777777" w:rsidR="00B273AD" w:rsidRPr="00BA2A06" w:rsidRDefault="00B273AD" w:rsidP="003647CE">
            <w:pPr>
              <w:spacing w:before="60" w:after="60"/>
              <w:jc w:val="both"/>
              <w:rPr>
                <w:sz w:val="22"/>
                <w:szCs w:val="22"/>
              </w:rPr>
            </w:pPr>
            <w:r w:rsidRPr="00BA2A06">
              <w:rPr>
                <w:sz w:val="22"/>
                <w:szCs w:val="22"/>
              </w:rPr>
              <w:t>Il Sistema gestisce il campionamento dei controlli da effettuare su un determinato fondo. I progetti che rientrano nel campione sono opportunamente tracciati</w:t>
            </w:r>
          </w:p>
        </w:tc>
        <w:tc>
          <w:tcPr>
            <w:tcW w:w="1701" w:type="dxa"/>
            <w:shd w:val="clear" w:color="auto" w:fill="auto"/>
          </w:tcPr>
          <w:p w14:paraId="502211C4" w14:textId="14B6FA58"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46107806"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00D966A2" w14:textId="77777777" w:rsidR="00B273AD" w:rsidRPr="00DC74A8" w:rsidRDefault="00B273AD" w:rsidP="003647CE">
            <w:pPr>
              <w:spacing w:before="60" w:afterLines="60" w:after="144"/>
              <w:jc w:val="both"/>
              <w:rPr>
                <w:sz w:val="22"/>
                <w:szCs w:val="22"/>
              </w:rPr>
            </w:pPr>
          </w:p>
        </w:tc>
      </w:tr>
      <w:tr w:rsidR="00B273AD" w:rsidRPr="00DC74A8" w14:paraId="0FB98C61" w14:textId="77777777" w:rsidTr="237E943C">
        <w:tblPrEx>
          <w:tblCellMar>
            <w:left w:w="108" w:type="dxa"/>
            <w:right w:w="108" w:type="dxa"/>
          </w:tblCellMar>
        </w:tblPrEx>
        <w:tc>
          <w:tcPr>
            <w:tcW w:w="2264" w:type="dxa"/>
            <w:vMerge/>
            <w:vAlign w:val="center"/>
          </w:tcPr>
          <w:p w14:paraId="3AD4027B" w14:textId="77777777" w:rsidR="00B273AD" w:rsidRDefault="00B273AD" w:rsidP="003647CE">
            <w:pPr>
              <w:spacing w:before="60" w:afterLines="60" w:after="144"/>
              <w:rPr>
                <w:b/>
                <w:bCs/>
                <w:sz w:val="22"/>
                <w:szCs w:val="22"/>
              </w:rPr>
            </w:pPr>
          </w:p>
        </w:tc>
        <w:tc>
          <w:tcPr>
            <w:tcW w:w="853" w:type="dxa"/>
            <w:shd w:val="clear" w:color="auto" w:fill="auto"/>
            <w:vAlign w:val="center"/>
          </w:tcPr>
          <w:p w14:paraId="726FFEBC" w14:textId="77777777" w:rsidR="00B273AD" w:rsidRPr="001C1701" w:rsidRDefault="00B273AD" w:rsidP="003647CE">
            <w:pPr>
              <w:jc w:val="center"/>
              <w:rPr>
                <w:b/>
                <w:color w:val="000000"/>
                <w:sz w:val="22"/>
                <w:szCs w:val="22"/>
              </w:rPr>
            </w:pPr>
            <w:r>
              <w:rPr>
                <w:b/>
                <w:sz w:val="22"/>
                <w:szCs w:val="22"/>
              </w:rPr>
              <w:t>RF38</w:t>
            </w:r>
          </w:p>
        </w:tc>
        <w:tc>
          <w:tcPr>
            <w:tcW w:w="5950" w:type="dxa"/>
            <w:shd w:val="clear" w:color="auto" w:fill="auto"/>
            <w:vAlign w:val="center"/>
          </w:tcPr>
          <w:p w14:paraId="4D8C76EB" w14:textId="77777777" w:rsidR="00B273AD" w:rsidRPr="00BA2A06" w:rsidRDefault="00B273AD" w:rsidP="003647CE">
            <w:pPr>
              <w:spacing w:before="60" w:after="60"/>
              <w:jc w:val="both"/>
              <w:rPr>
                <w:sz w:val="22"/>
                <w:szCs w:val="22"/>
              </w:rPr>
            </w:pPr>
            <w:r w:rsidRPr="00BA2A06">
              <w:rPr>
                <w:sz w:val="22"/>
                <w:szCs w:val="22"/>
              </w:rPr>
              <w:t xml:space="preserve">Il Sistema mette a disposizione una procedura di campionamento secondo logiche predefinite e opportunamente parametrizzabile </w:t>
            </w:r>
          </w:p>
        </w:tc>
        <w:tc>
          <w:tcPr>
            <w:tcW w:w="1701" w:type="dxa"/>
            <w:shd w:val="clear" w:color="auto" w:fill="auto"/>
          </w:tcPr>
          <w:p w14:paraId="20BB02B2" w14:textId="2A8DB26F"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41631AAA"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1202C7D9" w14:textId="77777777" w:rsidR="00B273AD" w:rsidRPr="00DC74A8" w:rsidRDefault="00B273AD" w:rsidP="003647CE">
            <w:pPr>
              <w:spacing w:before="60" w:afterLines="60" w:after="144"/>
              <w:jc w:val="both"/>
              <w:rPr>
                <w:sz w:val="22"/>
                <w:szCs w:val="22"/>
              </w:rPr>
            </w:pPr>
          </w:p>
        </w:tc>
      </w:tr>
      <w:tr w:rsidR="00B273AD" w:rsidRPr="00DC74A8" w14:paraId="607ECB2E" w14:textId="77777777" w:rsidTr="237E943C">
        <w:tblPrEx>
          <w:tblCellMar>
            <w:left w:w="108" w:type="dxa"/>
            <w:right w:w="108" w:type="dxa"/>
          </w:tblCellMar>
        </w:tblPrEx>
        <w:tc>
          <w:tcPr>
            <w:tcW w:w="2264" w:type="dxa"/>
            <w:vMerge/>
            <w:vAlign w:val="center"/>
          </w:tcPr>
          <w:p w14:paraId="5C4B0FB9" w14:textId="77777777" w:rsidR="00B273AD" w:rsidRDefault="00B273AD" w:rsidP="003647CE">
            <w:pPr>
              <w:spacing w:before="60" w:afterLines="60" w:after="144"/>
              <w:rPr>
                <w:b/>
                <w:bCs/>
                <w:sz w:val="22"/>
                <w:szCs w:val="22"/>
              </w:rPr>
            </w:pPr>
          </w:p>
        </w:tc>
        <w:tc>
          <w:tcPr>
            <w:tcW w:w="853" w:type="dxa"/>
            <w:shd w:val="clear" w:color="auto" w:fill="auto"/>
            <w:vAlign w:val="center"/>
          </w:tcPr>
          <w:p w14:paraId="46A705AC" w14:textId="77777777" w:rsidR="00B273AD" w:rsidRPr="001C1701" w:rsidRDefault="00B273AD" w:rsidP="003647CE">
            <w:pPr>
              <w:jc w:val="center"/>
              <w:rPr>
                <w:b/>
                <w:color w:val="000000"/>
                <w:sz w:val="22"/>
                <w:szCs w:val="22"/>
              </w:rPr>
            </w:pPr>
            <w:r>
              <w:rPr>
                <w:b/>
                <w:sz w:val="22"/>
                <w:szCs w:val="22"/>
              </w:rPr>
              <w:t>RF39</w:t>
            </w:r>
          </w:p>
        </w:tc>
        <w:tc>
          <w:tcPr>
            <w:tcW w:w="5950" w:type="dxa"/>
            <w:shd w:val="clear" w:color="auto" w:fill="auto"/>
            <w:vAlign w:val="center"/>
          </w:tcPr>
          <w:p w14:paraId="10916CAE" w14:textId="77777777" w:rsidR="00B273AD" w:rsidRPr="00BA2A06" w:rsidRDefault="00B273AD" w:rsidP="003647CE">
            <w:pPr>
              <w:spacing w:before="60" w:after="60"/>
              <w:jc w:val="both"/>
              <w:rPr>
                <w:sz w:val="22"/>
                <w:szCs w:val="22"/>
              </w:rPr>
            </w:pPr>
            <w:r w:rsidRPr="00BA2A06">
              <w:rPr>
                <w:sz w:val="22"/>
                <w:szCs w:val="22"/>
              </w:rPr>
              <w:t xml:space="preserve">Il Sistema consente il caricamento di un campione fornito da un Ente esterno secondo un tracciato predefinito. Un esempio di </w:t>
            </w:r>
            <w:r w:rsidRPr="00BA2A06">
              <w:rPr>
                <w:sz w:val="22"/>
                <w:szCs w:val="22"/>
              </w:rPr>
              <w:lastRenderedPageBreak/>
              <w:t>parametri che alimentano l’algoritmo di campionamento può essere:</w:t>
            </w:r>
          </w:p>
          <w:p w14:paraId="360316D8" w14:textId="77777777" w:rsidR="00B273AD" w:rsidRPr="00BA2A06" w:rsidRDefault="00B273AD" w:rsidP="003647CE">
            <w:pPr>
              <w:pStyle w:val="Paragrafoelenco"/>
              <w:numPr>
                <w:ilvl w:val="0"/>
                <w:numId w:val="35"/>
              </w:numPr>
              <w:spacing w:line="276" w:lineRule="auto"/>
              <w:jc w:val="both"/>
              <w:rPr>
                <w:sz w:val="22"/>
                <w:szCs w:val="22"/>
              </w:rPr>
            </w:pPr>
            <w:r w:rsidRPr="00BA2A06">
              <w:rPr>
                <w:sz w:val="22"/>
                <w:szCs w:val="22"/>
              </w:rPr>
              <w:t>Forme giuridiche</w:t>
            </w:r>
          </w:p>
          <w:p w14:paraId="2F9028D2" w14:textId="77777777" w:rsidR="00B273AD" w:rsidRPr="00BA2A06" w:rsidRDefault="00B273AD" w:rsidP="003647CE">
            <w:pPr>
              <w:pStyle w:val="Paragrafoelenco"/>
              <w:numPr>
                <w:ilvl w:val="0"/>
                <w:numId w:val="35"/>
              </w:numPr>
              <w:spacing w:line="276" w:lineRule="auto"/>
              <w:jc w:val="both"/>
              <w:rPr>
                <w:sz w:val="22"/>
                <w:szCs w:val="22"/>
              </w:rPr>
            </w:pPr>
            <w:r w:rsidRPr="00BA2A06">
              <w:rPr>
                <w:sz w:val="22"/>
                <w:szCs w:val="22"/>
              </w:rPr>
              <w:t>Sede Legale</w:t>
            </w:r>
          </w:p>
          <w:p w14:paraId="487ADDA6" w14:textId="77777777" w:rsidR="00B273AD" w:rsidRPr="00BA2A06" w:rsidRDefault="00B273AD" w:rsidP="003647CE">
            <w:pPr>
              <w:pStyle w:val="Paragrafoelenco"/>
              <w:numPr>
                <w:ilvl w:val="0"/>
                <w:numId w:val="35"/>
              </w:numPr>
              <w:spacing w:line="276" w:lineRule="auto"/>
              <w:jc w:val="both"/>
              <w:rPr>
                <w:sz w:val="22"/>
                <w:szCs w:val="22"/>
              </w:rPr>
            </w:pPr>
            <w:r w:rsidRPr="00BA2A06">
              <w:rPr>
                <w:sz w:val="22"/>
                <w:szCs w:val="22"/>
              </w:rPr>
              <w:t>Sede investimento</w:t>
            </w:r>
          </w:p>
          <w:p w14:paraId="2C960F95" w14:textId="77777777" w:rsidR="00B273AD" w:rsidRPr="00BA2A06" w:rsidRDefault="00B273AD" w:rsidP="003647CE">
            <w:pPr>
              <w:pStyle w:val="Paragrafoelenco"/>
              <w:numPr>
                <w:ilvl w:val="0"/>
                <w:numId w:val="35"/>
              </w:numPr>
              <w:spacing w:line="276" w:lineRule="auto"/>
              <w:jc w:val="both"/>
              <w:rPr>
                <w:sz w:val="22"/>
                <w:szCs w:val="22"/>
              </w:rPr>
            </w:pPr>
            <w:r w:rsidRPr="00BA2A06">
              <w:rPr>
                <w:sz w:val="22"/>
                <w:szCs w:val="22"/>
              </w:rPr>
              <w:t>Domande (filtri di campionamento sui dati di domanda)</w:t>
            </w:r>
          </w:p>
          <w:p w14:paraId="13E09EA6" w14:textId="77777777" w:rsidR="00B273AD" w:rsidRPr="00BA2A06" w:rsidRDefault="00B273AD" w:rsidP="003647CE">
            <w:pPr>
              <w:pStyle w:val="Paragrafoelenco"/>
              <w:numPr>
                <w:ilvl w:val="0"/>
                <w:numId w:val="35"/>
              </w:numPr>
              <w:spacing w:line="276" w:lineRule="auto"/>
              <w:jc w:val="both"/>
              <w:rPr>
                <w:sz w:val="22"/>
                <w:szCs w:val="22"/>
              </w:rPr>
            </w:pPr>
            <w:r w:rsidRPr="00BA2A06">
              <w:rPr>
                <w:sz w:val="22"/>
                <w:szCs w:val="22"/>
              </w:rPr>
              <w:t>Dichiarazione di spesa</w:t>
            </w:r>
          </w:p>
          <w:p w14:paraId="2B32FFC7" w14:textId="77777777" w:rsidR="00B273AD" w:rsidRPr="00BA2A06" w:rsidRDefault="00B273AD" w:rsidP="003647CE">
            <w:pPr>
              <w:spacing w:before="60" w:after="60"/>
              <w:jc w:val="both"/>
              <w:rPr>
                <w:sz w:val="22"/>
                <w:szCs w:val="22"/>
              </w:rPr>
            </w:pPr>
            <w:r w:rsidRPr="00BA2A06">
              <w:rPr>
                <w:sz w:val="22"/>
                <w:szCs w:val="22"/>
              </w:rPr>
              <w:t xml:space="preserve">Il Campione dei progetti selezionati è esportabile. </w:t>
            </w:r>
          </w:p>
          <w:p w14:paraId="5E8B34FB" w14:textId="77777777" w:rsidR="00B273AD" w:rsidRPr="00BA2A06" w:rsidRDefault="00B273AD" w:rsidP="003647CE">
            <w:pPr>
              <w:spacing w:before="60" w:after="60"/>
              <w:jc w:val="both"/>
              <w:rPr>
                <w:sz w:val="22"/>
                <w:szCs w:val="22"/>
              </w:rPr>
            </w:pPr>
            <w:r w:rsidRPr="00BA2A06">
              <w:rPr>
                <w:sz w:val="22"/>
                <w:szCs w:val="22"/>
              </w:rPr>
              <w:t>La procedura di campionamento può essere rieseguita, sebbene tracciata.</w:t>
            </w:r>
          </w:p>
        </w:tc>
        <w:tc>
          <w:tcPr>
            <w:tcW w:w="1701" w:type="dxa"/>
            <w:shd w:val="clear" w:color="auto" w:fill="auto"/>
          </w:tcPr>
          <w:p w14:paraId="1D7C6A29" w14:textId="2674C69B" w:rsidR="00B273AD" w:rsidRPr="00BA2A06" w:rsidRDefault="007E724A" w:rsidP="003647CE">
            <w:pPr>
              <w:jc w:val="center"/>
              <w:rPr>
                <w:sz w:val="22"/>
                <w:szCs w:val="22"/>
              </w:rPr>
            </w:pPr>
            <w:r>
              <w:rPr>
                <w:sz w:val="22"/>
                <w:szCs w:val="22"/>
              </w:rPr>
              <w:lastRenderedPageBreak/>
              <w:t>I</w:t>
            </w:r>
          </w:p>
          <w:p w14:paraId="49016CBA" w14:textId="77777777" w:rsidR="00B273AD" w:rsidRPr="00BA2A06" w:rsidRDefault="00B273AD" w:rsidP="003647CE">
            <w:pPr>
              <w:jc w:val="center"/>
              <w:rPr>
                <w:sz w:val="22"/>
                <w:szCs w:val="22"/>
              </w:rPr>
            </w:pPr>
          </w:p>
          <w:p w14:paraId="56B5007F" w14:textId="77777777" w:rsidR="00B273AD" w:rsidRPr="00BA2A06" w:rsidRDefault="00B273AD" w:rsidP="003647CE">
            <w:pPr>
              <w:jc w:val="center"/>
              <w:rPr>
                <w:sz w:val="22"/>
                <w:szCs w:val="22"/>
              </w:rPr>
            </w:pPr>
          </w:p>
          <w:p w14:paraId="78E0FBAC" w14:textId="77777777" w:rsidR="00B273AD" w:rsidRPr="00BA2A06" w:rsidRDefault="00B273AD" w:rsidP="003647CE">
            <w:pPr>
              <w:jc w:val="center"/>
              <w:rPr>
                <w:sz w:val="22"/>
                <w:szCs w:val="22"/>
              </w:rPr>
            </w:pPr>
          </w:p>
          <w:p w14:paraId="6A23F922" w14:textId="77777777" w:rsidR="00B273AD" w:rsidRPr="00BA2A06" w:rsidRDefault="00B273AD" w:rsidP="003647CE">
            <w:pPr>
              <w:jc w:val="center"/>
              <w:rPr>
                <w:sz w:val="22"/>
                <w:szCs w:val="22"/>
              </w:rPr>
            </w:pPr>
          </w:p>
          <w:p w14:paraId="01196CBD" w14:textId="77777777" w:rsidR="00B273AD" w:rsidRPr="00BA2A06" w:rsidRDefault="00B273AD" w:rsidP="003647CE">
            <w:pPr>
              <w:jc w:val="center"/>
              <w:rPr>
                <w:sz w:val="22"/>
                <w:szCs w:val="22"/>
              </w:rPr>
            </w:pPr>
          </w:p>
          <w:p w14:paraId="476D4AE7" w14:textId="77777777" w:rsidR="00B273AD" w:rsidRPr="00BA2A06" w:rsidRDefault="00B273AD" w:rsidP="003647CE">
            <w:pPr>
              <w:jc w:val="center"/>
              <w:rPr>
                <w:sz w:val="22"/>
                <w:szCs w:val="22"/>
              </w:rPr>
            </w:pPr>
          </w:p>
          <w:p w14:paraId="46DF5B42" w14:textId="77777777" w:rsidR="00B273AD" w:rsidRPr="00BA2A06" w:rsidRDefault="00B273AD" w:rsidP="003647CE">
            <w:pPr>
              <w:jc w:val="center"/>
              <w:rPr>
                <w:sz w:val="22"/>
                <w:szCs w:val="22"/>
              </w:rPr>
            </w:pPr>
          </w:p>
          <w:p w14:paraId="01BCC208" w14:textId="77777777" w:rsidR="00B273AD" w:rsidRPr="00BA2A06" w:rsidRDefault="00B273AD" w:rsidP="003647CE">
            <w:pPr>
              <w:jc w:val="center"/>
              <w:rPr>
                <w:sz w:val="22"/>
                <w:szCs w:val="22"/>
              </w:rPr>
            </w:pPr>
          </w:p>
          <w:p w14:paraId="416C5239" w14:textId="77777777" w:rsidR="00B273AD" w:rsidRPr="00BA2A06" w:rsidRDefault="00B273AD" w:rsidP="003647CE">
            <w:pPr>
              <w:jc w:val="center"/>
              <w:rPr>
                <w:sz w:val="22"/>
                <w:szCs w:val="22"/>
              </w:rPr>
            </w:pPr>
          </w:p>
          <w:p w14:paraId="739B19B7" w14:textId="77777777" w:rsidR="00B273AD" w:rsidRPr="00BA2A06" w:rsidRDefault="00B273AD" w:rsidP="003647CE">
            <w:pPr>
              <w:jc w:val="center"/>
              <w:rPr>
                <w:sz w:val="22"/>
                <w:szCs w:val="22"/>
              </w:rPr>
            </w:pPr>
          </w:p>
          <w:p w14:paraId="20367D7D" w14:textId="77777777" w:rsidR="00B273AD" w:rsidRPr="00BA2A06" w:rsidRDefault="00B273AD" w:rsidP="003647CE">
            <w:pPr>
              <w:jc w:val="center"/>
              <w:rPr>
                <w:sz w:val="22"/>
                <w:szCs w:val="22"/>
              </w:rPr>
            </w:pPr>
          </w:p>
          <w:p w14:paraId="6578EF90" w14:textId="73E0BF07"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6B8B4844"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59605A8D" w14:textId="77777777" w:rsidR="00B273AD" w:rsidRPr="00DC74A8" w:rsidRDefault="00B273AD" w:rsidP="003647CE">
            <w:pPr>
              <w:spacing w:before="60" w:afterLines="60" w:after="144"/>
              <w:jc w:val="both"/>
              <w:rPr>
                <w:sz w:val="22"/>
                <w:szCs w:val="22"/>
              </w:rPr>
            </w:pPr>
          </w:p>
        </w:tc>
      </w:tr>
      <w:tr w:rsidR="00B273AD" w:rsidRPr="00DC74A8" w14:paraId="407ABB98" w14:textId="77777777" w:rsidTr="237E943C">
        <w:tblPrEx>
          <w:tblCellMar>
            <w:left w:w="108" w:type="dxa"/>
            <w:right w:w="108" w:type="dxa"/>
          </w:tblCellMar>
        </w:tblPrEx>
        <w:tc>
          <w:tcPr>
            <w:tcW w:w="2264" w:type="dxa"/>
            <w:vMerge/>
            <w:vAlign w:val="center"/>
          </w:tcPr>
          <w:p w14:paraId="7B459C7E" w14:textId="77777777" w:rsidR="00B273AD" w:rsidRDefault="00B273AD" w:rsidP="003647CE">
            <w:pPr>
              <w:spacing w:before="60" w:afterLines="60" w:after="144"/>
              <w:rPr>
                <w:b/>
                <w:bCs/>
                <w:sz w:val="22"/>
                <w:szCs w:val="22"/>
              </w:rPr>
            </w:pPr>
          </w:p>
        </w:tc>
        <w:tc>
          <w:tcPr>
            <w:tcW w:w="853" w:type="dxa"/>
            <w:shd w:val="clear" w:color="auto" w:fill="auto"/>
            <w:vAlign w:val="center"/>
          </w:tcPr>
          <w:p w14:paraId="3891867C" w14:textId="77777777" w:rsidR="00B273AD" w:rsidRPr="001C1701" w:rsidRDefault="00B273AD" w:rsidP="003647CE">
            <w:pPr>
              <w:jc w:val="center"/>
              <w:rPr>
                <w:b/>
                <w:color w:val="000000"/>
                <w:sz w:val="22"/>
                <w:szCs w:val="22"/>
              </w:rPr>
            </w:pPr>
            <w:r>
              <w:rPr>
                <w:b/>
                <w:sz w:val="22"/>
                <w:szCs w:val="22"/>
              </w:rPr>
              <w:t>RF40</w:t>
            </w:r>
          </w:p>
        </w:tc>
        <w:tc>
          <w:tcPr>
            <w:tcW w:w="5950" w:type="dxa"/>
            <w:shd w:val="clear" w:color="auto" w:fill="auto"/>
            <w:vAlign w:val="center"/>
          </w:tcPr>
          <w:p w14:paraId="41E10E80" w14:textId="77777777" w:rsidR="00B273AD" w:rsidRPr="00BA2A06" w:rsidRDefault="00B273AD" w:rsidP="003647CE">
            <w:pPr>
              <w:spacing w:before="60" w:after="60"/>
              <w:jc w:val="both"/>
              <w:rPr>
                <w:sz w:val="22"/>
                <w:szCs w:val="22"/>
              </w:rPr>
            </w:pPr>
            <w:r w:rsidRPr="00BA2A06">
              <w:rPr>
                <w:sz w:val="22"/>
                <w:szCs w:val="22"/>
              </w:rPr>
              <w:t>Il Sistema gestisce lo stato del singolo controllo in loco:</w:t>
            </w:r>
          </w:p>
          <w:p w14:paraId="71F61AF7" w14:textId="77777777" w:rsidR="00B273AD" w:rsidRPr="00BA2A06" w:rsidRDefault="00B273AD" w:rsidP="003647CE">
            <w:pPr>
              <w:numPr>
                <w:ilvl w:val="0"/>
                <w:numId w:val="35"/>
              </w:numPr>
              <w:spacing w:before="60" w:after="60"/>
              <w:jc w:val="both"/>
              <w:rPr>
                <w:sz w:val="22"/>
                <w:szCs w:val="22"/>
              </w:rPr>
            </w:pPr>
            <w:r w:rsidRPr="00BA2A06">
              <w:rPr>
                <w:sz w:val="22"/>
                <w:szCs w:val="22"/>
              </w:rPr>
              <w:t>Avvio controllo in loco</w:t>
            </w:r>
          </w:p>
          <w:p w14:paraId="0975671A" w14:textId="77777777" w:rsidR="00B273AD" w:rsidRPr="00BA2A06" w:rsidRDefault="00B273AD" w:rsidP="003647CE">
            <w:pPr>
              <w:numPr>
                <w:ilvl w:val="0"/>
                <w:numId w:val="35"/>
              </w:numPr>
              <w:spacing w:before="60" w:after="60"/>
              <w:jc w:val="both"/>
              <w:rPr>
                <w:sz w:val="22"/>
                <w:szCs w:val="22"/>
              </w:rPr>
            </w:pPr>
            <w:proofErr w:type="gramStart"/>
            <w:r w:rsidRPr="00BA2A06">
              <w:rPr>
                <w:sz w:val="22"/>
                <w:szCs w:val="22"/>
              </w:rPr>
              <w:t>Istruttoria controllo</w:t>
            </w:r>
            <w:proofErr w:type="gramEnd"/>
            <w:r w:rsidRPr="00BA2A06">
              <w:rPr>
                <w:sz w:val="22"/>
                <w:szCs w:val="22"/>
              </w:rPr>
              <w:t xml:space="preserve"> in loco</w:t>
            </w:r>
          </w:p>
          <w:p w14:paraId="7800FD2D" w14:textId="77777777" w:rsidR="00B273AD" w:rsidRPr="00BA2A06" w:rsidRDefault="00B273AD" w:rsidP="003647CE">
            <w:pPr>
              <w:numPr>
                <w:ilvl w:val="0"/>
                <w:numId w:val="35"/>
              </w:numPr>
              <w:spacing w:before="60" w:after="60"/>
              <w:jc w:val="both"/>
              <w:rPr>
                <w:sz w:val="22"/>
                <w:szCs w:val="22"/>
              </w:rPr>
            </w:pPr>
            <w:r w:rsidRPr="00BA2A06">
              <w:rPr>
                <w:sz w:val="22"/>
                <w:szCs w:val="22"/>
              </w:rPr>
              <w:t>Esito Controllo</w:t>
            </w:r>
          </w:p>
          <w:p w14:paraId="58FD920B" w14:textId="77777777" w:rsidR="00B273AD" w:rsidRPr="00BA2A06" w:rsidRDefault="00B273AD" w:rsidP="003647CE">
            <w:pPr>
              <w:spacing w:before="60" w:after="60"/>
              <w:jc w:val="both"/>
              <w:rPr>
                <w:sz w:val="22"/>
                <w:szCs w:val="22"/>
              </w:rPr>
            </w:pPr>
            <w:r w:rsidRPr="00BA2A06">
              <w:rPr>
                <w:sz w:val="22"/>
                <w:szCs w:val="22"/>
              </w:rPr>
              <w:t>In sede di controllo il sistema gestisce tutte le informazioni inerenti al controllo, tra cui (elenco non esaustivo):</w:t>
            </w:r>
          </w:p>
          <w:p w14:paraId="12D8A304" w14:textId="77777777" w:rsidR="00B273AD" w:rsidRPr="00BA2A06" w:rsidRDefault="00B273AD" w:rsidP="003647CE">
            <w:pPr>
              <w:numPr>
                <w:ilvl w:val="0"/>
                <w:numId w:val="35"/>
              </w:numPr>
              <w:spacing w:before="60" w:after="60"/>
              <w:jc w:val="both"/>
              <w:rPr>
                <w:sz w:val="22"/>
                <w:szCs w:val="22"/>
              </w:rPr>
            </w:pPr>
            <w:r w:rsidRPr="00BA2A06">
              <w:rPr>
                <w:sz w:val="22"/>
                <w:szCs w:val="22"/>
              </w:rPr>
              <w:t>Data avvio Controlli</w:t>
            </w:r>
          </w:p>
          <w:p w14:paraId="1BF27CF7" w14:textId="77777777" w:rsidR="00B273AD" w:rsidRPr="00BA2A06" w:rsidRDefault="00B273AD" w:rsidP="003647CE">
            <w:pPr>
              <w:numPr>
                <w:ilvl w:val="0"/>
                <w:numId w:val="35"/>
              </w:numPr>
              <w:spacing w:before="60" w:after="60"/>
              <w:jc w:val="both"/>
              <w:rPr>
                <w:sz w:val="22"/>
                <w:szCs w:val="22"/>
              </w:rPr>
            </w:pPr>
            <w:r w:rsidRPr="00BA2A06">
              <w:rPr>
                <w:sz w:val="22"/>
                <w:szCs w:val="22"/>
              </w:rPr>
              <w:t>Data Visita</w:t>
            </w:r>
          </w:p>
          <w:p w14:paraId="40B0BF29" w14:textId="77777777" w:rsidR="00B273AD" w:rsidRPr="00BA2A06" w:rsidRDefault="00B273AD" w:rsidP="003647CE">
            <w:pPr>
              <w:numPr>
                <w:ilvl w:val="0"/>
                <w:numId w:val="35"/>
              </w:numPr>
              <w:spacing w:before="60" w:after="60"/>
              <w:jc w:val="both"/>
              <w:rPr>
                <w:sz w:val="22"/>
                <w:szCs w:val="22"/>
              </w:rPr>
            </w:pPr>
            <w:r w:rsidRPr="00BA2A06">
              <w:rPr>
                <w:sz w:val="22"/>
                <w:szCs w:val="22"/>
              </w:rPr>
              <w:t>Tipo Visita (es. Amministrativa, tecnica)</w:t>
            </w:r>
          </w:p>
          <w:p w14:paraId="57A260E9" w14:textId="77777777" w:rsidR="00B273AD" w:rsidRPr="00BA2A06" w:rsidRDefault="00B273AD" w:rsidP="003647CE">
            <w:pPr>
              <w:numPr>
                <w:ilvl w:val="0"/>
                <w:numId w:val="35"/>
              </w:numPr>
              <w:spacing w:before="60" w:after="60"/>
              <w:jc w:val="both"/>
              <w:rPr>
                <w:sz w:val="22"/>
                <w:szCs w:val="22"/>
              </w:rPr>
            </w:pPr>
            <w:r w:rsidRPr="00BA2A06">
              <w:rPr>
                <w:sz w:val="22"/>
                <w:szCs w:val="22"/>
              </w:rPr>
              <w:t>Verificatore</w:t>
            </w:r>
          </w:p>
          <w:p w14:paraId="0B6C9C65" w14:textId="77777777" w:rsidR="00B273AD" w:rsidRPr="00BA2A06" w:rsidRDefault="00B273AD" w:rsidP="003647CE">
            <w:pPr>
              <w:numPr>
                <w:ilvl w:val="0"/>
                <w:numId w:val="35"/>
              </w:numPr>
              <w:spacing w:before="60" w:after="60"/>
              <w:jc w:val="both"/>
              <w:rPr>
                <w:sz w:val="22"/>
                <w:szCs w:val="22"/>
              </w:rPr>
            </w:pPr>
            <w:r w:rsidRPr="00BA2A06">
              <w:rPr>
                <w:sz w:val="22"/>
                <w:szCs w:val="22"/>
              </w:rPr>
              <w:t>Data Esito</w:t>
            </w:r>
          </w:p>
          <w:p w14:paraId="60B888AF" w14:textId="77777777" w:rsidR="00B273AD" w:rsidRPr="00BA2A06" w:rsidRDefault="00B273AD" w:rsidP="003647CE">
            <w:pPr>
              <w:numPr>
                <w:ilvl w:val="0"/>
                <w:numId w:val="35"/>
              </w:numPr>
              <w:spacing w:before="60" w:after="60"/>
              <w:jc w:val="both"/>
              <w:rPr>
                <w:sz w:val="22"/>
                <w:szCs w:val="22"/>
              </w:rPr>
            </w:pPr>
            <w:r w:rsidRPr="00BA2A06">
              <w:rPr>
                <w:sz w:val="22"/>
                <w:szCs w:val="22"/>
              </w:rPr>
              <w:lastRenderedPageBreak/>
              <w:t>Stato Esito</w:t>
            </w:r>
          </w:p>
          <w:p w14:paraId="2260920B" w14:textId="77777777" w:rsidR="00B273AD" w:rsidRPr="00BA2A06" w:rsidRDefault="00B273AD" w:rsidP="003647CE">
            <w:pPr>
              <w:numPr>
                <w:ilvl w:val="0"/>
                <w:numId w:val="35"/>
              </w:numPr>
              <w:spacing w:before="60" w:after="60"/>
              <w:jc w:val="both"/>
              <w:rPr>
                <w:sz w:val="22"/>
                <w:szCs w:val="22"/>
              </w:rPr>
            </w:pPr>
            <w:r w:rsidRPr="00BA2A06">
              <w:rPr>
                <w:sz w:val="22"/>
                <w:szCs w:val="22"/>
              </w:rPr>
              <w:t>Importo irregolare</w:t>
            </w:r>
          </w:p>
          <w:p w14:paraId="6DCF7C1F" w14:textId="77777777" w:rsidR="00B273AD" w:rsidRPr="00BA2A06" w:rsidRDefault="00B273AD" w:rsidP="003647CE">
            <w:pPr>
              <w:spacing w:before="60" w:after="60"/>
              <w:jc w:val="both"/>
              <w:rPr>
                <w:sz w:val="22"/>
                <w:szCs w:val="22"/>
              </w:rPr>
            </w:pPr>
          </w:p>
        </w:tc>
        <w:tc>
          <w:tcPr>
            <w:tcW w:w="1701" w:type="dxa"/>
            <w:shd w:val="clear" w:color="auto" w:fill="auto"/>
          </w:tcPr>
          <w:p w14:paraId="4BD9A015" w14:textId="6A5D33FB" w:rsidR="00B273AD" w:rsidRPr="00BA2A06" w:rsidRDefault="007E724A" w:rsidP="003647CE">
            <w:pPr>
              <w:jc w:val="center"/>
              <w:rPr>
                <w:sz w:val="22"/>
                <w:szCs w:val="22"/>
              </w:rPr>
            </w:pPr>
            <w:r>
              <w:rPr>
                <w:sz w:val="22"/>
                <w:szCs w:val="22"/>
              </w:rPr>
              <w:lastRenderedPageBreak/>
              <w:t>I</w:t>
            </w:r>
          </w:p>
          <w:p w14:paraId="76DF11FA" w14:textId="77777777" w:rsidR="00B273AD" w:rsidRPr="00BA2A06" w:rsidRDefault="00B273AD" w:rsidP="003647CE">
            <w:pPr>
              <w:jc w:val="center"/>
              <w:rPr>
                <w:sz w:val="22"/>
                <w:szCs w:val="22"/>
              </w:rPr>
            </w:pPr>
          </w:p>
          <w:p w14:paraId="66C1A78B" w14:textId="77777777" w:rsidR="00B273AD" w:rsidRPr="00BA2A06" w:rsidRDefault="00B273AD" w:rsidP="003647CE">
            <w:pPr>
              <w:jc w:val="center"/>
              <w:rPr>
                <w:sz w:val="22"/>
                <w:szCs w:val="22"/>
              </w:rPr>
            </w:pPr>
          </w:p>
          <w:p w14:paraId="2E4565ED" w14:textId="77777777" w:rsidR="00B273AD" w:rsidRPr="00BA2A06" w:rsidRDefault="00B273AD" w:rsidP="003647CE">
            <w:pPr>
              <w:jc w:val="center"/>
              <w:rPr>
                <w:sz w:val="22"/>
                <w:szCs w:val="22"/>
              </w:rPr>
            </w:pPr>
          </w:p>
          <w:p w14:paraId="3763F430" w14:textId="77777777" w:rsidR="00B273AD" w:rsidRPr="00BA2A06" w:rsidRDefault="00B273AD" w:rsidP="003647CE">
            <w:pPr>
              <w:jc w:val="center"/>
              <w:rPr>
                <w:sz w:val="22"/>
                <w:szCs w:val="22"/>
              </w:rPr>
            </w:pPr>
          </w:p>
          <w:p w14:paraId="109BAD08" w14:textId="77777777" w:rsidR="00B273AD" w:rsidRPr="00BA2A06" w:rsidRDefault="00B273AD" w:rsidP="003647CE">
            <w:pPr>
              <w:jc w:val="center"/>
              <w:rPr>
                <w:sz w:val="22"/>
                <w:szCs w:val="22"/>
              </w:rPr>
            </w:pPr>
          </w:p>
          <w:p w14:paraId="3F49CC58" w14:textId="5E252132"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0D312DE7"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32BAB9E8" w14:textId="77777777" w:rsidR="00B273AD" w:rsidRPr="00DC74A8" w:rsidRDefault="00B273AD" w:rsidP="003647CE">
            <w:pPr>
              <w:spacing w:before="60" w:afterLines="60" w:after="144"/>
              <w:jc w:val="both"/>
              <w:rPr>
                <w:sz w:val="22"/>
                <w:szCs w:val="22"/>
              </w:rPr>
            </w:pPr>
          </w:p>
        </w:tc>
      </w:tr>
      <w:tr w:rsidR="00B273AD" w:rsidRPr="00DC74A8" w14:paraId="45121326" w14:textId="77777777" w:rsidTr="237E943C">
        <w:tblPrEx>
          <w:tblCellMar>
            <w:left w:w="108" w:type="dxa"/>
            <w:right w:w="108" w:type="dxa"/>
          </w:tblCellMar>
        </w:tblPrEx>
        <w:tc>
          <w:tcPr>
            <w:tcW w:w="2264" w:type="dxa"/>
            <w:vMerge/>
            <w:vAlign w:val="center"/>
          </w:tcPr>
          <w:p w14:paraId="3F7B868B" w14:textId="77777777" w:rsidR="00B273AD" w:rsidRDefault="00B273AD" w:rsidP="003647CE">
            <w:pPr>
              <w:spacing w:before="60" w:afterLines="60" w:after="144"/>
              <w:rPr>
                <w:b/>
                <w:bCs/>
                <w:sz w:val="22"/>
                <w:szCs w:val="22"/>
              </w:rPr>
            </w:pPr>
          </w:p>
        </w:tc>
        <w:tc>
          <w:tcPr>
            <w:tcW w:w="853" w:type="dxa"/>
            <w:shd w:val="clear" w:color="auto" w:fill="auto"/>
            <w:vAlign w:val="center"/>
          </w:tcPr>
          <w:p w14:paraId="00E5518D" w14:textId="77777777" w:rsidR="00B273AD" w:rsidRPr="001C1701" w:rsidRDefault="00B273AD" w:rsidP="003647CE">
            <w:pPr>
              <w:jc w:val="center"/>
              <w:rPr>
                <w:b/>
                <w:color w:val="000000"/>
                <w:sz w:val="22"/>
                <w:szCs w:val="22"/>
              </w:rPr>
            </w:pPr>
            <w:r>
              <w:rPr>
                <w:b/>
                <w:sz w:val="22"/>
                <w:szCs w:val="22"/>
              </w:rPr>
              <w:t>RF41</w:t>
            </w:r>
          </w:p>
        </w:tc>
        <w:tc>
          <w:tcPr>
            <w:tcW w:w="5950" w:type="dxa"/>
            <w:shd w:val="clear" w:color="auto" w:fill="auto"/>
            <w:vAlign w:val="center"/>
          </w:tcPr>
          <w:p w14:paraId="78763389" w14:textId="77777777" w:rsidR="00B273AD" w:rsidRPr="00BA2A06" w:rsidRDefault="00B273AD" w:rsidP="003647CE">
            <w:pPr>
              <w:spacing w:before="60" w:after="60"/>
              <w:jc w:val="both"/>
              <w:rPr>
                <w:sz w:val="22"/>
                <w:szCs w:val="22"/>
              </w:rPr>
            </w:pPr>
            <w:r w:rsidRPr="00BA2A06">
              <w:rPr>
                <w:sz w:val="22"/>
                <w:szCs w:val="22"/>
              </w:rPr>
              <w:t xml:space="preserve">Il Sistema consente la gestione di note a supporto del Controllo, eventualmente visibili dal Beneficiario, e di documenti a supporto dell’attività svolta </w:t>
            </w:r>
          </w:p>
        </w:tc>
        <w:tc>
          <w:tcPr>
            <w:tcW w:w="1701" w:type="dxa"/>
            <w:shd w:val="clear" w:color="auto" w:fill="auto"/>
          </w:tcPr>
          <w:p w14:paraId="69A3FA24" w14:textId="6D82D0D0"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52C027B2"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30BFB1BB" w14:textId="77777777" w:rsidR="00B273AD" w:rsidRPr="00DC74A8" w:rsidRDefault="00B273AD" w:rsidP="003647CE">
            <w:pPr>
              <w:spacing w:before="60" w:afterLines="60" w:after="144"/>
              <w:jc w:val="both"/>
              <w:rPr>
                <w:sz w:val="22"/>
                <w:szCs w:val="22"/>
              </w:rPr>
            </w:pPr>
          </w:p>
        </w:tc>
      </w:tr>
      <w:tr w:rsidR="00B273AD" w:rsidRPr="00DC74A8" w14:paraId="78E69059" w14:textId="77777777" w:rsidTr="237E943C">
        <w:tblPrEx>
          <w:tblCellMar>
            <w:left w:w="108" w:type="dxa"/>
            <w:right w:w="108" w:type="dxa"/>
          </w:tblCellMar>
        </w:tblPrEx>
        <w:tc>
          <w:tcPr>
            <w:tcW w:w="2264" w:type="dxa"/>
            <w:vMerge/>
            <w:vAlign w:val="center"/>
          </w:tcPr>
          <w:p w14:paraId="617565D4" w14:textId="77777777" w:rsidR="00B273AD" w:rsidRDefault="00B273AD" w:rsidP="003647CE">
            <w:pPr>
              <w:spacing w:before="60" w:afterLines="60" w:after="144"/>
              <w:rPr>
                <w:b/>
                <w:bCs/>
                <w:sz w:val="22"/>
                <w:szCs w:val="22"/>
              </w:rPr>
            </w:pPr>
          </w:p>
        </w:tc>
        <w:tc>
          <w:tcPr>
            <w:tcW w:w="853" w:type="dxa"/>
            <w:shd w:val="clear" w:color="auto" w:fill="auto"/>
            <w:vAlign w:val="center"/>
          </w:tcPr>
          <w:p w14:paraId="6FD06BBA" w14:textId="77777777" w:rsidR="00B273AD" w:rsidRPr="001C1701" w:rsidRDefault="00B273AD" w:rsidP="003647CE">
            <w:pPr>
              <w:jc w:val="center"/>
              <w:rPr>
                <w:b/>
                <w:color w:val="000000"/>
                <w:sz w:val="22"/>
                <w:szCs w:val="22"/>
              </w:rPr>
            </w:pPr>
            <w:r>
              <w:rPr>
                <w:b/>
                <w:sz w:val="22"/>
                <w:szCs w:val="22"/>
              </w:rPr>
              <w:t>RF42</w:t>
            </w:r>
          </w:p>
        </w:tc>
        <w:tc>
          <w:tcPr>
            <w:tcW w:w="5950" w:type="dxa"/>
            <w:shd w:val="clear" w:color="auto" w:fill="auto"/>
            <w:vAlign w:val="center"/>
          </w:tcPr>
          <w:p w14:paraId="29C1A61F" w14:textId="77777777" w:rsidR="00B273AD" w:rsidRPr="00BA2A06" w:rsidRDefault="00B273AD" w:rsidP="003647CE">
            <w:pPr>
              <w:spacing w:before="60" w:after="60"/>
              <w:jc w:val="both"/>
              <w:rPr>
                <w:sz w:val="22"/>
                <w:szCs w:val="22"/>
              </w:rPr>
            </w:pPr>
            <w:r w:rsidRPr="00BA2A06">
              <w:rPr>
                <w:sz w:val="22"/>
                <w:szCs w:val="22"/>
              </w:rPr>
              <w:t>In caso di Importo irregolare riscontrato a seguito di un controllo, il Sistema si integra con la funzione di Revoca, creando le informazioni di base per la proposta di revoca parziale/totale del contributo/agevolazione</w:t>
            </w:r>
          </w:p>
        </w:tc>
        <w:tc>
          <w:tcPr>
            <w:tcW w:w="1701" w:type="dxa"/>
            <w:shd w:val="clear" w:color="auto" w:fill="auto"/>
          </w:tcPr>
          <w:p w14:paraId="050ECE4E" w14:textId="06D1D052"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240D2E0D"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28AC668A" w14:textId="77777777" w:rsidR="00B273AD" w:rsidRPr="00DC74A8" w:rsidRDefault="00B273AD" w:rsidP="003647CE">
            <w:pPr>
              <w:spacing w:before="60" w:afterLines="60" w:after="144"/>
              <w:jc w:val="both"/>
              <w:rPr>
                <w:sz w:val="22"/>
                <w:szCs w:val="22"/>
              </w:rPr>
            </w:pPr>
          </w:p>
        </w:tc>
      </w:tr>
      <w:tr w:rsidR="00B273AD" w:rsidRPr="00DC74A8" w14:paraId="1C098BEA" w14:textId="77777777" w:rsidTr="237E943C">
        <w:tblPrEx>
          <w:tblCellMar>
            <w:left w:w="108" w:type="dxa"/>
            <w:right w:w="108" w:type="dxa"/>
          </w:tblCellMar>
        </w:tblPrEx>
        <w:tc>
          <w:tcPr>
            <w:tcW w:w="2264" w:type="dxa"/>
            <w:vMerge/>
            <w:vAlign w:val="center"/>
          </w:tcPr>
          <w:p w14:paraId="403CACD4" w14:textId="77777777" w:rsidR="00B273AD" w:rsidRDefault="00B273AD" w:rsidP="003647CE">
            <w:pPr>
              <w:spacing w:before="60" w:afterLines="60" w:after="144"/>
              <w:rPr>
                <w:b/>
                <w:bCs/>
                <w:sz w:val="22"/>
                <w:szCs w:val="22"/>
              </w:rPr>
            </w:pPr>
          </w:p>
        </w:tc>
        <w:tc>
          <w:tcPr>
            <w:tcW w:w="853" w:type="dxa"/>
            <w:shd w:val="clear" w:color="auto" w:fill="auto"/>
            <w:vAlign w:val="center"/>
          </w:tcPr>
          <w:p w14:paraId="72BF1CA6" w14:textId="77777777" w:rsidR="00B273AD" w:rsidRPr="001C1701" w:rsidRDefault="00B273AD" w:rsidP="003647CE">
            <w:pPr>
              <w:jc w:val="center"/>
              <w:rPr>
                <w:b/>
                <w:color w:val="000000"/>
                <w:sz w:val="22"/>
                <w:szCs w:val="22"/>
              </w:rPr>
            </w:pPr>
            <w:r>
              <w:rPr>
                <w:b/>
                <w:sz w:val="22"/>
                <w:szCs w:val="22"/>
              </w:rPr>
              <w:t>RF43</w:t>
            </w:r>
          </w:p>
        </w:tc>
        <w:tc>
          <w:tcPr>
            <w:tcW w:w="5950" w:type="dxa"/>
            <w:shd w:val="clear" w:color="auto" w:fill="auto"/>
            <w:vAlign w:val="center"/>
          </w:tcPr>
          <w:p w14:paraId="28BB1221" w14:textId="77777777" w:rsidR="00B273AD" w:rsidRPr="00BA2A06" w:rsidRDefault="00B273AD" w:rsidP="003647CE">
            <w:pPr>
              <w:spacing w:before="60" w:after="60"/>
              <w:jc w:val="both"/>
              <w:rPr>
                <w:sz w:val="22"/>
                <w:szCs w:val="22"/>
              </w:rPr>
            </w:pPr>
            <w:r w:rsidRPr="00BA2A06">
              <w:rPr>
                <w:sz w:val="22"/>
                <w:szCs w:val="22"/>
              </w:rPr>
              <w:t>Il Sistema consente l’elaborazione di una check-list di controllo che traccia le verifiche svolte e l’operatore che ha effettuato il controllo</w:t>
            </w:r>
          </w:p>
        </w:tc>
        <w:tc>
          <w:tcPr>
            <w:tcW w:w="1701" w:type="dxa"/>
            <w:shd w:val="clear" w:color="auto" w:fill="auto"/>
          </w:tcPr>
          <w:p w14:paraId="2BB33F5A" w14:textId="45731BAE"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16921E7D"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7EA85D20" w14:textId="77777777" w:rsidR="00B273AD" w:rsidRPr="00DC74A8" w:rsidRDefault="00B273AD" w:rsidP="003647CE">
            <w:pPr>
              <w:spacing w:before="60" w:afterLines="60" w:after="144"/>
              <w:jc w:val="both"/>
              <w:rPr>
                <w:sz w:val="22"/>
                <w:szCs w:val="22"/>
              </w:rPr>
            </w:pPr>
          </w:p>
        </w:tc>
      </w:tr>
      <w:tr w:rsidR="00B273AD" w:rsidRPr="00DC74A8" w14:paraId="7205453C" w14:textId="77777777" w:rsidTr="237E943C">
        <w:tblPrEx>
          <w:tblCellMar>
            <w:left w:w="108" w:type="dxa"/>
            <w:right w:w="108" w:type="dxa"/>
          </w:tblCellMar>
        </w:tblPrEx>
        <w:tc>
          <w:tcPr>
            <w:tcW w:w="2264" w:type="dxa"/>
            <w:vMerge w:val="restart"/>
            <w:shd w:val="clear" w:color="auto" w:fill="auto"/>
            <w:vAlign w:val="center"/>
          </w:tcPr>
          <w:p w14:paraId="35494A14" w14:textId="77777777" w:rsidR="00B273AD" w:rsidRPr="00DC74A8" w:rsidRDefault="00B273AD" w:rsidP="003647CE">
            <w:pPr>
              <w:spacing w:before="60" w:afterLines="60" w:after="144"/>
              <w:rPr>
                <w:b/>
                <w:bCs/>
                <w:sz w:val="22"/>
                <w:szCs w:val="22"/>
              </w:rPr>
            </w:pPr>
            <w:r>
              <w:rPr>
                <w:b/>
                <w:bCs/>
                <w:sz w:val="22"/>
                <w:szCs w:val="22"/>
              </w:rPr>
              <w:t>Revoche, recuperi, irregolarità</w:t>
            </w:r>
          </w:p>
        </w:tc>
        <w:tc>
          <w:tcPr>
            <w:tcW w:w="853" w:type="dxa"/>
            <w:shd w:val="clear" w:color="auto" w:fill="auto"/>
            <w:vAlign w:val="center"/>
          </w:tcPr>
          <w:p w14:paraId="57ABB256" w14:textId="77777777" w:rsidR="00B273AD" w:rsidRPr="001C1701" w:rsidRDefault="00B273AD" w:rsidP="003647CE">
            <w:pPr>
              <w:jc w:val="center"/>
              <w:rPr>
                <w:b/>
                <w:color w:val="000000"/>
                <w:sz w:val="22"/>
                <w:szCs w:val="22"/>
              </w:rPr>
            </w:pPr>
            <w:r>
              <w:rPr>
                <w:b/>
                <w:sz w:val="22"/>
                <w:szCs w:val="22"/>
              </w:rPr>
              <w:t>RF44</w:t>
            </w:r>
          </w:p>
        </w:tc>
        <w:tc>
          <w:tcPr>
            <w:tcW w:w="5950" w:type="dxa"/>
            <w:shd w:val="clear" w:color="auto" w:fill="auto"/>
            <w:vAlign w:val="center"/>
          </w:tcPr>
          <w:p w14:paraId="70E57B9C" w14:textId="77777777" w:rsidR="00B273AD" w:rsidRPr="00BA2A06" w:rsidRDefault="00B273AD" w:rsidP="003647CE">
            <w:pPr>
              <w:spacing w:before="60" w:after="60"/>
              <w:jc w:val="both"/>
              <w:rPr>
                <w:sz w:val="22"/>
                <w:szCs w:val="22"/>
              </w:rPr>
            </w:pPr>
            <w:r w:rsidRPr="00BA2A06">
              <w:rPr>
                <w:sz w:val="22"/>
                <w:szCs w:val="22"/>
              </w:rPr>
              <w:t>Il Sistema consente l’avvio di una pratica di revoca, che prevede diversi stati dell’iter amministrativo:</w:t>
            </w:r>
          </w:p>
          <w:p w14:paraId="2EC3FEDE" w14:textId="77777777" w:rsidR="00B273AD" w:rsidRPr="00BA2A06" w:rsidRDefault="00B273AD" w:rsidP="003647CE">
            <w:pPr>
              <w:numPr>
                <w:ilvl w:val="0"/>
                <w:numId w:val="35"/>
              </w:numPr>
              <w:spacing w:before="60" w:after="60"/>
              <w:jc w:val="both"/>
              <w:rPr>
                <w:sz w:val="22"/>
                <w:szCs w:val="22"/>
              </w:rPr>
            </w:pPr>
            <w:r w:rsidRPr="00BA2A06">
              <w:rPr>
                <w:sz w:val="22"/>
                <w:szCs w:val="22"/>
              </w:rPr>
              <w:t>Avvio procedimento di revoca con tracciamento della data di notifica (notifica inviata tramite PEC)</w:t>
            </w:r>
          </w:p>
          <w:p w14:paraId="30155368" w14:textId="237D3F62" w:rsidR="00B273AD" w:rsidRPr="00BA2A06" w:rsidRDefault="00B273AD" w:rsidP="003647CE">
            <w:pPr>
              <w:numPr>
                <w:ilvl w:val="0"/>
                <w:numId w:val="35"/>
              </w:numPr>
              <w:spacing w:before="60" w:after="60"/>
              <w:jc w:val="both"/>
              <w:rPr>
                <w:sz w:val="22"/>
                <w:szCs w:val="22"/>
              </w:rPr>
            </w:pPr>
            <w:r w:rsidRPr="00BA2A06">
              <w:rPr>
                <w:sz w:val="22"/>
                <w:szCs w:val="22"/>
              </w:rPr>
              <w:t xml:space="preserve">Gestione delle controdeduzioni, qualora applicabili ad opera del Beneficiario. </w:t>
            </w:r>
            <w:r w:rsidR="000D4E00">
              <w:rPr>
                <w:sz w:val="22"/>
                <w:szCs w:val="22"/>
              </w:rPr>
              <w:t>È</w:t>
            </w:r>
            <w:r w:rsidRPr="00BA2A06">
              <w:rPr>
                <w:sz w:val="22"/>
                <w:szCs w:val="22"/>
              </w:rPr>
              <w:t xml:space="preserve"> sufficiente il tracciamento della data entro cui sono pervenute le controdeduzioni</w:t>
            </w:r>
          </w:p>
          <w:p w14:paraId="3D2D7E92" w14:textId="77777777" w:rsidR="00B273AD" w:rsidRPr="00BA2A06" w:rsidRDefault="00B273AD" w:rsidP="003647CE">
            <w:pPr>
              <w:numPr>
                <w:ilvl w:val="0"/>
                <w:numId w:val="35"/>
              </w:numPr>
              <w:spacing w:before="60" w:after="60"/>
              <w:jc w:val="both"/>
              <w:rPr>
                <w:sz w:val="22"/>
                <w:szCs w:val="22"/>
              </w:rPr>
            </w:pPr>
            <w:r w:rsidRPr="00BA2A06">
              <w:rPr>
                <w:sz w:val="22"/>
                <w:szCs w:val="22"/>
              </w:rPr>
              <w:t>Esito della valutazione delle controdeduzioni con relativo esito del procedimento di revoca</w:t>
            </w:r>
          </w:p>
          <w:p w14:paraId="155D6CF3" w14:textId="74CBDB01" w:rsidR="00B273AD" w:rsidRPr="00BA2A06" w:rsidRDefault="00B273AD" w:rsidP="003647CE">
            <w:pPr>
              <w:numPr>
                <w:ilvl w:val="0"/>
                <w:numId w:val="35"/>
              </w:numPr>
              <w:spacing w:before="60" w:after="60"/>
              <w:jc w:val="both"/>
              <w:rPr>
                <w:sz w:val="22"/>
                <w:szCs w:val="22"/>
              </w:rPr>
            </w:pPr>
            <w:r w:rsidRPr="00BA2A06">
              <w:rPr>
                <w:sz w:val="22"/>
                <w:szCs w:val="22"/>
              </w:rPr>
              <w:lastRenderedPageBreak/>
              <w:t>In caso di revoca definitiva (parziale o totale) il sistema consente la rimodulazione del piano economico a fronte della definizione del nuovo importo agevolato</w:t>
            </w:r>
          </w:p>
        </w:tc>
        <w:tc>
          <w:tcPr>
            <w:tcW w:w="1701" w:type="dxa"/>
            <w:shd w:val="clear" w:color="auto" w:fill="auto"/>
          </w:tcPr>
          <w:p w14:paraId="3C296BD0" w14:textId="672BAAD5" w:rsidR="00B273AD" w:rsidRPr="00BA2A06" w:rsidRDefault="007E724A" w:rsidP="003647CE">
            <w:pPr>
              <w:jc w:val="center"/>
              <w:rPr>
                <w:sz w:val="22"/>
                <w:szCs w:val="22"/>
              </w:rPr>
            </w:pPr>
            <w:r>
              <w:rPr>
                <w:sz w:val="22"/>
                <w:szCs w:val="22"/>
              </w:rPr>
              <w:lastRenderedPageBreak/>
              <w:t>I</w:t>
            </w:r>
          </w:p>
        </w:tc>
        <w:tc>
          <w:tcPr>
            <w:tcW w:w="1418" w:type="dxa"/>
            <w:shd w:val="clear" w:color="auto" w:fill="auto"/>
            <w:vAlign w:val="center"/>
          </w:tcPr>
          <w:p w14:paraId="1C19D39F"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25D83210" w14:textId="77777777" w:rsidR="00B273AD" w:rsidRPr="00DC74A8" w:rsidRDefault="00B273AD" w:rsidP="003647CE">
            <w:pPr>
              <w:spacing w:before="60" w:afterLines="60" w:after="144"/>
              <w:jc w:val="both"/>
              <w:rPr>
                <w:sz w:val="22"/>
                <w:szCs w:val="22"/>
              </w:rPr>
            </w:pPr>
          </w:p>
        </w:tc>
      </w:tr>
      <w:tr w:rsidR="00B273AD" w:rsidRPr="00DC74A8" w14:paraId="6103623D" w14:textId="77777777" w:rsidTr="237E943C">
        <w:tblPrEx>
          <w:tblCellMar>
            <w:left w:w="108" w:type="dxa"/>
            <w:right w:w="108" w:type="dxa"/>
          </w:tblCellMar>
        </w:tblPrEx>
        <w:tc>
          <w:tcPr>
            <w:tcW w:w="2264" w:type="dxa"/>
            <w:vMerge/>
            <w:vAlign w:val="center"/>
          </w:tcPr>
          <w:p w14:paraId="4F3DFC31" w14:textId="77777777" w:rsidR="00B273AD" w:rsidRDefault="00B273AD" w:rsidP="003647CE">
            <w:pPr>
              <w:spacing w:before="60" w:afterLines="60" w:after="144"/>
              <w:rPr>
                <w:b/>
                <w:bCs/>
                <w:sz w:val="22"/>
                <w:szCs w:val="22"/>
              </w:rPr>
            </w:pPr>
          </w:p>
        </w:tc>
        <w:tc>
          <w:tcPr>
            <w:tcW w:w="853" w:type="dxa"/>
            <w:shd w:val="clear" w:color="auto" w:fill="auto"/>
            <w:vAlign w:val="center"/>
          </w:tcPr>
          <w:p w14:paraId="1800C523" w14:textId="77777777" w:rsidR="00B273AD" w:rsidRPr="001C1701" w:rsidRDefault="00B273AD" w:rsidP="003647CE">
            <w:pPr>
              <w:jc w:val="center"/>
              <w:rPr>
                <w:b/>
                <w:color w:val="000000"/>
                <w:sz w:val="22"/>
                <w:szCs w:val="22"/>
              </w:rPr>
            </w:pPr>
            <w:r>
              <w:rPr>
                <w:b/>
                <w:sz w:val="22"/>
                <w:szCs w:val="22"/>
              </w:rPr>
              <w:t>RF45</w:t>
            </w:r>
          </w:p>
        </w:tc>
        <w:tc>
          <w:tcPr>
            <w:tcW w:w="5950" w:type="dxa"/>
            <w:shd w:val="clear" w:color="auto" w:fill="auto"/>
            <w:vAlign w:val="center"/>
          </w:tcPr>
          <w:p w14:paraId="70978151" w14:textId="77777777" w:rsidR="00B273AD" w:rsidRPr="00BA2A06" w:rsidRDefault="00B273AD" w:rsidP="003647CE">
            <w:pPr>
              <w:spacing w:before="60" w:after="60"/>
              <w:jc w:val="both"/>
              <w:rPr>
                <w:sz w:val="22"/>
                <w:szCs w:val="22"/>
              </w:rPr>
            </w:pPr>
            <w:r w:rsidRPr="00BA2A06">
              <w:rPr>
                <w:sz w:val="22"/>
                <w:szCs w:val="22"/>
              </w:rPr>
              <w:t>Il Sistema consente l’acquisizione del Recupero associato ad una determinata pratica dalla componente di Tesoreria. Il Recupero viene opportunamente tracciato.</w:t>
            </w:r>
          </w:p>
        </w:tc>
        <w:tc>
          <w:tcPr>
            <w:tcW w:w="1701" w:type="dxa"/>
            <w:shd w:val="clear" w:color="auto" w:fill="auto"/>
          </w:tcPr>
          <w:p w14:paraId="7F48E3B4" w14:textId="35836872"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2A546428"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02931E70" w14:textId="77777777" w:rsidR="00B273AD" w:rsidRPr="00DC74A8" w:rsidRDefault="00B273AD" w:rsidP="003647CE">
            <w:pPr>
              <w:spacing w:before="60" w:afterLines="60" w:after="144"/>
              <w:jc w:val="both"/>
              <w:rPr>
                <w:sz w:val="22"/>
                <w:szCs w:val="22"/>
              </w:rPr>
            </w:pPr>
          </w:p>
        </w:tc>
      </w:tr>
      <w:tr w:rsidR="00B273AD" w:rsidRPr="00DC74A8" w14:paraId="76DF7328" w14:textId="77777777" w:rsidTr="237E943C">
        <w:tblPrEx>
          <w:tblCellMar>
            <w:left w:w="108" w:type="dxa"/>
            <w:right w:w="108" w:type="dxa"/>
          </w:tblCellMar>
        </w:tblPrEx>
        <w:tc>
          <w:tcPr>
            <w:tcW w:w="2264" w:type="dxa"/>
            <w:vMerge/>
            <w:vAlign w:val="center"/>
          </w:tcPr>
          <w:p w14:paraId="59DC96CD" w14:textId="77777777" w:rsidR="00B273AD" w:rsidRDefault="00B273AD" w:rsidP="003647CE">
            <w:pPr>
              <w:spacing w:before="60" w:afterLines="60" w:after="144"/>
              <w:rPr>
                <w:b/>
                <w:bCs/>
                <w:sz w:val="22"/>
                <w:szCs w:val="22"/>
              </w:rPr>
            </w:pPr>
          </w:p>
        </w:tc>
        <w:tc>
          <w:tcPr>
            <w:tcW w:w="853" w:type="dxa"/>
            <w:shd w:val="clear" w:color="auto" w:fill="auto"/>
            <w:vAlign w:val="center"/>
          </w:tcPr>
          <w:p w14:paraId="7E9222BE" w14:textId="77777777" w:rsidR="00B273AD" w:rsidRPr="001C1701" w:rsidRDefault="00B273AD" w:rsidP="003647CE">
            <w:pPr>
              <w:jc w:val="center"/>
              <w:rPr>
                <w:b/>
                <w:color w:val="000000"/>
                <w:sz w:val="22"/>
                <w:szCs w:val="22"/>
              </w:rPr>
            </w:pPr>
            <w:r>
              <w:rPr>
                <w:b/>
                <w:sz w:val="22"/>
                <w:szCs w:val="22"/>
              </w:rPr>
              <w:t>RF46</w:t>
            </w:r>
          </w:p>
        </w:tc>
        <w:tc>
          <w:tcPr>
            <w:tcW w:w="5950" w:type="dxa"/>
            <w:shd w:val="clear" w:color="auto" w:fill="auto"/>
            <w:vAlign w:val="center"/>
          </w:tcPr>
          <w:p w14:paraId="474BBEEC" w14:textId="77777777" w:rsidR="00B273AD" w:rsidRPr="00BA2A06" w:rsidRDefault="00B273AD" w:rsidP="003647CE">
            <w:pPr>
              <w:spacing w:before="60" w:after="60"/>
              <w:jc w:val="both"/>
              <w:rPr>
                <w:sz w:val="22"/>
                <w:szCs w:val="22"/>
              </w:rPr>
            </w:pPr>
            <w:r w:rsidRPr="00BA2A06">
              <w:rPr>
                <w:sz w:val="22"/>
                <w:szCs w:val="22"/>
              </w:rPr>
              <w:t>Il Sistema consente la gestione dei parametri relativi al recupero da chiedere al Beneficiario:</w:t>
            </w:r>
          </w:p>
          <w:p w14:paraId="3FE82CCA" w14:textId="77777777" w:rsidR="00B273AD" w:rsidRPr="00BA2A06" w:rsidRDefault="00B273AD" w:rsidP="003647CE">
            <w:pPr>
              <w:numPr>
                <w:ilvl w:val="0"/>
                <w:numId w:val="35"/>
              </w:numPr>
              <w:spacing w:before="60" w:after="60"/>
              <w:jc w:val="both"/>
              <w:rPr>
                <w:sz w:val="22"/>
                <w:szCs w:val="22"/>
              </w:rPr>
            </w:pPr>
            <w:r w:rsidRPr="00BA2A06">
              <w:rPr>
                <w:sz w:val="22"/>
                <w:szCs w:val="22"/>
              </w:rPr>
              <w:t>Rate</w:t>
            </w:r>
          </w:p>
          <w:p w14:paraId="490B1F0B" w14:textId="77777777" w:rsidR="00B273AD" w:rsidRPr="00BA2A06" w:rsidRDefault="00B273AD" w:rsidP="003647CE">
            <w:pPr>
              <w:numPr>
                <w:ilvl w:val="0"/>
                <w:numId w:val="35"/>
              </w:numPr>
              <w:spacing w:before="60" w:after="60"/>
              <w:jc w:val="both"/>
              <w:rPr>
                <w:sz w:val="22"/>
                <w:szCs w:val="22"/>
              </w:rPr>
            </w:pPr>
            <w:r w:rsidRPr="00BA2A06">
              <w:rPr>
                <w:sz w:val="22"/>
                <w:szCs w:val="22"/>
              </w:rPr>
              <w:t>Quota capitale</w:t>
            </w:r>
          </w:p>
          <w:p w14:paraId="4AB2C4C8" w14:textId="77777777" w:rsidR="00B273AD" w:rsidRPr="00BA2A06" w:rsidRDefault="00B273AD" w:rsidP="003647CE">
            <w:pPr>
              <w:numPr>
                <w:ilvl w:val="0"/>
                <w:numId w:val="35"/>
              </w:numPr>
              <w:spacing w:before="60" w:after="60"/>
              <w:jc w:val="both"/>
              <w:rPr>
                <w:sz w:val="22"/>
                <w:szCs w:val="22"/>
              </w:rPr>
            </w:pPr>
            <w:r w:rsidRPr="00BA2A06">
              <w:rPr>
                <w:sz w:val="22"/>
                <w:szCs w:val="22"/>
              </w:rPr>
              <w:t>Quota interessi</w:t>
            </w:r>
          </w:p>
          <w:p w14:paraId="47341A0D" w14:textId="77777777" w:rsidR="00B273AD" w:rsidRPr="00BA2A06" w:rsidRDefault="00B273AD" w:rsidP="003647CE">
            <w:pPr>
              <w:numPr>
                <w:ilvl w:val="0"/>
                <w:numId w:val="35"/>
              </w:numPr>
              <w:spacing w:before="60" w:after="60"/>
              <w:jc w:val="both"/>
              <w:rPr>
                <w:sz w:val="22"/>
                <w:szCs w:val="22"/>
              </w:rPr>
            </w:pPr>
            <w:r w:rsidRPr="00BA2A06">
              <w:rPr>
                <w:sz w:val="22"/>
                <w:szCs w:val="22"/>
              </w:rPr>
              <w:t>Importo da recuperare</w:t>
            </w:r>
          </w:p>
          <w:p w14:paraId="34D8460E" w14:textId="77777777" w:rsidR="00B273AD" w:rsidRPr="00BA2A06" w:rsidRDefault="00B273AD" w:rsidP="003647CE">
            <w:pPr>
              <w:numPr>
                <w:ilvl w:val="0"/>
                <w:numId w:val="35"/>
              </w:numPr>
              <w:spacing w:before="60" w:after="60"/>
              <w:jc w:val="both"/>
              <w:rPr>
                <w:sz w:val="22"/>
                <w:szCs w:val="22"/>
              </w:rPr>
            </w:pPr>
            <w:r w:rsidRPr="00BA2A06">
              <w:rPr>
                <w:sz w:val="22"/>
                <w:szCs w:val="22"/>
              </w:rPr>
              <w:t>Importo recuperato (da Tesoreria)</w:t>
            </w:r>
          </w:p>
        </w:tc>
        <w:tc>
          <w:tcPr>
            <w:tcW w:w="1701" w:type="dxa"/>
            <w:shd w:val="clear" w:color="auto" w:fill="auto"/>
          </w:tcPr>
          <w:p w14:paraId="68045F0D" w14:textId="03F82639"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0ABF5902"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69C648B0" w14:textId="77777777" w:rsidR="00B273AD" w:rsidRPr="00DC74A8" w:rsidRDefault="00B273AD" w:rsidP="003647CE">
            <w:pPr>
              <w:spacing w:before="60" w:afterLines="60" w:after="144"/>
              <w:jc w:val="both"/>
              <w:rPr>
                <w:sz w:val="22"/>
                <w:szCs w:val="22"/>
              </w:rPr>
            </w:pPr>
          </w:p>
        </w:tc>
      </w:tr>
      <w:tr w:rsidR="00B273AD" w:rsidRPr="00DC74A8" w14:paraId="54921958" w14:textId="77777777" w:rsidTr="237E943C">
        <w:tblPrEx>
          <w:tblCellMar>
            <w:left w:w="108" w:type="dxa"/>
            <w:right w:w="108" w:type="dxa"/>
          </w:tblCellMar>
        </w:tblPrEx>
        <w:tc>
          <w:tcPr>
            <w:tcW w:w="2264" w:type="dxa"/>
            <w:vMerge/>
            <w:vAlign w:val="center"/>
          </w:tcPr>
          <w:p w14:paraId="7551C2F5" w14:textId="77777777" w:rsidR="00B273AD" w:rsidRDefault="00B273AD" w:rsidP="003647CE">
            <w:pPr>
              <w:spacing w:before="60" w:afterLines="60" w:after="144"/>
              <w:rPr>
                <w:b/>
                <w:bCs/>
                <w:sz w:val="22"/>
                <w:szCs w:val="22"/>
              </w:rPr>
            </w:pPr>
          </w:p>
        </w:tc>
        <w:tc>
          <w:tcPr>
            <w:tcW w:w="853" w:type="dxa"/>
            <w:shd w:val="clear" w:color="auto" w:fill="auto"/>
            <w:vAlign w:val="center"/>
          </w:tcPr>
          <w:p w14:paraId="5CB133E7" w14:textId="77777777" w:rsidR="00B273AD" w:rsidRPr="001C1701" w:rsidRDefault="00B273AD" w:rsidP="003647CE">
            <w:pPr>
              <w:jc w:val="center"/>
              <w:rPr>
                <w:b/>
                <w:color w:val="000000"/>
                <w:sz w:val="22"/>
                <w:szCs w:val="22"/>
              </w:rPr>
            </w:pPr>
            <w:r>
              <w:rPr>
                <w:b/>
                <w:sz w:val="22"/>
                <w:szCs w:val="22"/>
              </w:rPr>
              <w:t>RF47</w:t>
            </w:r>
          </w:p>
        </w:tc>
        <w:tc>
          <w:tcPr>
            <w:tcW w:w="5950" w:type="dxa"/>
            <w:shd w:val="clear" w:color="auto" w:fill="auto"/>
            <w:vAlign w:val="center"/>
          </w:tcPr>
          <w:p w14:paraId="15210B59" w14:textId="77777777" w:rsidR="00B273AD" w:rsidRPr="00BA2A06" w:rsidRDefault="00B273AD" w:rsidP="003647CE">
            <w:pPr>
              <w:spacing w:before="60" w:after="60"/>
              <w:jc w:val="both"/>
              <w:rPr>
                <w:sz w:val="22"/>
                <w:szCs w:val="22"/>
              </w:rPr>
            </w:pPr>
            <w:r w:rsidRPr="00BA2A06">
              <w:rPr>
                <w:sz w:val="22"/>
                <w:szCs w:val="22"/>
              </w:rPr>
              <w:t>Il Sistema è in grado di tracciare le eventuali denunce alle autorità di controllo Regionale/Nazionale a fronte recuperi non andati a buon fine. Il Sistema traccia almeno:</w:t>
            </w:r>
          </w:p>
          <w:p w14:paraId="2FBD146C" w14:textId="77777777" w:rsidR="00B273AD" w:rsidRPr="00BA2A06" w:rsidRDefault="00B273AD" w:rsidP="003647CE">
            <w:pPr>
              <w:numPr>
                <w:ilvl w:val="0"/>
                <w:numId w:val="35"/>
              </w:numPr>
              <w:spacing w:before="60" w:after="60"/>
              <w:jc w:val="both"/>
              <w:rPr>
                <w:sz w:val="22"/>
                <w:szCs w:val="22"/>
              </w:rPr>
            </w:pPr>
            <w:r w:rsidRPr="00BA2A06">
              <w:rPr>
                <w:sz w:val="22"/>
                <w:szCs w:val="22"/>
              </w:rPr>
              <w:t>Data segnalazione/denuncia</w:t>
            </w:r>
          </w:p>
          <w:p w14:paraId="03C54AD4" w14:textId="77777777" w:rsidR="00B273AD" w:rsidRPr="00BA2A06" w:rsidRDefault="00B273AD" w:rsidP="003647CE">
            <w:pPr>
              <w:numPr>
                <w:ilvl w:val="0"/>
                <w:numId w:val="35"/>
              </w:numPr>
              <w:spacing w:before="60" w:after="60"/>
              <w:jc w:val="both"/>
              <w:rPr>
                <w:sz w:val="22"/>
                <w:szCs w:val="22"/>
              </w:rPr>
            </w:pPr>
            <w:r w:rsidRPr="00BA2A06">
              <w:rPr>
                <w:sz w:val="22"/>
                <w:szCs w:val="22"/>
              </w:rPr>
              <w:t>Protocollo in uscita</w:t>
            </w:r>
          </w:p>
          <w:p w14:paraId="42D46774" w14:textId="77777777" w:rsidR="00B273AD" w:rsidRPr="00BA2A06" w:rsidRDefault="00B273AD" w:rsidP="003647CE">
            <w:pPr>
              <w:numPr>
                <w:ilvl w:val="0"/>
                <w:numId w:val="35"/>
              </w:numPr>
              <w:spacing w:before="60" w:after="60"/>
              <w:jc w:val="both"/>
              <w:rPr>
                <w:sz w:val="22"/>
                <w:szCs w:val="22"/>
              </w:rPr>
            </w:pPr>
            <w:r w:rsidRPr="00BA2A06">
              <w:rPr>
                <w:sz w:val="22"/>
                <w:szCs w:val="22"/>
              </w:rPr>
              <w:t>Eventuale risposta (Vertenza) dell’Ente a cui è stata fatta la segnalazione</w:t>
            </w:r>
          </w:p>
          <w:p w14:paraId="6991AF12" w14:textId="77777777" w:rsidR="00B273AD" w:rsidRPr="00BA2A06" w:rsidRDefault="00B273AD" w:rsidP="003647CE">
            <w:pPr>
              <w:numPr>
                <w:ilvl w:val="0"/>
                <w:numId w:val="35"/>
              </w:numPr>
              <w:spacing w:before="60" w:after="60"/>
              <w:jc w:val="both"/>
              <w:rPr>
                <w:sz w:val="22"/>
                <w:szCs w:val="22"/>
              </w:rPr>
            </w:pPr>
            <w:r w:rsidRPr="00BA2A06">
              <w:rPr>
                <w:sz w:val="22"/>
                <w:szCs w:val="22"/>
              </w:rPr>
              <w:t>Eventuali aggiornamenti</w:t>
            </w:r>
          </w:p>
          <w:p w14:paraId="14F62EE4" w14:textId="77777777" w:rsidR="00B273AD" w:rsidRPr="00BA2A06" w:rsidRDefault="00B273AD" w:rsidP="003647CE">
            <w:pPr>
              <w:numPr>
                <w:ilvl w:val="0"/>
                <w:numId w:val="35"/>
              </w:numPr>
              <w:spacing w:before="60" w:after="60"/>
              <w:jc w:val="both"/>
              <w:rPr>
                <w:sz w:val="22"/>
                <w:szCs w:val="22"/>
              </w:rPr>
            </w:pPr>
            <w:r w:rsidRPr="00BA2A06">
              <w:rPr>
                <w:sz w:val="22"/>
                <w:szCs w:val="22"/>
              </w:rPr>
              <w:lastRenderedPageBreak/>
              <w:t>Collegamento con la pratica/revoca che ha generato il mancato recupero</w:t>
            </w:r>
          </w:p>
        </w:tc>
        <w:tc>
          <w:tcPr>
            <w:tcW w:w="1701" w:type="dxa"/>
            <w:shd w:val="clear" w:color="auto" w:fill="auto"/>
          </w:tcPr>
          <w:p w14:paraId="4371A324" w14:textId="45FCEC12" w:rsidR="00B273AD" w:rsidRPr="00BA2A06" w:rsidRDefault="007E724A" w:rsidP="003647CE">
            <w:pPr>
              <w:jc w:val="center"/>
              <w:rPr>
                <w:sz w:val="22"/>
                <w:szCs w:val="22"/>
              </w:rPr>
            </w:pPr>
            <w:r>
              <w:rPr>
                <w:sz w:val="22"/>
                <w:szCs w:val="22"/>
              </w:rPr>
              <w:lastRenderedPageBreak/>
              <w:t>I</w:t>
            </w:r>
          </w:p>
        </w:tc>
        <w:tc>
          <w:tcPr>
            <w:tcW w:w="1418" w:type="dxa"/>
            <w:shd w:val="clear" w:color="auto" w:fill="auto"/>
            <w:vAlign w:val="center"/>
          </w:tcPr>
          <w:p w14:paraId="798C6C66"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1B277A78" w14:textId="77777777" w:rsidR="00B273AD" w:rsidRPr="00DC74A8" w:rsidRDefault="00B273AD" w:rsidP="003647CE">
            <w:pPr>
              <w:spacing w:before="60" w:afterLines="60" w:after="144"/>
              <w:jc w:val="both"/>
              <w:rPr>
                <w:sz w:val="22"/>
                <w:szCs w:val="22"/>
              </w:rPr>
            </w:pPr>
          </w:p>
        </w:tc>
      </w:tr>
      <w:tr w:rsidR="00B273AD" w:rsidRPr="00DC74A8" w14:paraId="34E5C772" w14:textId="77777777" w:rsidTr="237E943C">
        <w:tblPrEx>
          <w:tblCellMar>
            <w:left w:w="108" w:type="dxa"/>
            <w:right w:w="108" w:type="dxa"/>
          </w:tblCellMar>
        </w:tblPrEx>
        <w:tc>
          <w:tcPr>
            <w:tcW w:w="2264" w:type="dxa"/>
            <w:vMerge w:val="restart"/>
            <w:shd w:val="clear" w:color="auto" w:fill="auto"/>
            <w:vAlign w:val="center"/>
          </w:tcPr>
          <w:p w14:paraId="03E33750" w14:textId="77777777" w:rsidR="00B273AD" w:rsidRDefault="00B273AD" w:rsidP="003647CE">
            <w:pPr>
              <w:spacing w:before="60" w:afterLines="60" w:after="144"/>
              <w:rPr>
                <w:b/>
                <w:bCs/>
                <w:sz w:val="22"/>
                <w:szCs w:val="22"/>
              </w:rPr>
            </w:pPr>
            <w:r>
              <w:rPr>
                <w:b/>
                <w:bCs/>
                <w:sz w:val="22"/>
                <w:szCs w:val="22"/>
              </w:rPr>
              <w:t>Gestione Conto Economico</w:t>
            </w:r>
          </w:p>
        </w:tc>
        <w:tc>
          <w:tcPr>
            <w:tcW w:w="853" w:type="dxa"/>
            <w:shd w:val="clear" w:color="auto" w:fill="auto"/>
            <w:vAlign w:val="center"/>
          </w:tcPr>
          <w:p w14:paraId="3ECDB295" w14:textId="77777777" w:rsidR="00B273AD" w:rsidRPr="001C1701" w:rsidRDefault="00B273AD" w:rsidP="003647CE">
            <w:pPr>
              <w:jc w:val="center"/>
              <w:rPr>
                <w:b/>
                <w:color w:val="000000"/>
                <w:sz w:val="22"/>
                <w:szCs w:val="22"/>
              </w:rPr>
            </w:pPr>
            <w:r>
              <w:rPr>
                <w:b/>
                <w:sz w:val="22"/>
                <w:szCs w:val="22"/>
              </w:rPr>
              <w:t>RF48</w:t>
            </w:r>
          </w:p>
        </w:tc>
        <w:tc>
          <w:tcPr>
            <w:tcW w:w="5950" w:type="dxa"/>
            <w:shd w:val="clear" w:color="auto" w:fill="auto"/>
            <w:vAlign w:val="center"/>
          </w:tcPr>
          <w:p w14:paraId="7448D2A5" w14:textId="77777777" w:rsidR="00B273AD" w:rsidRPr="00BA2A06" w:rsidRDefault="00B273AD" w:rsidP="003647CE">
            <w:pPr>
              <w:spacing w:before="60" w:after="60"/>
              <w:jc w:val="both"/>
              <w:rPr>
                <w:sz w:val="22"/>
                <w:szCs w:val="22"/>
              </w:rPr>
            </w:pPr>
            <w:r w:rsidRPr="00BA2A06">
              <w:rPr>
                <w:sz w:val="22"/>
                <w:szCs w:val="22"/>
              </w:rPr>
              <w:t xml:space="preserve">Il Sistema è in grado di acquisire da fonte esterna un Piano economico del Progetto. </w:t>
            </w:r>
          </w:p>
          <w:p w14:paraId="28C5FFF3" w14:textId="77777777" w:rsidR="00B273AD" w:rsidRPr="00BA2A06" w:rsidRDefault="00B273AD" w:rsidP="003647CE">
            <w:pPr>
              <w:spacing w:before="60" w:after="60"/>
              <w:jc w:val="both"/>
              <w:rPr>
                <w:sz w:val="22"/>
                <w:szCs w:val="22"/>
              </w:rPr>
            </w:pPr>
            <w:r w:rsidRPr="00BA2A06">
              <w:rPr>
                <w:sz w:val="22"/>
                <w:szCs w:val="22"/>
              </w:rPr>
              <w:t>L’acquisizione avviene secondo interscambio flussi XML con formato predefinito</w:t>
            </w:r>
          </w:p>
        </w:tc>
        <w:tc>
          <w:tcPr>
            <w:tcW w:w="1701" w:type="dxa"/>
            <w:shd w:val="clear" w:color="auto" w:fill="auto"/>
          </w:tcPr>
          <w:p w14:paraId="4EF8D86E" w14:textId="0300E465"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3B93D4EB"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315C16DC" w14:textId="77777777" w:rsidR="00B273AD" w:rsidRPr="00DC74A8" w:rsidRDefault="00B273AD" w:rsidP="003647CE">
            <w:pPr>
              <w:spacing w:before="60" w:afterLines="60" w:after="144"/>
              <w:jc w:val="both"/>
              <w:rPr>
                <w:sz w:val="22"/>
                <w:szCs w:val="22"/>
              </w:rPr>
            </w:pPr>
          </w:p>
        </w:tc>
      </w:tr>
      <w:tr w:rsidR="00B273AD" w:rsidRPr="00DC74A8" w14:paraId="722ED850" w14:textId="77777777" w:rsidTr="237E943C">
        <w:tblPrEx>
          <w:tblCellMar>
            <w:left w:w="108" w:type="dxa"/>
            <w:right w:w="108" w:type="dxa"/>
          </w:tblCellMar>
        </w:tblPrEx>
        <w:tc>
          <w:tcPr>
            <w:tcW w:w="2264" w:type="dxa"/>
            <w:vMerge/>
            <w:vAlign w:val="center"/>
          </w:tcPr>
          <w:p w14:paraId="6E212BDD" w14:textId="77777777" w:rsidR="00B273AD" w:rsidRDefault="00B273AD" w:rsidP="003647CE">
            <w:pPr>
              <w:spacing w:before="60" w:afterLines="60" w:after="144"/>
              <w:rPr>
                <w:b/>
                <w:bCs/>
                <w:sz w:val="22"/>
                <w:szCs w:val="22"/>
              </w:rPr>
            </w:pPr>
          </w:p>
        </w:tc>
        <w:tc>
          <w:tcPr>
            <w:tcW w:w="853" w:type="dxa"/>
            <w:shd w:val="clear" w:color="auto" w:fill="auto"/>
            <w:vAlign w:val="center"/>
          </w:tcPr>
          <w:p w14:paraId="099CBA1F" w14:textId="77777777" w:rsidR="00B273AD" w:rsidRPr="001C1701" w:rsidRDefault="00B273AD" w:rsidP="003647CE">
            <w:pPr>
              <w:jc w:val="center"/>
              <w:rPr>
                <w:b/>
                <w:color w:val="000000"/>
                <w:sz w:val="22"/>
                <w:szCs w:val="22"/>
              </w:rPr>
            </w:pPr>
            <w:r>
              <w:rPr>
                <w:b/>
                <w:sz w:val="22"/>
                <w:szCs w:val="22"/>
              </w:rPr>
              <w:t>RF49</w:t>
            </w:r>
          </w:p>
        </w:tc>
        <w:tc>
          <w:tcPr>
            <w:tcW w:w="5950" w:type="dxa"/>
            <w:shd w:val="clear" w:color="auto" w:fill="auto"/>
            <w:vAlign w:val="center"/>
          </w:tcPr>
          <w:p w14:paraId="5C9CDC0D" w14:textId="77777777" w:rsidR="00B273AD" w:rsidRPr="00BA2A06" w:rsidRDefault="00B273AD" w:rsidP="003647CE">
            <w:pPr>
              <w:spacing w:before="60" w:after="60"/>
              <w:jc w:val="both"/>
              <w:rPr>
                <w:sz w:val="22"/>
                <w:szCs w:val="22"/>
              </w:rPr>
            </w:pPr>
            <w:r w:rsidRPr="00BA2A06">
              <w:rPr>
                <w:sz w:val="22"/>
                <w:szCs w:val="22"/>
              </w:rPr>
              <w:t>Il Piano economico acquisito può essere opportunamente variato durante tutte le fasi dell’iter amministrativo.</w:t>
            </w:r>
          </w:p>
          <w:p w14:paraId="08B2BFAF" w14:textId="16F5670D" w:rsidR="00B273AD" w:rsidRPr="00BA2A06" w:rsidRDefault="00B273AD" w:rsidP="003647CE">
            <w:pPr>
              <w:spacing w:before="60" w:after="60"/>
              <w:jc w:val="both"/>
              <w:rPr>
                <w:sz w:val="22"/>
                <w:szCs w:val="22"/>
              </w:rPr>
            </w:pPr>
            <w:r w:rsidRPr="00BA2A06">
              <w:rPr>
                <w:sz w:val="22"/>
                <w:szCs w:val="22"/>
              </w:rPr>
              <w:t>Ogni variazione viene opportunamente tracciata</w:t>
            </w:r>
          </w:p>
        </w:tc>
        <w:tc>
          <w:tcPr>
            <w:tcW w:w="1701" w:type="dxa"/>
            <w:shd w:val="clear" w:color="auto" w:fill="auto"/>
          </w:tcPr>
          <w:p w14:paraId="4C7051B3" w14:textId="33E45D5A"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0BFB118E"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39DD19AD" w14:textId="77777777" w:rsidR="00B273AD" w:rsidRPr="00DC74A8" w:rsidRDefault="00B273AD" w:rsidP="003647CE">
            <w:pPr>
              <w:spacing w:before="60" w:afterLines="60" w:after="144"/>
              <w:jc w:val="both"/>
              <w:rPr>
                <w:sz w:val="22"/>
                <w:szCs w:val="22"/>
              </w:rPr>
            </w:pPr>
          </w:p>
        </w:tc>
      </w:tr>
      <w:tr w:rsidR="00B273AD" w:rsidRPr="00DC74A8" w14:paraId="4C386036" w14:textId="77777777" w:rsidTr="237E943C">
        <w:tblPrEx>
          <w:tblCellMar>
            <w:left w:w="108" w:type="dxa"/>
            <w:right w:w="108" w:type="dxa"/>
          </w:tblCellMar>
        </w:tblPrEx>
        <w:tc>
          <w:tcPr>
            <w:tcW w:w="2264" w:type="dxa"/>
            <w:vMerge/>
            <w:vAlign w:val="center"/>
          </w:tcPr>
          <w:p w14:paraId="0A2D666F" w14:textId="77777777" w:rsidR="00B273AD" w:rsidRDefault="00B273AD" w:rsidP="003647CE">
            <w:pPr>
              <w:spacing w:before="60" w:afterLines="60" w:after="144"/>
              <w:rPr>
                <w:b/>
                <w:bCs/>
                <w:sz w:val="22"/>
                <w:szCs w:val="22"/>
              </w:rPr>
            </w:pPr>
          </w:p>
        </w:tc>
        <w:tc>
          <w:tcPr>
            <w:tcW w:w="853" w:type="dxa"/>
            <w:shd w:val="clear" w:color="auto" w:fill="auto"/>
            <w:vAlign w:val="center"/>
          </w:tcPr>
          <w:p w14:paraId="0ABF5D0F" w14:textId="77777777" w:rsidR="00B273AD" w:rsidRPr="001C1701" w:rsidRDefault="00B273AD" w:rsidP="003647CE">
            <w:pPr>
              <w:jc w:val="center"/>
              <w:rPr>
                <w:b/>
                <w:color w:val="000000"/>
                <w:sz w:val="22"/>
                <w:szCs w:val="22"/>
              </w:rPr>
            </w:pPr>
            <w:r>
              <w:rPr>
                <w:b/>
                <w:sz w:val="22"/>
                <w:szCs w:val="22"/>
              </w:rPr>
              <w:t>RF50</w:t>
            </w:r>
          </w:p>
        </w:tc>
        <w:tc>
          <w:tcPr>
            <w:tcW w:w="5950" w:type="dxa"/>
            <w:shd w:val="clear" w:color="auto" w:fill="auto"/>
            <w:vAlign w:val="center"/>
          </w:tcPr>
          <w:p w14:paraId="6A61CCC8" w14:textId="77777777" w:rsidR="00B273AD" w:rsidRPr="00BA2A06" w:rsidRDefault="00B273AD" w:rsidP="003647CE">
            <w:pPr>
              <w:spacing w:before="60" w:after="60"/>
              <w:jc w:val="both"/>
              <w:rPr>
                <w:sz w:val="22"/>
                <w:szCs w:val="22"/>
              </w:rPr>
            </w:pPr>
            <w:r w:rsidRPr="00BA2A06">
              <w:rPr>
                <w:sz w:val="22"/>
                <w:szCs w:val="22"/>
              </w:rPr>
              <w:t>Il Piano economico aggiornato può essere esportato su un sistema esterno secondo interscambio flussi XML con formato predefinito</w:t>
            </w:r>
          </w:p>
        </w:tc>
        <w:tc>
          <w:tcPr>
            <w:tcW w:w="1701" w:type="dxa"/>
            <w:shd w:val="clear" w:color="auto" w:fill="auto"/>
          </w:tcPr>
          <w:p w14:paraId="44FA07AC" w14:textId="13F15907"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4705245B"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2B508CDA" w14:textId="77777777" w:rsidR="00B273AD" w:rsidRPr="00DC74A8" w:rsidRDefault="00B273AD" w:rsidP="003647CE">
            <w:pPr>
              <w:spacing w:before="60" w:afterLines="60" w:after="144"/>
              <w:jc w:val="both"/>
              <w:rPr>
                <w:sz w:val="22"/>
                <w:szCs w:val="22"/>
              </w:rPr>
            </w:pPr>
          </w:p>
        </w:tc>
      </w:tr>
      <w:tr w:rsidR="00B273AD" w:rsidRPr="00DC74A8" w14:paraId="3C557C24" w14:textId="77777777" w:rsidTr="237E943C">
        <w:tblPrEx>
          <w:tblCellMar>
            <w:left w:w="108" w:type="dxa"/>
            <w:right w:w="108" w:type="dxa"/>
          </w:tblCellMar>
        </w:tblPrEx>
        <w:tc>
          <w:tcPr>
            <w:tcW w:w="2264" w:type="dxa"/>
            <w:vMerge/>
            <w:vAlign w:val="center"/>
          </w:tcPr>
          <w:p w14:paraId="29CFC95E" w14:textId="77777777" w:rsidR="00B273AD" w:rsidRDefault="00B273AD" w:rsidP="003647CE">
            <w:pPr>
              <w:spacing w:before="60" w:afterLines="60" w:after="144"/>
              <w:rPr>
                <w:b/>
                <w:bCs/>
                <w:sz w:val="22"/>
                <w:szCs w:val="22"/>
              </w:rPr>
            </w:pPr>
          </w:p>
        </w:tc>
        <w:tc>
          <w:tcPr>
            <w:tcW w:w="853" w:type="dxa"/>
            <w:shd w:val="clear" w:color="auto" w:fill="auto"/>
            <w:vAlign w:val="center"/>
          </w:tcPr>
          <w:p w14:paraId="236CD525" w14:textId="77777777" w:rsidR="00B273AD" w:rsidRPr="001C1701" w:rsidRDefault="00B273AD" w:rsidP="003647CE">
            <w:pPr>
              <w:jc w:val="center"/>
              <w:rPr>
                <w:b/>
                <w:color w:val="000000"/>
                <w:sz w:val="22"/>
                <w:szCs w:val="22"/>
              </w:rPr>
            </w:pPr>
            <w:r>
              <w:rPr>
                <w:b/>
                <w:sz w:val="22"/>
                <w:szCs w:val="22"/>
              </w:rPr>
              <w:t>RF51</w:t>
            </w:r>
          </w:p>
        </w:tc>
        <w:tc>
          <w:tcPr>
            <w:tcW w:w="5950" w:type="dxa"/>
            <w:shd w:val="clear" w:color="auto" w:fill="auto"/>
            <w:vAlign w:val="center"/>
          </w:tcPr>
          <w:p w14:paraId="2139B68C" w14:textId="77777777" w:rsidR="00B273AD" w:rsidRPr="00BA2A06" w:rsidRDefault="00B273AD" w:rsidP="003647CE">
            <w:pPr>
              <w:spacing w:before="60" w:after="60"/>
              <w:jc w:val="both"/>
              <w:rPr>
                <w:sz w:val="22"/>
                <w:szCs w:val="22"/>
              </w:rPr>
            </w:pPr>
            <w:r w:rsidRPr="00BA2A06">
              <w:rPr>
                <w:sz w:val="22"/>
                <w:szCs w:val="22"/>
              </w:rPr>
              <w:t>Il Sistema applica dei controlli di congruità all’atto della variazione del Conto economico in base alle regole di configurazione del fondo</w:t>
            </w:r>
          </w:p>
        </w:tc>
        <w:tc>
          <w:tcPr>
            <w:tcW w:w="1701" w:type="dxa"/>
            <w:shd w:val="clear" w:color="auto" w:fill="auto"/>
          </w:tcPr>
          <w:p w14:paraId="3E1CE4FD" w14:textId="3630A477"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7589865D"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37F4906D" w14:textId="77777777" w:rsidR="00B273AD" w:rsidRPr="00DC74A8" w:rsidRDefault="00B273AD" w:rsidP="003647CE">
            <w:pPr>
              <w:spacing w:before="60" w:afterLines="60" w:after="144"/>
              <w:jc w:val="both"/>
              <w:rPr>
                <w:sz w:val="22"/>
                <w:szCs w:val="22"/>
              </w:rPr>
            </w:pPr>
          </w:p>
        </w:tc>
      </w:tr>
      <w:tr w:rsidR="00B273AD" w:rsidRPr="00DC74A8" w14:paraId="709578F9" w14:textId="77777777" w:rsidTr="237E943C">
        <w:tblPrEx>
          <w:tblCellMar>
            <w:left w:w="108" w:type="dxa"/>
            <w:right w:w="108" w:type="dxa"/>
          </w:tblCellMar>
        </w:tblPrEx>
        <w:tc>
          <w:tcPr>
            <w:tcW w:w="2264" w:type="dxa"/>
            <w:vMerge/>
            <w:vAlign w:val="center"/>
          </w:tcPr>
          <w:p w14:paraId="3688430D" w14:textId="77777777" w:rsidR="00B273AD" w:rsidRDefault="00B273AD" w:rsidP="003647CE">
            <w:pPr>
              <w:spacing w:before="60" w:afterLines="60" w:after="144"/>
              <w:rPr>
                <w:b/>
                <w:bCs/>
                <w:sz w:val="22"/>
                <w:szCs w:val="22"/>
              </w:rPr>
            </w:pPr>
          </w:p>
        </w:tc>
        <w:tc>
          <w:tcPr>
            <w:tcW w:w="853" w:type="dxa"/>
            <w:shd w:val="clear" w:color="auto" w:fill="auto"/>
            <w:vAlign w:val="center"/>
          </w:tcPr>
          <w:p w14:paraId="248118A0" w14:textId="77777777" w:rsidR="00B273AD" w:rsidRPr="001C1701" w:rsidRDefault="00B273AD" w:rsidP="003647CE">
            <w:pPr>
              <w:jc w:val="center"/>
              <w:rPr>
                <w:b/>
                <w:color w:val="000000"/>
                <w:sz w:val="22"/>
                <w:szCs w:val="22"/>
              </w:rPr>
            </w:pPr>
            <w:r>
              <w:rPr>
                <w:b/>
                <w:sz w:val="22"/>
                <w:szCs w:val="22"/>
              </w:rPr>
              <w:t>RF52</w:t>
            </w:r>
          </w:p>
        </w:tc>
        <w:tc>
          <w:tcPr>
            <w:tcW w:w="5950" w:type="dxa"/>
            <w:shd w:val="clear" w:color="auto" w:fill="auto"/>
            <w:vAlign w:val="center"/>
          </w:tcPr>
          <w:p w14:paraId="079A6FDF" w14:textId="77777777" w:rsidR="00B273AD" w:rsidRPr="00BA2A06" w:rsidRDefault="00B273AD" w:rsidP="003647CE">
            <w:pPr>
              <w:spacing w:before="60" w:after="60"/>
              <w:jc w:val="both"/>
              <w:rPr>
                <w:sz w:val="22"/>
                <w:szCs w:val="22"/>
              </w:rPr>
            </w:pPr>
            <w:r w:rsidRPr="00BA2A06">
              <w:rPr>
                <w:sz w:val="22"/>
                <w:szCs w:val="22"/>
              </w:rPr>
              <w:t>Il Sistema è in grado di gestire il piano di ammortamento di un finanziamento concesso e relativa ridefinizione a fronte di eventuali revoche/recuperi.</w:t>
            </w:r>
          </w:p>
        </w:tc>
        <w:tc>
          <w:tcPr>
            <w:tcW w:w="1701" w:type="dxa"/>
            <w:shd w:val="clear" w:color="auto" w:fill="auto"/>
          </w:tcPr>
          <w:p w14:paraId="4AC264E6" w14:textId="53FE0083"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1EA5AFD0"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55567363" w14:textId="77777777" w:rsidR="00B273AD" w:rsidRPr="00DC74A8" w:rsidRDefault="00B273AD" w:rsidP="003647CE">
            <w:pPr>
              <w:spacing w:before="60" w:afterLines="60" w:after="144"/>
              <w:jc w:val="both"/>
              <w:rPr>
                <w:sz w:val="22"/>
                <w:szCs w:val="22"/>
              </w:rPr>
            </w:pPr>
          </w:p>
        </w:tc>
      </w:tr>
      <w:tr w:rsidR="00B273AD" w:rsidRPr="00DC74A8" w14:paraId="640957FB" w14:textId="77777777" w:rsidTr="237E943C">
        <w:tblPrEx>
          <w:tblCellMar>
            <w:left w:w="108" w:type="dxa"/>
            <w:right w:w="108" w:type="dxa"/>
          </w:tblCellMar>
        </w:tblPrEx>
        <w:trPr>
          <w:trHeight w:val="924"/>
        </w:trPr>
        <w:tc>
          <w:tcPr>
            <w:tcW w:w="2264" w:type="dxa"/>
            <w:vMerge w:val="restart"/>
            <w:shd w:val="clear" w:color="auto" w:fill="auto"/>
            <w:vAlign w:val="center"/>
          </w:tcPr>
          <w:p w14:paraId="314EEAC2" w14:textId="77777777" w:rsidR="00B273AD" w:rsidRDefault="00B273AD" w:rsidP="003647CE">
            <w:pPr>
              <w:spacing w:before="60" w:afterLines="60" w:after="144"/>
              <w:rPr>
                <w:b/>
                <w:bCs/>
                <w:sz w:val="22"/>
                <w:szCs w:val="22"/>
              </w:rPr>
            </w:pPr>
            <w:r>
              <w:rPr>
                <w:b/>
                <w:bCs/>
                <w:sz w:val="22"/>
                <w:szCs w:val="22"/>
              </w:rPr>
              <w:t>Garanzie</w:t>
            </w:r>
          </w:p>
        </w:tc>
        <w:tc>
          <w:tcPr>
            <w:tcW w:w="853" w:type="dxa"/>
            <w:shd w:val="clear" w:color="auto" w:fill="auto"/>
            <w:vAlign w:val="center"/>
          </w:tcPr>
          <w:p w14:paraId="3B90E985" w14:textId="77777777" w:rsidR="00B273AD" w:rsidRPr="001C1701" w:rsidRDefault="00B273AD" w:rsidP="003647CE">
            <w:pPr>
              <w:jc w:val="center"/>
              <w:rPr>
                <w:b/>
                <w:color w:val="000000"/>
                <w:sz w:val="22"/>
                <w:szCs w:val="22"/>
              </w:rPr>
            </w:pPr>
            <w:r>
              <w:rPr>
                <w:b/>
                <w:sz w:val="22"/>
                <w:szCs w:val="22"/>
              </w:rPr>
              <w:t>RF53</w:t>
            </w:r>
          </w:p>
        </w:tc>
        <w:tc>
          <w:tcPr>
            <w:tcW w:w="5950" w:type="dxa"/>
            <w:shd w:val="clear" w:color="auto" w:fill="auto"/>
            <w:vAlign w:val="center"/>
          </w:tcPr>
          <w:p w14:paraId="415B7360" w14:textId="77777777" w:rsidR="00B273AD" w:rsidRPr="00BA2A06" w:rsidRDefault="00B273AD" w:rsidP="003647CE">
            <w:pPr>
              <w:spacing w:before="60" w:after="60"/>
              <w:jc w:val="both"/>
              <w:rPr>
                <w:sz w:val="22"/>
                <w:szCs w:val="22"/>
              </w:rPr>
            </w:pPr>
            <w:r w:rsidRPr="00BA2A06">
              <w:rPr>
                <w:sz w:val="22"/>
                <w:szCs w:val="22"/>
              </w:rPr>
              <w:t>L’esito della delibera Bancaria sulla garanzia, ricevuto via PEC dall’Ente viene tracciato e associato alla pratica</w:t>
            </w:r>
          </w:p>
        </w:tc>
        <w:tc>
          <w:tcPr>
            <w:tcW w:w="1701" w:type="dxa"/>
            <w:shd w:val="clear" w:color="auto" w:fill="auto"/>
          </w:tcPr>
          <w:p w14:paraId="6C65FE77" w14:textId="42DBD9A4"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1FE01E35"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73F39E35" w14:textId="77777777" w:rsidR="00B273AD" w:rsidRPr="00DC74A8" w:rsidRDefault="00B273AD" w:rsidP="003647CE">
            <w:pPr>
              <w:spacing w:before="60" w:afterLines="60" w:after="144"/>
              <w:jc w:val="both"/>
              <w:rPr>
                <w:sz w:val="22"/>
                <w:szCs w:val="22"/>
              </w:rPr>
            </w:pPr>
          </w:p>
        </w:tc>
      </w:tr>
      <w:tr w:rsidR="00B273AD" w:rsidRPr="00DC74A8" w14:paraId="6BC8AFC6" w14:textId="77777777" w:rsidTr="237E943C">
        <w:tblPrEx>
          <w:tblCellMar>
            <w:left w:w="108" w:type="dxa"/>
            <w:right w:w="108" w:type="dxa"/>
          </w:tblCellMar>
        </w:tblPrEx>
        <w:tc>
          <w:tcPr>
            <w:tcW w:w="2264" w:type="dxa"/>
            <w:vMerge/>
            <w:vAlign w:val="center"/>
          </w:tcPr>
          <w:p w14:paraId="5581146B" w14:textId="77777777" w:rsidR="00B273AD" w:rsidRDefault="00B273AD" w:rsidP="003647CE">
            <w:pPr>
              <w:spacing w:before="60" w:afterLines="60" w:after="144"/>
              <w:rPr>
                <w:b/>
                <w:bCs/>
                <w:sz w:val="22"/>
                <w:szCs w:val="22"/>
              </w:rPr>
            </w:pPr>
          </w:p>
        </w:tc>
        <w:tc>
          <w:tcPr>
            <w:tcW w:w="853" w:type="dxa"/>
            <w:shd w:val="clear" w:color="auto" w:fill="auto"/>
            <w:vAlign w:val="center"/>
          </w:tcPr>
          <w:p w14:paraId="53F93DB6" w14:textId="77777777" w:rsidR="00B273AD" w:rsidRPr="001C1701" w:rsidRDefault="00B273AD" w:rsidP="003647CE">
            <w:pPr>
              <w:jc w:val="center"/>
              <w:rPr>
                <w:b/>
                <w:color w:val="000000"/>
                <w:sz w:val="22"/>
                <w:szCs w:val="22"/>
              </w:rPr>
            </w:pPr>
            <w:r>
              <w:rPr>
                <w:b/>
                <w:sz w:val="22"/>
                <w:szCs w:val="22"/>
              </w:rPr>
              <w:t>RF54</w:t>
            </w:r>
          </w:p>
        </w:tc>
        <w:tc>
          <w:tcPr>
            <w:tcW w:w="5950" w:type="dxa"/>
            <w:shd w:val="clear" w:color="auto" w:fill="auto"/>
            <w:vAlign w:val="center"/>
          </w:tcPr>
          <w:p w14:paraId="1BC15E17" w14:textId="77777777" w:rsidR="00B273AD" w:rsidRPr="00BA2A06" w:rsidRDefault="00B273AD" w:rsidP="003647CE">
            <w:pPr>
              <w:rPr>
                <w:sz w:val="22"/>
                <w:szCs w:val="22"/>
              </w:rPr>
            </w:pPr>
            <w:r w:rsidRPr="00BA2A06">
              <w:rPr>
                <w:sz w:val="22"/>
                <w:szCs w:val="22"/>
              </w:rPr>
              <w:t xml:space="preserve">Il Sistema consente la gestione della Garanzia in tutte le sue fasi (attribuzione importo, escussione, </w:t>
            </w:r>
            <w:proofErr w:type="spellStart"/>
            <w:r w:rsidRPr="00BA2A06">
              <w:rPr>
                <w:sz w:val="22"/>
                <w:szCs w:val="22"/>
              </w:rPr>
              <w:t>ecc</w:t>
            </w:r>
            <w:proofErr w:type="spellEnd"/>
            <w:r w:rsidRPr="00BA2A06">
              <w:rPr>
                <w:sz w:val="22"/>
                <w:szCs w:val="22"/>
              </w:rPr>
              <w:t>)</w:t>
            </w:r>
          </w:p>
        </w:tc>
        <w:tc>
          <w:tcPr>
            <w:tcW w:w="1701" w:type="dxa"/>
            <w:shd w:val="clear" w:color="auto" w:fill="auto"/>
          </w:tcPr>
          <w:p w14:paraId="64434C34" w14:textId="3BA189F0" w:rsidR="00B273AD" w:rsidRPr="00BA2A06" w:rsidRDefault="007E724A" w:rsidP="003647CE">
            <w:pPr>
              <w:jc w:val="center"/>
              <w:rPr>
                <w:sz w:val="22"/>
                <w:szCs w:val="22"/>
              </w:rPr>
            </w:pPr>
            <w:r>
              <w:rPr>
                <w:sz w:val="22"/>
                <w:szCs w:val="22"/>
              </w:rPr>
              <w:t>I</w:t>
            </w:r>
          </w:p>
        </w:tc>
        <w:tc>
          <w:tcPr>
            <w:tcW w:w="1418" w:type="dxa"/>
            <w:shd w:val="clear" w:color="auto" w:fill="auto"/>
            <w:vAlign w:val="center"/>
          </w:tcPr>
          <w:p w14:paraId="04CF5B68" w14:textId="77777777" w:rsidR="00B273AD" w:rsidRPr="00DC74A8" w:rsidRDefault="00B273AD" w:rsidP="003647CE">
            <w:pPr>
              <w:spacing w:before="60" w:afterLines="60" w:after="144"/>
              <w:jc w:val="both"/>
              <w:rPr>
                <w:sz w:val="22"/>
                <w:szCs w:val="22"/>
              </w:rPr>
            </w:pPr>
          </w:p>
        </w:tc>
        <w:tc>
          <w:tcPr>
            <w:tcW w:w="3118" w:type="dxa"/>
            <w:shd w:val="clear" w:color="auto" w:fill="auto"/>
            <w:vAlign w:val="center"/>
          </w:tcPr>
          <w:p w14:paraId="21F26991" w14:textId="77777777" w:rsidR="00B273AD" w:rsidRPr="00DC74A8" w:rsidRDefault="00B273AD" w:rsidP="003647CE">
            <w:pPr>
              <w:spacing w:before="60" w:afterLines="60" w:after="144"/>
              <w:jc w:val="both"/>
              <w:rPr>
                <w:sz w:val="22"/>
                <w:szCs w:val="22"/>
              </w:rPr>
            </w:pPr>
          </w:p>
        </w:tc>
      </w:tr>
      <w:tr w:rsidR="00B273AD" w:rsidRPr="00DC74A8" w14:paraId="6AB1513A" w14:textId="77777777" w:rsidTr="237E943C">
        <w:tc>
          <w:tcPr>
            <w:tcW w:w="2264" w:type="dxa"/>
            <w:vMerge/>
            <w:vAlign w:val="center"/>
          </w:tcPr>
          <w:p w14:paraId="0D0C1F71" w14:textId="77777777" w:rsidR="00B273AD" w:rsidRPr="00DC74A8" w:rsidRDefault="00B273AD" w:rsidP="003647CE">
            <w:pPr>
              <w:spacing w:before="60" w:afterLines="60" w:after="144"/>
              <w:rPr>
                <w:b/>
                <w:bCs/>
                <w:sz w:val="22"/>
                <w:szCs w:val="22"/>
              </w:rPr>
            </w:pPr>
          </w:p>
        </w:tc>
        <w:tc>
          <w:tcPr>
            <w:tcW w:w="853" w:type="dxa"/>
            <w:shd w:val="clear" w:color="auto" w:fill="auto"/>
            <w:noWrap/>
            <w:vAlign w:val="center"/>
          </w:tcPr>
          <w:p w14:paraId="251EE3BB" w14:textId="77777777" w:rsidR="00B273AD" w:rsidRPr="001C1701" w:rsidRDefault="00B273AD" w:rsidP="003647CE">
            <w:pPr>
              <w:jc w:val="center"/>
              <w:rPr>
                <w:b/>
                <w:color w:val="000000"/>
                <w:sz w:val="22"/>
                <w:szCs w:val="22"/>
              </w:rPr>
            </w:pPr>
          </w:p>
        </w:tc>
        <w:tc>
          <w:tcPr>
            <w:tcW w:w="5950" w:type="dxa"/>
            <w:shd w:val="clear" w:color="auto" w:fill="auto"/>
            <w:vAlign w:val="center"/>
          </w:tcPr>
          <w:p w14:paraId="2D1340D2" w14:textId="77777777" w:rsidR="00B273AD" w:rsidRPr="00D16892" w:rsidRDefault="00B273AD" w:rsidP="003647CE">
            <w:pPr>
              <w:rPr>
                <w:szCs w:val="22"/>
              </w:rPr>
            </w:pPr>
          </w:p>
        </w:tc>
        <w:tc>
          <w:tcPr>
            <w:tcW w:w="1701" w:type="dxa"/>
            <w:shd w:val="clear" w:color="auto" w:fill="auto"/>
            <w:vAlign w:val="center"/>
          </w:tcPr>
          <w:p w14:paraId="56AA817E" w14:textId="77777777" w:rsidR="00B273AD" w:rsidRPr="00DC74A8" w:rsidRDefault="00B273AD" w:rsidP="003647CE">
            <w:pPr>
              <w:spacing w:before="60" w:afterLines="60" w:after="144"/>
              <w:jc w:val="center"/>
              <w:rPr>
                <w:bCs/>
                <w:sz w:val="22"/>
                <w:szCs w:val="22"/>
              </w:rPr>
            </w:pPr>
          </w:p>
        </w:tc>
        <w:tc>
          <w:tcPr>
            <w:tcW w:w="1418" w:type="dxa"/>
            <w:shd w:val="clear" w:color="auto" w:fill="auto"/>
            <w:vAlign w:val="bottom"/>
          </w:tcPr>
          <w:p w14:paraId="6636AA5E" w14:textId="77777777" w:rsidR="00B273AD" w:rsidRPr="00DC74A8" w:rsidRDefault="00B273AD" w:rsidP="003647CE">
            <w:pPr>
              <w:rPr>
                <w:sz w:val="22"/>
                <w:szCs w:val="22"/>
              </w:rPr>
            </w:pPr>
          </w:p>
        </w:tc>
        <w:tc>
          <w:tcPr>
            <w:tcW w:w="3118" w:type="dxa"/>
            <w:shd w:val="clear" w:color="auto" w:fill="auto"/>
            <w:vAlign w:val="center"/>
          </w:tcPr>
          <w:p w14:paraId="5A32D20E" w14:textId="77777777" w:rsidR="00B273AD" w:rsidRPr="00DC74A8" w:rsidRDefault="00B273AD" w:rsidP="003647CE">
            <w:pPr>
              <w:rPr>
                <w:sz w:val="22"/>
                <w:szCs w:val="22"/>
              </w:rPr>
            </w:pPr>
          </w:p>
        </w:tc>
      </w:tr>
    </w:tbl>
    <w:p w14:paraId="2F861EB9" w14:textId="77777777" w:rsidR="00B273AD" w:rsidRDefault="00B273AD" w:rsidP="00B273AD"/>
    <w:p w14:paraId="47557453" w14:textId="77777777" w:rsidR="00B273AD" w:rsidRDefault="00B273AD" w:rsidP="00B273AD"/>
    <w:p w14:paraId="345C7B2E" w14:textId="77777777" w:rsidR="00563326" w:rsidRPr="007333AE" w:rsidRDefault="00563326" w:rsidP="00456ED8">
      <w:pPr>
        <w:spacing w:beforeLines="60" w:before="144" w:after="60"/>
        <w:jc w:val="both"/>
        <w:rPr>
          <w:sz w:val="22"/>
          <w:szCs w:val="22"/>
        </w:rPr>
      </w:pPr>
    </w:p>
    <w:tbl>
      <w:tblPr>
        <w:tblW w:w="153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4"/>
        <w:gridCol w:w="853"/>
        <w:gridCol w:w="5950"/>
        <w:gridCol w:w="1843"/>
        <w:gridCol w:w="1276"/>
        <w:gridCol w:w="3118"/>
      </w:tblGrid>
      <w:tr w:rsidR="00563326" w:rsidRPr="007333AE" w14:paraId="06863C10" w14:textId="77777777" w:rsidTr="00F53FAE">
        <w:trPr>
          <w:tblHeader/>
        </w:trPr>
        <w:tc>
          <w:tcPr>
            <w:tcW w:w="15304" w:type="dxa"/>
            <w:gridSpan w:val="6"/>
            <w:shd w:val="clear" w:color="auto" w:fill="D9E2F3"/>
            <w:vAlign w:val="center"/>
          </w:tcPr>
          <w:p w14:paraId="5AEE642F" w14:textId="77777777" w:rsidR="00563326" w:rsidRPr="007333AE" w:rsidRDefault="00563326" w:rsidP="00F53FAE">
            <w:pPr>
              <w:spacing w:before="60" w:afterLines="60" w:after="144"/>
              <w:jc w:val="center"/>
              <w:rPr>
                <w:b/>
                <w:bCs/>
                <w:sz w:val="22"/>
                <w:szCs w:val="22"/>
                <w:u w:val="single"/>
              </w:rPr>
            </w:pPr>
            <w:r w:rsidRPr="007333AE">
              <w:rPr>
                <w:b/>
                <w:bCs/>
                <w:sz w:val="22"/>
                <w:szCs w:val="22"/>
                <w:u w:val="single"/>
              </w:rPr>
              <w:t>REQUISITI FUNZIONALI “GESTIONE CONTABILE”</w:t>
            </w:r>
          </w:p>
        </w:tc>
      </w:tr>
      <w:tr w:rsidR="00563326" w:rsidRPr="007333AE" w14:paraId="0E156D73" w14:textId="77777777" w:rsidTr="00062577">
        <w:trPr>
          <w:tblHeader/>
        </w:trPr>
        <w:tc>
          <w:tcPr>
            <w:tcW w:w="2264" w:type="dxa"/>
            <w:shd w:val="clear" w:color="auto" w:fill="D9E2F3"/>
            <w:vAlign w:val="center"/>
            <w:hideMark/>
          </w:tcPr>
          <w:p w14:paraId="66BAF53F" w14:textId="77777777" w:rsidR="00563326" w:rsidRPr="007333AE" w:rsidRDefault="00563326" w:rsidP="00F53FAE">
            <w:pPr>
              <w:spacing w:before="60" w:afterLines="60" w:after="144"/>
              <w:rPr>
                <w:b/>
                <w:bCs/>
                <w:sz w:val="22"/>
                <w:szCs w:val="22"/>
              </w:rPr>
            </w:pPr>
            <w:r w:rsidRPr="007333AE">
              <w:rPr>
                <w:b/>
                <w:bCs/>
                <w:sz w:val="22"/>
                <w:szCs w:val="22"/>
              </w:rPr>
              <w:t>Gruppo di requisiti funzionali</w:t>
            </w:r>
          </w:p>
        </w:tc>
        <w:tc>
          <w:tcPr>
            <w:tcW w:w="853" w:type="dxa"/>
            <w:shd w:val="clear" w:color="auto" w:fill="D9E2F3"/>
            <w:noWrap/>
            <w:vAlign w:val="center"/>
            <w:hideMark/>
          </w:tcPr>
          <w:p w14:paraId="2D5F5E02" w14:textId="77777777" w:rsidR="00563326" w:rsidRPr="007333AE" w:rsidRDefault="00563326" w:rsidP="00F53FAE">
            <w:pPr>
              <w:jc w:val="center"/>
              <w:rPr>
                <w:b/>
                <w:bCs/>
                <w:sz w:val="22"/>
                <w:szCs w:val="22"/>
              </w:rPr>
            </w:pPr>
            <w:r w:rsidRPr="007333AE">
              <w:rPr>
                <w:b/>
                <w:bCs/>
                <w:sz w:val="22"/>
                <w:szCs w:val="22"/>
              </w:rPr>
              <w:t>ID</w:t>
            </w:r>
          </w:p>
        </w:tc>
        <w:tc>
          <w:tcPr>
            <w:tcW w:w="5950" w:type="dxa"/>
            <w:shd w:val="clear" w:color="auto" w:fill="D9E2F3"/>
            <w:vAlign w:val="center"/>
            <w:hideMark/>
          </w:tcPr>
          <w:p w14:paraId="3EA650B0" w14:textId="77777777" w:rsidR="00563326" w:rsidRPr="007333AE" w:rsidRDefault="00563326" w:rsidP="00F53FAE">
            <w:pPr>
              <w:spacing w:before="60" w:afterLines="60" w:after="144"/>
              <w:jc w:val="both"/>
              <w:rPr>
                <w:b/>
                <w:bCs/>
                <w:sz w:val="22"/>
                <w:szCs w:val="22"/>
              </w:rPr>
            </w:pPr>
            <w:r w:rsidRPr="007333AE">
              <w:rPr>
                <w:b/>
                <w:bCs/>
                <w:sz w:val="22"/>
                <w:szCs w:val="22"/>
              </w:rPr>
              <w:t>Requisito funzionale (RF)</w:t>
            </w:r>
          </w:p>
        </w:tc>
        <w:tc>
          <w:tcPr>
            <w:tcW w:w="1843" w:type="dxa"/>
            <w:shd w:val="clear" w:color="auto" w:fill="D9E2F3"/>
            <w:vAlign w:val="center"/>
            <w:hideMark/>
          </w:tcPr>
          <w:p w14:paraId="0D72413D" w14:textId="0EAE0880" w:rsidR="00563326" w:rsidRPr="007333AE" w:rsidRDefault="00563326" w:rsidP="00F53FAE">
            <w:pPr>
              <w:spacing w:before="60" w:afterLines="60" w:after="144"/>
              <w:jc w:val="center"/>
              <w:rPr>
                <w:b/>
                <w:bCs/>
                <w:sz w:val="22"/>
                <w:szCs w:val="22"/>
              </w:rPr>
            </w:pPr>
            <w:r w:rsidRPr="007333AE">
              <w:rPr>
                <w:b/>
                <w:bCs/>
                <w:sz w:val="22"/>
                <w:szCs w:val="22"/>
              </w:rPr>
              <w:t>Obbligatorio (O)</w:t>
            </w:r>
            <w:r w:rsidRPr="007333AE">
              <w:rPr>
                <w:b/>
                <w:bCs/>
                <w:sz w:val="22"/>
                <w:szCs w:val="22"/>
              </w:rPr>
              <w:br/>
            </w:r>
            <w:r w:rsidR="00D1687C" w:rsidRPr="007333AE">
              <w:rPr>
                <w:b/>
                <w:bCs/>
                <w:sz w:val="22"/>
                <w:szCs w:val="22"/>
              </w:rPr>
              <w:t>Informativo (I)</w:t>
            </w:r>
          </w:p>
        </w:tc>
        <w:tc>
          <w:tcPr>
            <w:tcW w:w="1276" w:type="dxa"/>
            <w:shd w:val="clear" w:color="auto" w:fill="D9E2F3"/>
            <w:vAlign w:val="center"/>
            <w:hideMark/>
          </w:tcPr>
          <w:p w14:paraId="733D77B5" w14:textId="77777777" w:rsidR="00563326" w:rsidRPr="007333AE" w:rsidRDefault="00563326" w:rsidP="00F53FAE">
            <w:pPr>
              <w:spacing w:before="60" w:afterLines="60" w:after="144"/>
              <w:rPr>
                <w:b/>
                <w:bCs/>
                <w:sz w:val="22"/>
                <w:szCs w:val="22"/>
              </w:rPr>
            </w:pPr>
            <w:r w:rsidRPr="007333AE">
              <w:rPr>
                <w:b/>
                <w:bCs/>
                <w:sz w:val="22"/>
                <w:szCs w:val="22"/>
              </w:rPr>
              <w:t>Requisito soddisfatto</w:t>
            </w:r>
          </w:p>
        </w:tc>
        <w:tc>
          <w:tcPr>
            <w:tcW w:w="3118" w:type="dxa"/>
            <w:shd w:val="clear" w:color="auto" w:fill="D9E2F3"/>
            <w:vAlign w:val="center"/>
          </w:tcPr>
          <w:p w14:paraId="18263D96" w14:textId="77777777" w:rsidR="00563326" w:rsidRPr="007333AE" w:rsidRDefault="00563326" w:rsidP="00F53FAE">
            <w:pPr>
              <w:spacing w:before="60" w:afterLines="60" w:after="144"/>
              <w:rPr>
                <w:b/>
                <w:bCs/>
                <w:sz w:val="22"/>
                <w:szCs w:val="22"/>
              </w:rPr>
            </w:pPr>
            <w:r w:rsidRPr="007333AE">
              <w:rPr>
                <w:b/>
                <w:bCs/>
                <w:sz w:val="22"/>
                <w:szCs w:val="22"/>
              </w:rPr>
              <w:t>Note</w:t>
            </w:r>
          </w:p>
        </w:tc>
      </w:tr>
      <w:tr w:rsidR="00563326" w:rsidRPr="007333AE" w14:paraId="1F3F11C3" w14:textId="77777777" w:rsidTr="00062577">
        <w:tc>
          <w:tcPr>
            <w:tcW w:w="2264" w:type="dxa"/>
            <w:vMerge w:val="restart"/>
            <w:shd w:val="clear" w:color="auto" w:fill="auto"/>
            <w:vAlign w:val="center"/>
          </w:tcPr>
          <w:p w14:paraId="671492F7" w14:textId="77777777" w:rsidR="00563326" w:rsidRPr="007333AE" w:rsidRDefault="00563326" w:rsidP="00563326">
            <w:pPr>
              <w:spacing w:before="60" w:afterLines="60" w:after="144"/>
              <w:rPr>
                <w:b/>
                <w:bCs/>
                <w:sz w:val="22"/>
                <w:szCs w:val="22"/>
              </w:rPr>
            </w:pPr>
            <w:r w:rsidRPr="007333AE">
              <w:rPr>
                <w:b/>
                <w:bCs/>
                <w:sz w:val="22"/>
                <w:szCs w:val="22"/>
              </w:rPr>
              <w:t>Gestione estratti conto / tesoreria</w:t>
            </w:r>
          </w:p>
        </w:tc>
        <w:tc>
          <w:tcPr>
            <w:tcW w:w="853" w:type="dxa"/>
            <w:shd w:val="clear" w:color="auto" w:fill="auto"/>
            <w:noWrap/>
            <w:vAlign w:val="center"/>
          </w:tcPr>
          <w:p w14:paraId="1B5704CB" w14:textId="77777777" w:rsidR="00563326" w:rsidRPr="007333AE" w:rsidRDefault="00563326" w:rsidP="00563326">
            <w:pPr>
              <w:jc w:val="center"/>
              <w:rPr>
                <w:b/>
                <w:color w:val="000000"/>
                <w:sz w:val="22"/>
                <w:szCs w:val="22"/>
              </w:rPr>
            </w:pPr>
            <w:r w:rsidRPr="007333AE">
              <w:rPr>
                <w:b/>
                <w:sz w:val="22"/>
                <w:szCs w:val="22"/>
              </w:rPr>
              <w:t>RF55</w:t>
            </w:r>
          </w:p>
        </w:tc>
        <w:tc>
          <w:tcPr>
            <w:tcW w:w="5950" w:type="dxa"/>
            <w:shd w:val="clear" w:color="auto" w:fill="auto"/>
            <w:vAlign w:val="center"/>
          </w:tcPr>
          <w:p w14:paraId="745FAB45" w14:textId="77777777" w:rsidR="00563326" w:rsidRPr="007333AE" w:rsidRDefault="00563326" w:rsidP="00563326">
            <w:pPr>
              <w:rPr>
                <w:sz w:val="22"/>
                <w:szCs w:val="22"/>
              </w:rPr>
            </w:pPr>
            <w:r w:rsidRPr="007333AE">
              <w:rPr>
                <w:sz w:val="22"/>
                <w:szCs w:val="22"/>
              </w:rPr>
              <w:t xml:space="preserve">Per tutti i conti correnti gestiti dall’Ente il sistema dispone di una componente applicativa di Tesoreria che effettua forme di quadratura automatica con le risultanze provenienti dal sistema bancario italiano attraverso l’acquisizione dei flussi di rendicontazione (RH) che arrivano tramite il circuito CBI (Corporate Banking Interbancario) con cui il modulo è interfacciato. </w:t>
            </w:r>
          </w:p>
          <w:p w14:paraId="153A79DE" w14:textId="77777777" w:rsidR="00563326" w:rsidRPr="007333AE" w:rsidRDefault="00563326" w:rsidP="00563326">
            <w:pPr>
              <w:rPr>
                <w:sz w:val="22"/>
                <w:szCs w:val="22"/>
              </w:rPr>
            </w:pPr>
          </w:p>
        </w:tc>
        <w:tc>
          <w:tcPr>
            <w:tcW w:w="1843" w:type="dxa"/>
            <w:shd w:val="clear" w:color="auto" w:fill="auto"/>
          </w:tcPr>
          <w:p w14:paraId="7F62009A" w14:textId="1AA07465"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6DBE14AB"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302BE6B9" w14:textId="77777777" w:rsidR="00563326" w:rsidRPr="007333AE" w:rsidRDefault="00563326" w:rsidP="00563326">
            <w:pPr>
              <w:spacing w:before="60" w:afterLines="60" w:after="144"/>
              <w:jc w:val="both"/>
              <w:rPr>
                <w:sz w:val="22"/>
                <w:szCs w:val="22"/>
              </w:rPr>
            </w:pPr>
          </w:p>
        </w:tc>
      </w:tr>
      <w:tr w:rsidR="00563326" w:rsidRPr="007333AE" w14:paraId="63179E28" w14:textId="77777777" w:rsidTr="00062577">
        <w:tc>
          <w:tcPr>
            <w:tcW w:w="2264" w:type="dxa"/>
            <w:vMerge/>
            <w:shd w:val="clear" w:color="auto" w:fill="auto"/>
            <w:vAlign w:val="center"/>
          </w:tcPr>
          <w:p w14:paraId="5199356A"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7DA2F999" w14:textId="77777777" w:rsidR="00563326" w:rsidRPr="007333AE" w:rsidRDefault="00563326" w:rsidP="00563326">
            <w:pPr>
              <w:jc w:val="center"/>
              <w:rPr>
                <w:b/>
                <w:color w:val="000000"/>
                <w:sz w:val="22"/>
                <w:szCs w:val="22"/>
              </w:rPr>
            </w:pPr>
            <w:r w:rsidRPr="007333AE">
              <w:rPr>
                <w:b/>
                <w:sz w:val="22"/>
                <w:szCs w:val="22"/>
              </w:rPr>
              <w:t>RF56</w:t>
            </w:r>
          </w:p>
        </w:tc>
        <w:tc>
          <w:tcPr>
            <w:tcW w:w="5950" w:type="dxa"/>
            <w:shd w:val="clear" w:color="auto" w:fill="auto"/>
            <w:vAlign w:val="center"/>
          </w:tcPr>
          <w:p w14:paraId="704E5778" w14:textId="77777777" w:rsidR="00563326" w:rsidRPr="007333AE" w:rsidRDefault="00563326" w:rsidP="00563326">
            <w:pPr>
              <w:rPr>
                <w:sz w:val="22"/>
                <w:szCs w:val="22"/>
              </w:rPr>
            </w:pPr>
            <w:r w:rsidRPr="007333AE">
              <w:rPr>
                <w:sz w:val="22"/>
                <w:szCs w:val="22"/>
              </w:rPr>
              <w:t>Il Sistema implementa funzioni di controllo del cash flow dei conti correnti sottostanti l’attività di finanziamento che si basano sull’acquisizione dei piani di ammortamento in essere, consentendo di apportare manualmente eventuali correttivi previsionali.</w:t>
            </w:r>
          </w:p>
          <w:p w14:paraId="087E7E39" w14:textId="77777777" w:rsidR="00563326" w:rsidRPr="007333AE" w:rsidRDefault="00563326" w:rsidP="00563326">
            <w:pPr>
              <w:rPr>
                <w:sz w:val="22"/>
                <w:szCs w:val="22"/>
              </w:rPr>
            </w:pPr>
          </w:p>
        </w:tc>
        <w:tc>
          <w:tcPr>
            <w:tcW w:w="1843" w:type="dxa"/>
            <w:shd w:val="clear" w:color="auto" w:fill="auto"/>
          </w:tcPr>
          <w:p w14:paraId="77BD0C46" w14:textId="00A708E2"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2A8CC2C8"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7519351D" w14:textId="77777777" w:rsidR="00563326" w:rsidRPr="007333AE" w:rsidRDefault="00563326" w:rsidP="00563326">
            <w:pPr>
              <w:spacing w:before="60" w:afterLines="60" w:after="144"/>
              <w:jc w:val="both"/>
              <w:rPr>
                <w:sz w:val="22"/>
                <w:szCs w:val="22"/>
              </w:rPr>
            </w:pPr>
          </w:p>
        </w:tc>
      </w:tr>
      <w:tr w:rsidR="00563326" w:rsidRPr="007333AE" w14:paraId="32D73C48" w14:textId="77777777" w:rsidTr="00062577">
        <w:tc>
          <w:tcPr>
            <w:tcW w:w="2264" w:type="dxa"/>
            <w:vMerge/>
            <w:shd w:val="clear" w:color="auto" w:fill="auto"/>
            <w:vAlign w:val="center"/>
          </w:tcPr>
          <w:p w14:paraId="1C1B51DB"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5F1FF28F" w14:textId="77777777" w:rsidR="00563326" w:rsidRPr="007333AE" w:rsidRDefault="00563326" w:rsidP="00563326">
            <w:pPr>
              <w:jc w:val="center"/>
              <w:rPr>
                <w:b/>
                <w:color w:val="000000"/>
                <w:sz w:val="22"/>
                <w:szCs w:val="22"/>
              </w:rPr>
            </w:pPr>
            <w:r w:rsidRPr="007333AE">
              <w:rPr>
                <w:b/>
                <w:sz w:val="22"/>
                <w:szCs w:val="22"/>
              </w:rPr>
              <w:t>RF57</w:t>
            </w:r>
          </w:p>
        </w:tc>
        <w:tc>
          <w:tcPr>
            <w:tcW w:w="5950" w:type="dxa"/>
            <w:shd w:val="clear" w:color="auto" w:fill="auto"/>
            <w:vAlign w:val="center"/>
          </w:tcPr>
          <w:p w14:paraId="67A93409" w14:textId="77777777" w:rsidR="00563326" w:rsidRPr="007333AE" w:rsidRDefault="00563326" w:rsidP="00563326">
            <w:pPr>
              <w:rPr>
                <w:sz w:val="22"/>
                <w:szCs w:val="22"/>
              </w:rPr>
            </w:pPr>
            <w:r w:rsidRPr="007333AE">
              <w:rPr>
                <w:sz w:val="22"/>
                <w:szCs w:val="22"/>
              </w:rPr>
              <w:t>Il sistema di Tesoreria è in grado di interfacciarsi con un sistema di Remote banking offerto dall’Istituto di credito di riferimento</w:t>
            </w:r>
          </w:p>
          <w:p w14:paraId="613E202C" w14:textId="77777777" w:rsidR="00563326" w:rsidRPr="007333AE" w:rsidRDefault="00563326" w:rsidP="00563326">
            <w:pPr>
              <w:rPr>
                <w:sz w:val="22"/>
                <w:szCs w:val="22"/>
              </w:rPr>
            </w:pPr>
          </w:p>
        </w:tc>
        <w:tc>
          <w:tcPr>
            <w:tcW w:w="1843" w:type="dxa"/>
            <w:shd w:val="clear" w:color="auto" w:fill="auto"/>
          </w:tcPr>
          <w:p w14:paraId="27652F32" w14:textId="2EC3C9E8"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6FD06AA0"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299777AF" w14:textId="77777777" w:rsidR="00563326" w:rsidRPr="007333AE" w:rsidRDefault="00563326" w:rsidP="00563326">
            <w:pPr>
              <w:spacing w:before="60" w:afterLines="60" w:after="144"/>
              <w:jc w:val="both"/>
              <w:rPr>
                <w:sz w:val="22"/>
                <w:szCs w:val="22"/>
              </w:rPr>
            </w:pPr>
          </w:p>
        </w:tc>
      </w:tr>
      <w:tr w:rsidR="00563326" w:rsidRPr="007333AE" w14:paraId="3953C29C" w14:textId="77777777" w:rsidTr="00062577">
        <w:tc>
          <w:tcPr>
            <w:tcW w:w="2264" w:type="dxa"/>
            <w:vMerge w:val="restart"/>
            <w:shd w:val="clear" w:color="auto" w:fill="auto"/>
            <w:vAlign w:val="center"/>
          </w:tcPr>
          <w:p w14:paraId="0630697B" w14:textId="77777777" w:rsidR="00563326" w:rsidRPr="007333AE" w:rsidRDefault="00563326" w:rsidP="00563326">
            <w:pPr>
              <w:spacing w:before="60" w:afterLines="60" w:after="144"/>
              <w:rPr>
                <w:b/>
                <w:bCs/>
                <w:sz w:val="22"/>
                <w:szCs w:val="22"/>
              </w:rPr>
            </w:pPr>
            <w:r w:rsidRPr="007333AE">
              <w:rPr>
                <w:b/>
                <w:bCs/>
                <w:sz w:val="22"/>
                <w:szCs w:val="22"/>
              </w:rPr>
              <w:t>Ciclo passivo</w:t>
            </w:r>
          </w:p>
        </w:tc>
        <w:tc>
          <w:tcPr>
            <w:tcW w:w="853" w:type="dxa"/>
            <w:shd w:val="clear" w:color="auto" w:fill="auto"/>
            <w:noWrap/>
            <w:vAlign w:val="center"/>
          </w:tcPr>
          <w:p w14:paraId="0A4B4690" w14:textId="77777777" w:rsidR="00563326" w:rsidRPr="007333AE" w:rsidRDefault="00563326" w:rsidP="00563326">
            <w:pPr>
              <w:jc w:val="center"/>
              <w:rPr>
                <w:b/>
                <w:color w:val="000000"/>
                <w:sz w:val="22"/>
                <w:szCs w:val="22"/>
              </w:rPr>
            </w:pPr>
            <w:r w:rsidRPr="007333AE">
              <w:rPr>
                <w:b/>
                <w:sz w:val="22"/>
                <w:szCs w:val="22"/>
              </w:rPr>
              <w:t>RF58</w:t>
            </w:r>
          </w:p>
        </w:tc>
        <w:tc>
          <w:tcPr>
            <w:tcW w:w="5950" w:type="dxa"/>
            <w:shd w:val="clear" w:color="auto" w:fill="auto"/>
            <w:vAlign w:val="center"/>
          </w:tcPr>
          <w:p w14:paraId="04DEC29B" w14:textId="77777777" w:rsidR="00563326" w:rsidRPr="007333AE" w:rsidRDefault="00563326" w:rsidP="00563326">
            <w:pPr>
              <w:spacing w:before="60" w:after="60"/>
              <w:jc w:val="both"/>
              <w:rPr>
                <w:sz w:val="22"/>
                <w:szCs w:val="22"/>
              </w:rPr>
            </w:pPr>
            <w:r w:rsidRPr="007333AE">
              <w:rPr>
                <w:sz w:val="22"/>
                <w:szCs w:val="22"/>
              </w:rPr>
              <w:t>Il Sistema consente la Gestione della “Richiesta di acquisto - RDA” che può è gestita come segue:</w:t>
            </w:r>
          </w:p>
          <w:p w14:paraId="70DC61F0" w14:textId="77777777" w:rsidR="00563326" w:rsidRPr="007333AE" w:rsidRDefault="00563326" w:rsidP="00563326">
            <w:pPr>
              <w:numPr>
                <w:ilvl w:val="0"/>
                <w:numId w:val="35"/>
              </w:numPr>
              <w:spacing w:before="60" w:after="60"/>
              <w:jc w:val="both"/>
              <w:rPr>
                <w:sz w:val="22"/>
                <w:szCs w:val="22"/>
              </w:rPr>
            </w:pPr>
            <w:r w:rsidRPr="007333AE">
              <w:rPr>
                <w:sz w:val="22"/>
                <w:szCs w:val="22"/>
              </w:rPr>
              <w:t>Dati identificativi di merito della richiesta di acquisto</w:t>
            </w:r>
          </w:p>
          <w:p w14:paraId="51A625C7" w14:textId="77777777" w:rsidR="00563326" w:rsidRPr="007333AE" w:rsidRDefault="00563326" w:rsidP="00563326">
            <w:pPr>
              <w:numPr>
                <w:ilvl w:val="0"/>
                <w:numId w:val="35"/>
              </w:numPr>
              <w:spacing w:before="60" w:after="60"/>
              <w:jc w:val="both"/>
              <w:rPr>
                <w:sz w:val="22"/>
                <w:szCs w:val="22"/>
              </w:rPr>
            </w:pPr>
            <w:r w:rsidRPr="007333AE">
              <w:rPr>
                <w:sz w:val="22"/>
                <w:szCs w:val="22"/>
              </w:rPr>
              <w:t xml:space="preserve">Dati identificativi contabili della richiesta di acquisto (Centro di Costo, Commessa, Conto Contabile, </w:t>
            </w:r>
            <w:proofErr w:type="spellStart"/>
            <w:r w:rsidRPr="007333AE">
              <w:rPr>
                <w:sz w:val="22"/>
                <w:szCs w:val="22"/>
              </w:rPr>
              <w:t>ecc</w:t>
            </w:r>
            <w:proofErr w:type="spellEnd"/>
            <w:r w:rsidRPr="007333AE">
              <w:rPr>
                <w:sz w:val="22"/>
                <w:szCs w:val="22"/>
              </w:rPr>
              <w:t>)</w:t>
            </w:r>
          </w:p>
          <w:p w14:paraId="6E042B37" w14:textId="77777777" w:rsidR="00563326" w:rsidRPr="007333AE" w:rsidRDefault="00563326" w:rsidP="00563326">
            <w:pPr>
              <w:spacing w:before="60" w:after="60"/>
              <w:jc w:val="both"/>
              <w:rPr>
                <w:sz w:val="22"/>
                <w:szCs w:val="22"/>
              </w:rPr>
            </w:pPr>
            <w:r w:rsidRPr="007333AE">
              <w:rPr>
                <w:sz w:val="22"/>
                <w:szCs w:val="22"/>
              </w:rPr>
              <w:lastRenderedPageBreak/>
              <w:t>La richiesta di Acquisto viene sottoposta ad un iter autorizzativo interno, opportunamente configurabile all’interno dell’Ente e in base alla propria Organizzazione</w:t>
            </w:r>
          </w:p>
        </w:tc>
        <w:tc>
          <w:tcPr>
            <w:tcW w:w="1843" w:type="dxa"/>
            <w:shd w:val="clear" w:color="auto" w:fill="auto"/>
          </w:tcPr>
          <w:p w14:paraId="30FADAB6" w14:textId="47A075FB" w:rsidR="00563326" w:rsidRPr="007333AE" w:rsidRDefault="007E724A" w:rsidP="00563326">
            <w:pPr>
              <w:jc w:val="center"/>
              <w:rPr>
                <w:sz w:val="22"/>
                <w:szCs w:val="22"/>
              </w:rPr>
            </w:pPr>
            <w:r>
              <w:rPr>
                <w:sz w:val="22"/>
                <w:szCs w:val="22"/>
              </w:rPr>
              <w:lastRenderedPageBreak/>
              <w:t>I</w:t>
            </w:r>
          </w:p>
        </w:tc>
        <w:tc>
          <w:tcPr>
            <w:tcW w:w="1276" w:type="dxa"/>
            <w:shd w:val="clear" w:color="auto" w:fill="auto"/>
            <w:vAlign w:val="center"/>
          </w:tcPr>
          <w:p w14:paraId="22A54A2A"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3A1B0320" w14:textId="77777777" w:rsidR="00563326" w:rsidRPr="007333AE" w:rsidRDefault="00563326" w:rsidP="00563326">
            <w:pPr>
              <w:spacing w:before="60" w:afterLines="60" w:after="144"/>
              <w:jc w:val="both"/>
              <w:rPr>
                <w:sz w:val="22"/>
                <w:szCs w:val="22"/>
              </w:rPr>
            </w:pPr>
          </w:p>
        </w:tc>
      </w:tr>
      <w:tr w:rsidR="00563326" w:rsidRPr="007333AE" w14:paraId="2F0A1878" w14:textId="77777777" w:rsidTr="00062577">
        <w:tc>
          <w:tcPr>
            <w:tcW w:w="2264" w:type="dxa"/>
            <w:vMerge/>
            <w:shd w:val="clear" w:color="auto" w:fill="auto"/>
            <w:vAlign w:val="center"/>
          </w:tcPr>
          <w:p w14:paraId="5D5DA84C"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6D0E4C57" w14:textId="77777777" w:rsidR="00563326" w:rsidRPr="007333AE" w:rsidRDefault="00563326" w:rsidP="00563326">
            <w:pPr>
              <w:jc w:val="center"/>
              <w:rPr>
                <w:b/>
                <w:color w:val="000000"/>
                <w:sz w:val="22"/>
                <w:szCs w:val="22"/>
              </w:rPr>
            </w:pPr>
            <w:r w:rsidRPr="007333AE">
              <w:rPr>
                <w:b/>
                <w:color w:val="000000"/>
                <w:sz w:val="22"/>
                <w:szCs w:val="22"/>
              </w:rPr>
              <w:t>RF59</w:t>
            </w:r>
          </w:p>
        </w:tc>
        <w:tc>
          <w:tcPr>
            <w:tcW w:w="5950" w:type="dxa"/>
            <w:shd w:val="clear" w:color="auto" w:fill="auto"/>
            <w:vAlign w:val="center"/>
          </w:tcPr>
          <w:p w14:paraId="5893928D" w14:textId="77777777" w:rsidR="00563326" w:rsidRPr="007333AE" w:rsidRDefault="00563326" w:rsidP="00563326">
            <w:pPr>
              <w:spacing w:before="60" w:after="60"/>
              <w:jc w:val="both"/>
              <w:rPr>
                <w:sz w:val="22"/>
                <w:szCs w:val="22"/>
              </w:rPr>
            </w:pPr>
            <w:r w:rsidRPr="007333AE">
              <w:rPr>
                <w:sz w:val="22"/>
                <w:szCs w:val="22"/>
              </w:rPr>
              <w:t>Il Sistema consente la gestione di un workflow autorizzativo della Richiesta di acquisto.</w:t>
            </w:r>
          </w:p>
          <w:p w14:paraId="306A0942" w14:textId="77777777" w:rsidR="00563326" w:rsidRPr="007333AE" w:rsidRDefault="00563326" w:rsidP="00563326">
            <w:pPr>
              <w:spacing w:before="60" w:after="60"/>
              <w:jc w:val="both"/>
              <w:rPr>
                <w:sz w:val="22"/>
                <w:szCs w:val="22"/>
              </w:rPr>
            </w:pPr>
            <w:r w:rsidRPr="007333AE">
              <w:rPr>
                <w:sz w:val="22"/>
                <w:szCs w:val="22"/>
              </w:rPr>
              <w:t>Ogni responsabile definito dal processo di istruttoria RDA, può:</w:t>
            </w:r>
          </w:p>
          <w:p w14:paraId="6EF2013D" w14:textId="77777777" w:rsidR="00563326" w:rsidRPr="007333AE" w:rsidRDefault="00563326" w:rsidP="00563326">
            <w:pPr>
              <w:numPr>
                <w:ilvl w:val="0"/>
                <w:numId w:val="35"/>
              </w:numPr>
              <w:spacing w:before="60" w:after="60"/>
              <w:jc w:val="both"/>
              <w:rPr>
                <w:sz w:val="22"/>
                <w:szCs w:val="22"/>
              </w:rPr>
            </w:pPr>
            <w:r w:rsidRPr="007333AE">
              <w:rPr>
                <w:sz w:val="22"/>
                <w:szCs w:val="22"/>
              </w:rPr>
              <w:t>Validare la richiesta</w:t>
            </w:r>
          </w:p>
          <w:p w14:paraId="55268050" w14:textId="77777777" w:rsidR="00563326" w:rsidRPr="007333AE" w:rsidRDefault="00563326" w:rsidP="00563326">
            <w:pPr>
              <w:numPr>
                <w:ilvl w:val="0"/>
                <w:numId w:val="35"/>
              </w:numPr>
              <w:spacing w:before="60" w:after="60"/>
              <w:jc w:val="both"/>
              <w:rPr>
                <w:sz w:val="22"/>
                <w:szCs w:val="22"/>
              </w:rPr>
            </w:pPr>
            <w:r w:rsidRPr="007333AE">
              <w:rPr>
                <w:sz w:val="22"/>
                <w:szCs w:val="22"/>
              </w:rPr>
              <w:t>Respingere la richiesta</w:t>
            </w:r>
          </w:p>
          <w:p w14:paraId="41156058" w14:textId="77777777" w:rsidR="00563326" w:rsidRPr="007333AE" w:rsidRDefault="00563326" w:rsidP="00563326">
            <w:pPr>
              <w:numPr>
                <w:ilvl w:val="0"/>
                <w:numId w:val="35"/>
              </w:numPr>
              <w:spacing w:before="60" w:after="60"/>
              <w:jc w:val="both"/>
              <w:rPr>
                <w:sz w:val="22"/>
                <w:szCs w:val="22"/>
              </w:rPr>
            </w:pPr>
            <w:r w:rsidRPr="007333AE">
              <w:rPr>
                <w:sz w:val="22"/>
                <w:szCs w:val="22"/>
              </w:rPr>
              <w:t>Inserire note di supporto a seguito del processo di verifica</w:t>
            </w:r>
          </w:p>
          <w:p w14:paraId="6C1DDD4B" w14:textId="77777777" w:rsidR="00563326" w:rsidRPr="007333AE" w:rsidRDefault="00563326" w:rsidP="00563326">
            <w:pPr>
              <w:spacing w:before="60" w:after="60"/>
              <w:jc w:val="both"/>
              <w:rPr>
                <w:sz w:val="22"/>
                <w:szCs w:val="22"/>
              </w:rPr>
            </w:pPr>
            <w:r w:rsidRPr="007333AE">
              <w:rPr>
                <w:sz w:val="22"/>
                <w:szCs w:val="22"/>
              </w:rPr>
              <w:t>Se la richiesta viene validata, si procede con il passo di successiva autorizzazione o con la validazione finale</w:t>
            </w:r>
          </w:p>
          <w:p w14:paraId="50BF7178" w14:textId="77777777" w:rsidR="00563326" w:rsidRPr="007333AE" w:rsidRDefault="00563326" w:rsidP="00563326">
            <w:pPr>
              <w:spacing w:before="60" w:after="60"/>
              <w:jc w:val="both"/>
              <w:rPr>
                <w:sz w:val="22"/>
                <w:szCs w:val="22"/>
              </w:rPr>
            </w:pPr>
            <w:r w:rsidRPr="007333AE">
              <w:rPr>
                <w:sz w:val="22"/>
                <w:szCs w:val="22"/>
              </w:rPr>
              <w:t>Se la richiesta non viene validata il processo di istruttoria RDA termina e rimane consultabile per verifiche interne future</w:t>
            </w:r>
          </w:p>
        </w:tc>
        <w:tc>
          <w:tcPr>
            <w:tcW w:w="1843" w:type="dxa"/>
            <w:shd w:val="clear" w:color="auto" w:fill="auto"/>
          </w:tcPr>
          <w:p w14:paraId="5B70DFBC" w14:textId="77BBE7B6"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144412A8"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128C64F7" w14:textId="77777777" w:rsidR="00563326" w:rsidRPr="007333AE" w:rsidRDefault="00563326" w:rsidP="00563326">
            <w:pPr>
              <w:spacing w:before="60" w:afterLines="60" w:after="144"/>
              <w:jc w:val="both"/>
              <w:rPr>
                <w:sz w:val="22"/>
                <w:szCs w:val="22"/>
              </w:rPr>
            </w:pPr>
          </w:p>
        </w:tc>
      </w:tr>
      <w:tr w:rsidR="00563326" w:rsidRPr="007333AE" w14:paraId="345CED0E" w14:textId="77777777" w:rsidTr="00062577">
        <w:tc>
          <w:tcPr>
            <w:tcW w:w="2264" w:type="dxa"/>
            <w:vMerge/>
            <w:shd w:val="clear" w:color="auto" w:fill="auto"/>
            <w:vAlign w:val="center"/>
          </w:tcPr>
          <w:p w14:paraId="31598B09"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5337B122" w14:textId="77777777" w:rsidR="00563326" w:rsidRPr="007333AE" w:rsidRDefault="00563326" w:rsidP="00563326">
            <w:pPr>
              <w:jc w:val="center"/>
              <w:rPr>
                <w:b/>
                <w:color w:val="000000"/>
                <w:sz w:val="22"/>
                <w:szCs w:val="22"/>
              </w:rPr>
            </w:pPr>
            <w:r w:rsidRPr="007333AE">
              <w:rPr>
                <w:b/>
                <w:color w:val="000000"/>
                <w:sz w:val="22"/>
                <w:szCs w:val="22"/>
              </w:rPr>
              <w:t>RF60</w:t>
            </w:r>
          </w:p>
        </w:tc>
        <w:tc>
          <w:tcPr>
            <w:tcW w:w="5950" w:type="dxa"/>
            <w:shd w:val="clear" w:color="auto" w:fill="auto"/>
            <w:vAlign w:val="center"/>
          </w:tcPr>
          <w:p w14:paraId="1A934F87" w14:textId="77777777" w:rsidR="00563326" w:rsidRPr="007333AE" w:rsidRDefault="00563326" w:rsidP="00563326">
            <w:pPr>
              <w:spacing w:before="60" w:after="60"/>
              <w:jc w:val="both"/>
              <w:rPr>
                <w:sz w:val="22"/>
                <w:szCs w:val="22"/>
              </w:rPr>
            </w:pPr>
            <w:r w:rsidRPr="007333AE">
              <w:rPr>
                <w:sz w:val="22"/>
                <w:szCs w:val="22"/>
              </w:rPr>
              <w:t>Il Sistema consente di censire le RDA validate come “Ordine di Acquisto – ODA” che prevede:</w:t>
            </w:r>
          </w:p>
          <w:p w14:paraId="205EB048" w14:textId="77777777" w:rsidR="00563326" w:rsidRPr="007333AE" w:rsidRDefault="00563326" w:rsidP="00563326">
            <w:pPr>
              <w:numPr>
                <w:ilvl w:val="0"/>
                <w:numId w:val="35"/>
              </w:numPr>
              <w:spacing w:before="60" w:after="60"/>
              <w:jc w:val="both"/>
              <w:rPr>
                <w:sz w:val="22"/>
                <w:szCs w:val="22"/>
              </w:rPr>
            </w:pPr>
            <w:r w:rsidRPr="007333AE">
              <w:rPr>
                <w:sz w:val="22"/>
                <w:szCs w:val="22"/>
              </w:rPr>
              <w:t>Censimento ODA con dati derivati da RDA, eventualmente modificabili</w:t>
            </w:r>
          </w:p>
          <w:p w14:paraId="6B9D8382" w14:textId="77777777" w:rsidR="00563326" w:rsidRPr="007333AE" w:rsidRDefault="00563326" w:rsidP="00563326">
            <w:pPr>
              <w:numPr>
                <w:ilvl w:val="0"/>
                <w:numId w:val="35"/>
              </w:numPr>
              <w:spacing w:before="60" w:after="60"/>
              <w:jc w:val="both"/>
              <w:rPr>
                <w:sz w:val="22"/>
                <w:szCs w:val="22"/>
              </w:rPr>
            </w:pPr>
            <w:r w:rsidRPr="007333AE">
              <w:rPr>
                <w:sz w:val="22"/>
                <w:szCs w:val="22"/>
              </w:rPr>
              <w:t>Abbinamento ODA-RDA</w:t>
            </w:r>
          </w:p>
          <w:p w14:paraId="14CB0BC3" w14:textId="77777777" w:rsidR="00563326" w:rsidRPr="007333AE" w:rsidRDefault="00563326" w:rsidP="00563326">
            <w:pPr>
              <w:numPr>
                <w:ilvl w:val="0"/>
                <w:numId w:val="35"/>
              </w:numPr>
              <w:spacing w:before="60" w:after="60"/>
              <w:jc w:val="both"/>
              <w:rPr>
                <w:sz w:val="22"/>
                <w:szCs w:val="22"/>
              </w:rPr>
            </w:pPr>
            <w:r w:rsidRPr="007333AE">
              <w:rPr>
                <w:sz w:val="22"/>
                <w:szCs w:val="22"/>
              </w:rPr>
              <w:t>Identificazione Fornitore</w:t>
            </w:r>
          </w:p>
          <w:p w14:paraId="4C8F034B" w14:textId="77777777" w:rsidR="00563326" w:rsidRPr="007333AE" w:rsidRDefault="00563326" w:rsidP="00563326">
            <w:pPr>
              <w:numPr>
                <w:ilvl w:val="0"/>
                <w:numId w:val="35"/>
              </w:numPr>
              <w:spacing w:before="60" w:after="60"/>
              <w:jc w:val="both"/>
              <w:rPr>
                <w:sz w:val="22"/>
                <w:szCs w:val="22"/>
              </w:rPr>
            </w:pPr>
            <w:r w:rsidRPr="007333AE">
              <w:rPr>
                <w:sz w:val="22"/>
                <w:szCs w:val="22"/>
              </w:rPr>
              <w:t>Chiusura ODA e associazione eventuale lettera incarico a fornitore.</w:t>
            </w:r>
          </w:p>
          <w:p w14:paraId="257E2AB7" w14:textId="77777777" w:rsidR="00563326" w:rsidRPr="007333AE" w:rsidRDefault="00563326" w:rsidP="00563326">
            <w:pPr>
              <w:spacing w:before="60" w:after="60"/>
              <w:jc w:val="both"/>
              <w:rPr>
                <w:sz w:val="22"/>
                <w:szCs w:val="22"/>
              </w:rPr>
            </w:pPr>
            <w:r w:rsidRPr="007333AE">
              <w:rPr>
                <w:sz w:val="22"/>
                <w:szCs w:val="22"/>
              </w:rPr>
              <w:lastRenderedPageBreak/>
              <w:t>L’Ordine di Acquisto viene sottoposto ad un iter autorizzativo interno, opportunamente configurabile all’interno dell’Ente e in base alla propria Organizzazione</w:t>
            </w:r>
          </w:p>
        </w:tc>
        <w:tc>
          <w:tcPr>
            <w:tcW w:w="1843" w:type="dxa"/>
            <w:shd w:val="clear" w:color="auto" w:fill="auto"/>
          </w:tcPr>
          <w:p w14:paraId="7439797B" w14:textId="05C50479" w:rsidR="00563326" w:rsidRPr="007333AE" w:rsidRDefault="007E724A" w:rsidP="00563326">
            <w:pPr>
              <w:jc w:val="center"/>
              <w:rPr>
                <w:sz w:val="22"/>
                <w:szCs w:val="22"/>
              </w:rPr>
            </w:pPr>
            <w:r>
              <w:rPr>
                <w:sz w:val="22"/>
                <w:szCs w:val="22"/>
              </w:rPr>
              <w:lastRenderedPageBreak/>
              <w:t>I</w:t>
            </w:r>
          </w:p>
        </w:tc>
        <w:tc>
          <w:tcPr>
            <w:tcW w:w="1276" w:type="dxa"/>
            <w:shd w:val="clear" w:color="auto" w:fill="auto"/>
            <w:vAlign w:val="center"/>
          </w:tcPr>
          <w:p w14:paraId="5BF65D11"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155D38E9" w14:textId="77777777" w:rsidR="00563326" w:rsidRPr="007333AE" w:rsidRDefault="00563326" w:rsidP="00563326">
            <w:pPr>
              <w:spacing w:before="60" w:afterLines="60" w:after="144"/>
              <w:jc w:val="both"/>
              <w:rPr>
                <w:sz w:val="22"/>
                <w:szCs w:val="22"/>
              </w:rPr>
            </w:pPr>
          </w:p>
        </w:tc>
      </w:tr>
      <w:tr w:rsidR="00563326" w:rsidRPr="007333AE" w14:paraId="25942AFA" w14:textId="77777777" w:rsidTr="00062577">
        <w:tc>
          <w:tcPr>
            <w:tcW w:w="2264" w:type="dxa"/>
            <w:vMerge/>
            <w:shd w:val="clear" w:color="auto" w:fill="auto"/>
            <w:vAlign w:val="center"/>
          </w:tcPr>
          <w:p w14:paraId="6BFF0494"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315FA172" w14:textId="77777777" w:rsidR="00563326" w:rsidRPr="007333AE" w:rsidRDefault="00563326" w:rsidP="00563326">
            <w:pPr>
              <w:jc w:val="center"/>
              <w:rPr>
                <w:b/>
                <w:color w:val="000000"/>
                <w:sz w:val="22"/>
                <w:szCs w:val="22"/>
              </w:rPr>
            </w:pPr>
            <w:r w:rsidRPr="007333AE">
              <w:rPr>
                <w:b/>
                <w:color w:val="000000"/>
                <w:sz w:val="22"/>
                <w:szCs w:val="22"/>
              </w:rPr>
              <w:t>RF61</w:t>
            </w:r>
          </w:p>
        </w:tc>
        <w:tc>
          <w:tcPr>
            <w:tcW w:w="5950" w:type="dxa"/>
            <w:shd w:val="clear" w:color="auto" w:fill="auto"/>
            <w:vAlign w:val="center"/>
          </w:tcPr>
          <w:p w14:paraId="3CC159AC" w14:textId="4B9DB052" w:rsidR="00563326" w:rsidRPr="007333AE" w:rsidRDefault="00563326" w:rsidP="00563326">
            <w:pPr>
              <w:spacing w:before="60" w:after="60"/>
              <w:jc w:val="both"/>
              <w:rPr>
                <w:sz w:val="22"/>
                <w:szCs w:val="22"/>
              </w:rPr>
            </w:pPr>
            <w:r w:rsidRPr="007333AE">
              <w:rPr>
                <w:sz w:val="22"/>
                <w:szCs w:val="22"/>
              </w:rPr>
              <w:t>Il Sistema consente la gestione di un workflow autorizzativo dell’ordine di acquisto.</w:t>
            </w:r>
          </w:p>
          <w:p w14:paraId="6099EB5B" w14:textId="77777777" w:rsidR="00563326" w:rsidRPr="007333AE" w:rsidRDefault="00563326" w:rsidP="00563326">
            <w:pPr>
              <w:spacing w:before="60" w:after="60"/>
              <w:jc w:val="both"/>
              <w:rPr>
                <w:sz w:val="22"/>
                <w:szCs w:val="22"/>
              </w:rPr>
            </w:pPr>
            <w:r w:rsidRPr="007333AE">
              <w:rPr>
                <w:sz w:val="22"/>
                <w:szCs w:val="22"/>
              </w:rPr>
              <w:t>Ogni responsabile definito dal processo di istruttoria ODA, può:</w:t>
            </w:r>
          </w:p>
          <w:p w14:paraId="0BE6F407" w14:textId="77777777" w:rsidR="00563326" w:rsidRPr="007333AE" w:rsidRDefault="00563326" w:rsidP="00563326">
            <w:pPr>
              <w:numPr>
                <w:ilvl w:val="0"/>
                <w:numId w:val="35"/>
              </w:numPr>
              <w:spacing w:before="60" w:after="60"/>
              <w:jc w:val="both"/>
              <w:rPr>
                <w:sz w:val="22"/>
                <w:szCs w:val="22"/>
              </w:rPr>
            </w:pPr>
            <w:r w:rsidRPr="007333AE">
              <w:rPr>
                <w:sz w:val="22"/>
                <w:szCs w:val="22"/>
              </w:rPr>
              <w:t>Validare la richiesta</w:t>
            </w:r>
          </w:p>
          <w:p w14:paraId="362C6E96" w14:textId="77777777" w:rsidR="00563326" w:rsidRPr="007333AE" w:rsidRDefault="00563326" w:rsidP="00563326">
            <w:pPr>
              <w:numPr>
                <w:ilvl w:val="0"/>
                <w:numId w:val="35"/>
              </w:numPr>
              <w:spacing w:before="60" w:after="60"/>
              <w:jc w:val="both"/>
              <w:rPr>
                <w:sz w:val="22"/>
                <w:szCs w:val="22"/>
              </w:rPr>
            </w:pPr>
            <w:r w:rsidRPr="007333AE">
              <w:rPr>
                <w:sz w:val="22"/>
                <w:szCs w:val="22"/>
              </w:rPr>
              <w:t>Respingere la richiesta</w:t>
            </w:r>
          </w:p>
          <w:p w14:paraId="619B3340" w14:textId="77777777" w:rsidR="00563326" w:rsidRPr="007333AE" w:rsidRDefault="00563326" w:rsidP="00563326">
            <w:pPr>
              <w:numPr>
                <w:ilvl w:val="0"/>
                <w:numId w:val="35"/>
              </w:numPr>
              <w:spacing w:before="60" w:after="60"/>
              <w:jc w:val="both"/>
              <w:rPr>
                <w:sz w:val="22"/>
                <w:szCs w:val="22"/>
              </w:rPr>
            </w:pPr>
            <w:r w:rsidRPr="007333AE">
              <w:rPr>
                <w:sz w:val="22"/>
                <w:szCs w:val="22"/>
              </w:rPr>
              <w:t>Inserire note di supporto a seguito del processo di verifica</w:t>
            </w:r>
          </w:p>
          <w:p w14:paraId="1A0A1863" w14:textId="77777777" w:rsidR="00563326" w:rsidRPr="007333AE" w:rsidRDefault="00563326" w:rsidP="00563326">
            <w:pPr>
              <w:spacing w:before="60" w:after="60"/>
              <w:jc w:val="both"/>
              <w:rPr>
                <w:sz w:val="22"/>
                <w:szCs w:val="22"/>
              </w:rPr>
            </w:pPr>
            <w:r w:rsidRPr="007333AE">
              <w:rPr>
                <w:sz w:val="22"/>
                <w:szCs w:val="22"/>
              </w:rPr>
              <w:t>Se l’Ordine viene validato, si procede con il passo di successiva autorizzazione o con la validazione finale</w:t>
            </w:r>
          </w:p>
          <w:p w14:paraId="1056444B" w14:textId="77777777" w:rsidR="00563326" w:rsidRPr="007333AE" w:rsidRDefault="00563326" w:rsidP="00563326">
            <w:pPr>
              <w:spacing w:before="60" w:after="60"/>
              <w:jc w:val="both"/>
              <w:rPr>
                <w:sz w:val="22"/>
                <w:szCs w:val="22"/>
              </w:rPr>
            </w:pPr>
            <w:r w:rsidRPr="007333AE">
              <w:rPr>
                <w:sz w:val="22"/>
                <w:szCs w:val="22"/>
              </w:rPr>
              <w:t>Se l’ordine non viene validato il processo di istruttoria ODA termina e rimane consultabile per verifiche interne future</w:t>
            </w:r>
          </w:p>
        </w:tc>
        <w:tc>
          <w:tcPr>
            <w:tcW w:w="1843" w:type="dxa"/>
            <w:shd w:val="clear" w:color="auto" w:fill="auto"/>
          </w:tcPr>
          <w:p w14:paraId="588698CF" w14:textId="02BAE02B"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3EA11371"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4473B283" w14:textId="77777777" w:rsidR="00563326" w:rsidRPr="007333AE" w:rsidRDefault="00563326" w:rsidP="00563326">
            <w:pPr>
              <w:spacing w:before="60" w:afterLines="60" w:after="144"/>
              <w:jc w:val="both"/>
              <w:rPr>
                <w:sz w:val="22"/>
                <w:szCs w:val="22"/>
              </w:rPr>
            </w:pPr>
          </w:p>
        </w:tc>
      </w:tr>
      <w:tr w:rsidR="00563326" w:rsidRPr="007333AE" w14:paraId="2E2C2DBE" w14:textId="77777777" w:rsidTr="00062577">
        <w:tc>
          <w:tcPr>
            <w:tcW w:w="2264" w:type="dxa"/>
            <w:vMerge/>
            <w:shd w:val="clear" w:color="auto" w:fill="auto"/>
            <w:vAlign w:val="center"/>
          </w:tcPr>
          <w:p w14:paraId="40417510"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2A34C227" w14:textId="77777777" w:rsidR="00563326" w:rsidRPr="007333AE" w:rsidRDefault="00563326" w:rsidP="00563326">
            <w:pPr>
              <w:jc w:val="center"/>
              <w:rPr>
                <w:b/>
                <w:color w:val="000000"/>
                <w:sz w:val="22"/>
                <w:szCs w:val="22"/>
              </w:rPr>
            </w:pPr>
            <w:r w:rsidRPr="007333AE">
              <w:rPr>
                <w:b/>
                <w:color w:val="000000"/>
                <w:sz w:val="22"/>
                <w:szCs w:val="22"/>
              </w:rPr>
              <w:t>RF62</w:t>
            </w:r>
          </w:p>
        </w:tc>
        <w:tc>
          <w:tcPr>
            <w:tcW w:w="5950" w:type="dxa"/>
            <w:shd w:val="clear" w:color="auto" w:fill="auto"/>
            <w:vAlign w:val="center"/>
          </w:tcPr>
          <w:p w14:paraId="450915C1" w14:textId="77777777" w:rsidR="00563326" w:rsidRPr="007333AE" w:rsidRDefault="00563326" w:rsidP="00563326">
            <w:pPr>
              <w:spacing w:before="60" w:after="60"/>
              <w:jc w:val="both"/>
              <w:rPr>
                <w:sz w:val="22"/>
                <w:szCs w:val="22"/>
              </w:rPr>
            </w:pPr>
            <w:r w:rsidRPr="007333AE">
              <w:rPr>
                <w:sz w:val="22"/>
                <w:szCs w:val="22"/>
              </w:rPr>
              <w:t>Il Sistema consente l’invio automatico degli ODA validati al Sistema documentale di riferimento per successiva gestione ai sensi della normativa sulla trasparenza.</w:t>
            </w:r>
          </w:p>
        </w:tc>
        <w:tc>
          <w:tcPr>
            <w:tcW w:w="1843" w:type="dxa"/>
            <w:shd w:val="clear" w:color="auto" w:fill="auto"/>
          </w:tcPr>
          <w:p w14:paraId="089460D0" w14:textId="06B94972"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3F52BAEB"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63D99B6A" w14:textId="77777777" w:rsidR="00563326" w:rsidRPr="007333AE" w:rsidRDefault="00563326" w:rsidP="00563326">
            <w:pPr>
              <w:spacing w:before="60" w:afterLines="60" w:after="144"/>
              <w:jc w:val="both"/>
              <w:rPr>
                <w:sz w:val="22"/>
                <w:szCs w:val="22"/>
              </w:rPr>
            </w:pPr>
          </w:p>
        </w:tc>
      </w:tr>
      <w:tr w:rsidR="00563326" w:rsidRPr="007333AE" w14:paraId="3DA89E69" w14:textId="77777777" w:rsidTr="00062577">
        <w:tc>
          <w:tcPr>
            <w:tcW w:w="2264" w:type="dxa"/>
            <w:vMerge/>
            <w:shd w:val="clear" w:color="auto" w:fill="auto"/>
            <w:vAlign w:val="center"/>
          </w:tcPr>
          <w:p w14:paraId="6FE38BA4"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07710692" w14:textId="77777777" w:rsidR="00563326" w:rsidRPr="007333AE" w:rsidRDefault="00563326" w:rsidP="00563326">
            <w:pPr>
              <w:jc w:val="center"/>
              <w:rPr>
                <w:b/>
                <w:color w:val="000000"/>
                <w:sz w:val="22"/>
                <w:szCs w:val="22"/>
              </w:rPr>
            </w:pPr>
            <w:r w:rsidRPr="007333AE">
              <w:rPr>
                <w:b/>
                <w:color w:val="000000"/>
                <w:sz w:val="22"/>
                <w:szCs w:val="22"/>
              </w:rPr>
              <w:t>RF63</w:t>
            </w:r>
          </w:p>
        </w:tc>
        <w:tc>
          <w:tcPr>
            <w:tcW w:w="5950" w:type="dxa"/>
            <w:shd w:val="clear" w:color="auto" w:fill="auto"/>
            <w:vAlign w:val="center"/>
          </w:tcPr>
          <w:p w14:paraId="1615C969" w14:textId="77777777" w:rsidR="00563326" w:rsidRPr="007333AE" w:rsidRDefault="00563326" w:rsidP="00563326">
            <w:pPr>
              <w:spacing w:before="60" w:after="60"/>
              <w:jc w:val="both"/>
              <w:rPr>
                <w:sz w:val="22"/>
                <w:szCs w:val="22"/>
              </w:rPr>
            </w:pPr>
            <w:r w:rsidRPr="007333AE">
              <w:rPr>
                <w:sz w:val="22"/>
                <w:szCs w:val="22"/>
              </w:rPr>
              <w:t>Il Sistema consente la ricezione dei documenti contabili “passivi” da un provider esterno (fatturazione elettronica).</w:t>
            </w:r>
          </w:p>
        </w:tc>
        <w:tc>
          <w:tcPr>
            <w:tcW w:w="1843" w:type="dxa"/>
            <w:shd w:val="clear" w:color="auto" w:fill="auto"/>
          </w:tcPr>
          <w:p w14:paraId="5CDC87BA" w14:textId="6C51BB81"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134FC875"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76C9FAD4" w14:textId="77777777" w:rsidR="00563326" w:rsidRPr="007333AE" w:rsidRDefault="00563326" w:rsidP="00563326">
            <w:pPr>
              <w:spacing w:before="60" w:afterLines="60" w:after="144"/>
              <w:jc w:val="both"/>
              <w:rPr>
                <w:sz w:val="22"/>
                <w:szCs w:val="22"/>
              </w:rPr>
            </w:pPr>
          </w:p>
        </w:tc>
      </w:tr>
      <w:tr w:rsidR="00563326" w:rsidRPr="007333AE" w14:paraId="27B0C60D" w14:textId="77777777" w:rsidTr="00062577">
        <w:tc>
          <w:tcPr>
            <w:tcW w:w="2264" w:type="dxa"/>
            <w:vMerge/>
            <w:shd w:val="clear" w:color="auto" w:fill="auto"/>
            <w:vAlign w:val="center"/>
          </w:tcPr>
          <w:p w14:paraId="08D204AE"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7C0A3537" w14:textId="77777777" w:rsidR="00563326" w:rsidRPr="007333AE" w:rsidRDefault="00563326" w:rsidP="00563326">
            <w:pPr>
              <w:jc w:val="center"/>
              <w:rPr>
                <w:b/>
                <w:color w:val="000000"/>
                <w:sz w:val="22"/>
                <w:szCs w:val="22"/>
              </w:rPr>
            </w:pPr>
            <w:r w:rsidRPr="007333AE">
              <w:rPr>
                <w:b/>
                <w:color w:val="000000"/>
                <w:sz w:val="22"/>
                <w:szCs w:val="22"/>
              </w:rPr>
              <w:t>RF64</w:t>
            </w:r>
          </w:p>
        </w:tc>
        <w:tc>
          <w:tcPr>
            <w:tcW w:w="5950" w:type="dxa"/>
            <w:shd w:val="clear" w:color="auto" w:fill="auto"/>
            <w:vAlign w:val="center"/>
          </w:tcPr>
          <w:p w14:paraId="2EA86D0D" w14:textId="5F7F1189" w:rsidR="00563326" w:rsidRPr="007333AE" w:rsidRDefault="00563326" w:rsidP="00563326">
            <w:pPr>
              <w:spacing w:before="60" w:after="60"/>
              <w:jc w:val="both"/>
              <w:rPr>
                <w:sz w:val="22"/>
                <w:szCs w:val="22"/>
              </w:rPr>
            </w:pPr>
            <w:r w:rsidRPr="007333AE">
              <w:rPr>
                <w:sz w:val="22"/>
                <w:szCs w:val="22"/>
              </w:rPr>
              <w:t>Il Sistema consente la protocollazione automatica dei documenti “passivi” ed eventuale associazione (anche manuale) dei documenti ricevuti agli Ordini di Acquisto gestiti a Sistema</w:t>
            </w:r>
          </w:p>
        </w:tc>
        <w:tc>
          <w:tcPr>
            <w:tcW w:w="1843" w:type="dxa"/>
            <w:shd w:val="clear" w:color="auto" w:fill="auto"/>
          </w:tcPr>
          <w:p w14:paraId="0E6C5F1F" w14:textId="272ED9F6"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6E89E21B"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3AB40857" w14:textId="77777777" w:rsidR="00563326" w:rsidRPr="007333AE" w:rsidRDefault="00563326" w:rsidP="00563326">
            <w:pPr>
              <w:spacing w:before="60" w:afterLines="60" w:after="144"/>
              <w:jc w:val="both"/>
              <w:rPr>
                <w:sz w:val="22"/>
                <w:szCs w:val="22"/>
              </w:rPr>
            </w:pPr>
          </w:p>
        </w:tc>
      </w:tr>
      <w:tr w:rsidR="00563326" w:rsidRPr="007333AE" w14:paraId="5281E5E4" w14:textId="77777777" w:rsidTr="00062577">
        <w:tc>
          <w:tcPr>
            <w:tcW w:w="2264" w:type="dxa"/>
            <w:vMerge/>
            <w:shd w:val="clear" w:color="auto" w:fill="auto"/>
            <w:vAlign w:val="center"/>
          </w:tcPr>
          <w:p w14:paraId="43AAAF66"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0617AB42" w14:textId="77777777" w:rsidR="00563326" w:rsidRPr="007333AE" w:rsidRDefault="00563326" w:rsidP="00563326">
            <w:pPr>
              <w:jc w:val="center"/>
              <w:rPr>
                <w:b/>
                <w:color w:val="000000"/>
                <w:sz w:val="22"/>
                <w:szCs w:val="22"/>
              </w:rPr>
            </w:pPr>
            <w:r w:rsidRPr="007333AE">
              <w:rPr>
                <w:b/>
                <w:color w:val="000000"/>
                <w:sz w:val="22"/>
                <w:szCs w:val="22"/>
              </w:rPr>
              <w:t>RF65</w:t>
            </w:r>
          </w:p>
        </w:tc>
        <w:tc>
          <w:tcPr>
            <w:tcW w:w="5950" w:type="dxa"/>
            <w:shd w:val="clear" w:color="auto" w:fill="auto"/>
            <w:vAlign w:val="center"/>
          </w:tcPr>
          <w:p w14:paraId="5511B63A" w14:textId="77777777" w:rsidR="00563326" w:rsidRPr="007333AE" w:rsidRDefault="00563326" w:rsidP="00563326">
            <w:pPr>
              <w:spacing w:before="60" w:after="60"/>
              <w:jc w:val="both"/>
              <w:rPr>
                <w:sz w:val="22"/>
                <w:szCs w:val="22"/>
              </w:rPr>
            </w:pPr>
            <w:r w:rsidRPr="007333AE">
              <w:rPr>
                <w:sz w:val="22"/>
                <w:szCs w:val="22"/>
              </w:rPr>
              <w:t>Il Sistema consente la gestione di un workflow autorizzativo del documento passivo ricevuto, associato ad un ODA.</w:t>
            </w:r>
          </w:p>
          <w:p w14:paraId="2388B234" w14:textId="77777777" w:rsidR="00563326" w:rsidRPr="007333AE" w:rsidRDefault="00563326" w:rsidP="00563326">
            <w:pPr>
              <w:numPr>
                <w:ilvl w:val="0"/>
                <w:numId w:val="35"/>
              </w:numPr>
              <w:spacing w:before="60" w:after="60"/>
              <w:jc w:val="both"/>
              <w:rPr>
                <w:sz w:val="22"/>
                <w:szCs w:val="22"/>
              </w:rPr>
            </w:pPr>
            <w:proofErr w:type="gramStart"/>
            <w:r w:rsidRPr="007333AE">
              <w:rPr>
                <w:sz w:val="22"/>
                <w:szCs w:val="22"/>
              </w:rPr>
              <w:t>Il Responsabile del Centro di Costo,</w:t>
            </w:r>
            <w:proofErr w:type="gramEnd"/>
            <w:r w:rsidRPr="007333AE">
              <w:rPr>
                <w:sz w:val="22"/>
                <w:szCs w:val="22"/>
              </w:rPr>
              <w:t xml:space="preserve"> approva il documento ricevuto tramite apposito Visto</w:t>
            </w:r>
          </w:p>
          <w:p w14:paraId="4E293448" w14:textId="77777777" w:rsidR="00563326" w:rsidRPr="007333AE" w:rsidRDefault="00563326" w:rsidP="00563326">
            <w:pPr>
              <w:numPr>
                <w:ilvl w:val="0"/>
                <w:numId w:val="35"/>
              </w:numPr>
              <w:spacing w:before="60" w:after="60"/>
              <w:jc w:val="both"/>
              <w:rPr>
                <w:sz w:val="22"/>
                <w:szCs w:val="22"/>
              </w:rPr>
            </w:pPr>
            <w:r w:rsidRPr="007333AE">
              <w:rPr>
                <w:sz w:val="22"/>
                <w:szCs w:val="22"/>
              </w:rPr>
              <w:t xml:space="preserve">Il documento deve essere sottoposto a visto di autorizzazione dei livelli gerarchici superiori (es. Responsabile Contabilità, Chef Financial </w:t>
            </w:r>
            <w:proofErr w:type="spellStart"/>
            <w:r w:rsidRPr="007333AE">
              <w:rPr>
                <w:sz w:val="22"/>
                <w:szCs w:val="22"/>
              </w:rPr>
              <w:t>Officer</w:t>
            </w:r>
            <w:proofErr w:type="spellEnd"/>
            <w:r w:rsidRPr="007333AE">
              <w:rPr>
                <w:sz w:val="22"/>
                <w:szCs w:val="22"/>
              </w:rPr>
              <w:t>, General Director)</w:t>
            </w:r>
          </w:p>
          <w:p w14:paraId="1DC77B43" w14:textId="77777777" w:rsidR="00563326" w:rsidRPr="007333AE" w:rsidRDefault="00563326" w:rsidP="00563326">
            <w:pPr>
              <w:numPr>
                <w:ilvl w:val="0"/>
                <w:numId w:val="35"/>
              </w:numPr>
              <w:spacing w:before="60" w:after="60"/>
              <w:jc w:val="both"/>
              <w:rPr>
                <w:sz w:val="22"/>
                <w:szCs w:val="22"/>
              </w:rPr>
            </w:pPr>
            <w:r w:rsidRPr="007333AE">
              <w:rPr>
                <w:sz w:val="22"/>
                <w:szCs w:val="22"/>
              </w:rPr>
              <w:t>Il documento solo se corredato di tutti i visti autorizzativi può essere sottoposto all’iter di liquidazione</w:t>
            </w:r>
          </w:p>
          <w:p w14:paraId="08D0694C" w14:textId="77777777" w:rsidR="00563326" w:rsidRPr="007333AE" w:rsidRDefault="00563326" w:rsidP="00563326">
            <w:pPr>
              <w:spacing w:before="60" w:after="60"/>
              <w:jc w:val="both"/>
              <w:rPr>
                <w:sz w:val="22"/>
                <w:szCs w:val="22"/>
              </w:rPr>
            </w:pPr>
            <w:r w:rsidRPr="007333AE">
              <w:rPr>
                <w:sz w:val="22"/>
                <w:szCs w:val="22"/>
              </w:rPr>
              <w:t>Se il documento viene validato, si procede con il passo di successiva autorizzazione o con la autorizzazione finale</w:t>
            </w:r>
          </w:p>
          <w:p w14:paraId="3E6445AD" w14:textId="77777777" w:rsidR="00563326" w:rsidRPr="007333AE" w:rsidRDefault="00563326" w:rsidP="00563326">
            <w:pPr>
              <w:spacing w:before="60" w:after="60"/>
              <w:jc w:val="both"/>
              <w:rPr>
                <w:sz w:val="22"/>
                <w:szCs w:val="22"/>
              </w:rPr>
            </w:pPr>
            <w:r w:rsidRPr="007333AE">
              <w:rPr>
                <w:sz w:val="22"/>
                <w:szCs w:val="22"/>
              </w:rPr>
              <w:t xml:space="preserve">Se il documento non viene validato il processo di </w:t>
            </w:r>
            <w:proofErr w:type="gramStart"/>
            <w:r w:rsidRPr="007333AE">
              <w:rPr>
                <w:sz w:val="22"/>
                <w:szCs w:val="22"/>
              </w:rPr>
              <w:t>istruttoria documento passivo</w:t>
            </w:r>
            <w:proofErr w:type="gramEnd"/>
            <w:r w:rsidRPr="007333AE">
              <w:rPr>
                <w:sz w:val="22"/>
                <w:szCs w:val="22"/>
              </w:rPr>
              <w:t xml:space="preserve"> termina e viene richiesta una verifica con il fornitore.</w:t>
            </w:r>
          </w:p>
        </w:tc>
        <w:tc>
          <w:tcPr>
            <w:tcW w:w="1843" w:type="dxa"/>
            <w:shd w:val="clear" w:color="auto" w:fill="auto"/>
          </w:tcPr>
          <w:p w14:paraId="27D1D91D" w14:textId="1BADDD10"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3882EA27"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115DB1FD" w14:textId="77777777" w:rsidR="00563326" w:rsidRPr="007333AE" w:rsidRDefault="00563326" w:rsidP="00563326">
            <w:pPr>
              <w:spacing w:before="60" w:afterLines="60" w:after="144"/>
              <w:jc w:val="both"/>
              <w:rPr>
                <w:sz w:val="22"/>
                <w:szCs w:val="22"/>
              </w:rPr>
            </w:pPr>
          </w:p>
        </w:tc>
      </w:tr>
      <w:tr w:rsidR="00563326" w:rsidRPr="007333AE" w14:paraId="24BA92E9" w14:textId="77777777" w:rsidTr="00062577">
        <w:tc>
          <w:tcPr>
            <w:tcW w:w="2264" w:type="dxa"/>
            <w:vMerge/>
            <w:shd w:val="clear" w:color="auto" w:fill="auto"/>
            <w:vAlign w:val="center"/>
          </w:tcPr>
          <w:p w14:paraId="5C5D3165"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7E3CDA29" w14:textId="77777777" w:rsidR="00563326" w:rsidRPr="007333AE" w:rsidRDefault="00563326" w:rsidP="00563326">
            <w:pPr>
              <w:jc w:val="center"/>
              <w:rPr>
                <w:b/>
                <w:color w:val="000000"/>
                <w:sz w:val="22"/>
                <w:szCs w:val="22"/>
              </w:rPr>
            </w:pPr>
            <w:r w:rsidRPr="007333AE">
              <w:rPr>
                <w:b/>
                <w:color w:val="000000"/>
                <w:sz w:val="22"/>
                <w:szCs w:val="22"/>
              </w:rPr>
              <w:t>RF66</w:t>
            </w:r>
          </w:p>
        </w:tc>
        <w:tc>
          <w:tcPr>
            <w:tcW w:w="5950" w:type="dxa"/>
            <w:shd w:val="clear" w:color="auto" w:fill="auto"/>
            <w:vAlign w:val="center"/>
          </w:tcPr>
          <w:p w14:paraId="7F8A5B5D" w14:textId="77777777" w:rsidR="00563326" w:rsidRPr="007333AE" w:rsidRDefault="00563326" w:rsidP="00563326">
            <w:pPr>
              <w:spacing w:before="60" w:after="60"/>
              <w:jc w:val="both"/>
              <w:rPr>
                <w:sz w:val="22"/>
                <w:szCs w:val="22"/>
              </w:rPr>
            </w:pPr>
            <w:r w:rsidRPr="007333AE">
              <w:rPr>
                <w:sz w:val="22"/>
                <w:szCs w:val="22"/>
              </w:rPr>
              <w:t>Il Sistema dispone di una funzione di “contabilizzazione” dei documenti passivi che dispongono dei visti autorizzativi previsti dal workflow di validazione.</w:t>
            </w:r>
          </w:p>
          <w:p w14:paraId="79E00461" w14:textId="77777777" w:rsidR="00563326" w:rsidRPr="007333AE" w:rsidRDefault="00563326" w:rsidP="00563326">
            <w:pPr>
              <w:spacing w:before="60" w:after="60"/>
              <w:jc w:val="both"/>
              <w:rPr>
                <w:sz w:val="22"/>
                <w:szCs w:val="22"/>
              </w:rPr>
            </w:pPr>
            <w:r w:rsidRPr="007333AE">
              <w:rPr>
                <w:sz w:val="22"/>
                <w:szCs w:val="22"/>
              </w:rPr>
              <w:t>La contabilizzazione del documento passivo dispone l’invio dei dati al sistema interbancario per l’effettiva disposizione del pagamento</w:t>
            </w:r>
          </w:p>
        </w:tc>
        <w:tc>
          <w:tcPr>
            <w:tcW w:w="1843" w:type="dxa"/>
            <w:shd w:val="clear" w:color="auto" w:fill="auto"/>
          </w:tcPr>
          <w:p w14:paraId="2214F859" w14:textId="280F6164"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19883298"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1909B6E8" w14:textId="77777777" w:rsidR="00563326" w:rsidRPr="007333AE" w:rsidRDefault="00563326" w:rsidP="00563326">
            <w:pPr>
              <w:spacing w:before="60" w:afterLines="60" w:after="144"/>
              <w:jc w:val="both"/>
              <w:rPr>
                <w:sz w:val="22"/>
                <w:szCs w:val="22"/>
              </w:rPr>
            </w:pPr>
          </w:p>
        </w:tc>
      </w:tr>
      <w:tr w:rsidR="00563326" w:rsidRPr="007333AE" w14:paraId="4021A93E" w14:textId="77777777" w:rsidTr="00062577">
        <w:tc>
          <w:tcPr>
            <w:tcW w:w="2264" w:type="dxa"/>
            <w:vMerge/>
            <w:shd w:val="clear" w:color="auto" w:fill="auto"/>
            <w:vAlign w:val="center"/>
          </w:tcPr>
          <w:p w14:paraId="24A2CA11"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142EA45A" w14:textId="77777777" w:rsidR="00563326" w:rsidRPr="000B54D9" w:rsidRDefault="00563326" w:rsidP="00563326">
            <w:pPr>
              <w:jc w:val="center"/>
              <w:rPr>
                <w:b/>
                <w:color w:val="000000"/>
                <w:sz w:val="22"/>
                <w:szCs w:val="22"/>
              </w:rPr>
            </w:pPr>
            <w:r w:rsidRPr="000B54D9">
              <w:rPr>
                <w:b/>
                <w:color w:val="000000"/>
                <w:sz w:val="22"/>
                <w:szCs w:val="22"/>
              </w:rPr>
              <w:t>RF67</w:t>
            </w:r>
          </w:p>
        </w:tc>
        <w:tc>
          <w:tcPr>
            <w:tcW w:w="5950" w:type="dxa"/>
            <w:shd w:val="clear" w:color="auto" w:fill="auto"/>
            <w:vAlign w:val="center"/>
          </w:tcPr>
          <w:p w14:paraId="5C63D0AF" w14:textId="77777777" w:rsidR="00563326" w:rsidRPr="000B54D9" w:rsidRDefault="00563326" w:rsidP="00563326">
            <w:pPr>
              <w:spacing w:before="60" w:after="60"/>
              <w:jc w:val="both"/>
              <w:rPr>
                <w:sz w:val="22"/>
                <w:szCs w:val="22"/>
              </w:rPr>
            </w:pPr>
            <w:r w:rsidRPr="000B54D9">
              <w:rPr>
                <w:sz w:val="22"/>
                <w:szCs w:val="22"/>
              </w:rPr>
              <w:t>Il Sistema gestisce le Note di Credito a fronte di particolari situazioni che possono derivare da rapporti con i fornitori.</w:t>
            </w:r>
          </w:p>
        </w:tc>
        <w:tc>
          <w:tcPr>
            <w:tcW w:w="1843" w:type="dxa"/>
            <w:shd w:val="clear" w:color="auto" w:fill="auto"/>
          </w:tcPr>
          <w:p w14:paraId="7C49A80E" w14:textId="43C6A8BE"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30C1232A"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7C6EC251" w14:textId="77777777" w:rsidR="00563326" w:rsidRPr="007333AE" w:rsidRDefault="00563326" w:rsidP="00563326">
            <w:pPr>
              <w:spacing w:before="60" w:afterLines="60" w:after="144"/>
              <w:jc w:val="both"/>
              <w:rPr>
                <w:sz w:val="22"/>
                <w:szCs w:val="22"/>
              </w:rPr>
            </w:pPr>
          </w:p>
        </w:tc>
      </w:tr>
      <w:tr w:rsidR="00563326" w:rsidRPr="007333AE" w14:paraId="7E7DFE00" w14:textId="77777777" w:rsidTr="00062577">
        <w:tc>
          <w:tcPr>
            <w:tcW w:w="2264" w:type="dxa"/>
            <w:vMerge/>
            <w:shd w:val="clear" w:color="auto" w:fill="auto"/>
            <w:vAlign w:val="center"/>
          </w:tcPr>
          <w:p w14:paraId="66668743"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06600A15" w14:textId="77777777" w:rsidR="00563326" w:rsidRPr="000B54D9" w:rsidRDefault="00563326" w:rsidP="00563326">
            <w:pPr>
              <w:jc w:val="center"/>
              <w:rPr>
                <w:b/>
                <w:color w:val="000000"/>
                <w:sz w:val="22"/>
                <w:szCs w:val="22"/>
              </w:rPr>
            </w:pPr>
            <w:r w:rsidRPr="000B54D9">
              <w:rPr>
                <w:b/>
                <w:color w:val="000000"/>
                <w:sz w:val="22"/>
                <w:szCs w:val="22"/>
              </w:rPr>
              <w:t>RF68</w:t>
            </w:r>
          </w:p>
        </w:tc>
        <w:tc>
          <w:tcPr>
            <w:tcW w:w="5950" w:type="dxa"/>
            <w:shd w:val="clear" w:color="auto" w:fill="auto"/>
            <w:vAlign w:val="center"/>
          </w:tcPr>
          <w:p w14:paraId="2D6F7AF5" w14:textId="77777777" w:rsidR="00563326" w:rsidRPr="000B54D9" w:rsidRDefault="00563326" w:rsidP="00563326">
            <w:pPr>
              <w:spacing w:before="60" w:after="60"/>
              <w:jc w:val="both"/>
              <w:rPr>
                <w:sz w:val="22"/>
                <w:szCs w:val="22"/>
              </w:rPr>
            </w:pPr>
            <w:r w:rsidRPr="000B54D9">
              <w:rPr>
                <w:sz w:val="22"/>
                <w:szCs w:val="22"/>
              </w:rPr>
              <w:t>Il Sistema consente l’esportazione dei dati da sottoporre a contabilizzazione secondo il tracciato del sistema di interscambio bancario per l’invio/ricezione dei dati contabili da/verso la Banca di riferimento dell’Ente</w:t>
            </w:r>
          </w:p>
        </w:tc>
        <w:tc>
          <w:tcPr>
            <w:tcW w:w="1843" w:type="dxa"/>
            <w:shd w:val="clear" w:color="auto" w:fill="auto"/>
          </w:tcPr>
          <w:p w14:paraId="28CCCCBE" w14:textId="52A9B59D"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53D7504A"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06301ABA" w14:textId="77777777" w:rsidR="00563326" w:rsidRPr="007333AE" w:rsidRDefault="00563326" w:rsidP="00563326">
            <w:pPr>
              <w:spacing w:before="60" w:afterLines="60" w:after="144"/>
              <w:jc w:val="both"/>
              <w:rPr>
                <w:sz w:val="22"/>
                <w:szCs w:val="22"/>
              </w:rPr>
            </w:pPr>
          </w:p>
        </w:tc>
      </w:tr>
      <w:tr w:rsidR="00563326" w:rsidRPr="007333AE" w14:paraId="0013CC9F" w14:textId="77777777" w:rsidTr="00062577">
        <w:tc>
          <w:tcPr>
            <w:tcW w:w="2264" w:type="dxa"/>
            <w:vMerge/>
            <w:shd w:val="clear" w:color="auto" w:fill="auto"/>
            <w:vAlign w:val="center"/>
          </w:tcPr>
          <w:p w14:paraId="42863B30" w14:textId="77777777" w:rsidR="00563326" w:rsidRPr="007333AE" w:rsidRDefault="00563326" w:rsidP="00563326">
            <w:pPr>
              <w:spacing w:before="60" w:afterLines="60" w:after="144"/>
              <w:rPr>
                <w:b/>
                <w:bCs/>
                <w:sz w:val="22"/>
                <w:szCs w:val="22"/>
              </w:rPr>
            </w:pPr>
          </w:p>
        </w:tc>
        <w:tc>
          <w:tcPr>
            <w:tcW w:w="853" w:type="dxa"/>
            <w:shd w:val="clear" w:color="auto" w:fill="auto"/>
            <w:noWrap/>
            <w:vAlign w:val="center"/>
          </w:tcPr>
          <w:p w14:paraId="32997D93" w14:textId="77777777" w:rsidR="00563326" w:rsidRPr="000B54D9" w:rsidRDefault="00563326" w:rsidP="00563326">
            <w:pPr>
              <w:jc w:val="center"/>
              <w:rPr>
                <w:b/>
                <w:color w:val="000000"/>
                <w:sz w:val="22"/>
                <w:szCs w:val="22"/>
              </w:rPr>
            </w:pPr>
            <w:r w:rsidRPr="000B54D9">
              <w:rPr>
                <w:b/>
                <w:color w:val="000000"/>
                <w:sz w:val="22"/>
                <w:szCs w:val="22"/>
              </w:rPr>
              <w:t>RF69</w:t>
            </w:r>
          </w:p>
        </w:tc>
        <w:tc>
          <w:tcPr>
            <w:tcW w:w="5950" w:type="dxa"/>
            <w:shd w:val="clear" w:color="auto" w:fill="auto"/>
            <w:vAlign w:val="center"/>
          </w:tcPr>
          <w:p w14:paraId="457341C6" w14:textId="77777777" w:rsidR="00563326" w:rsidRPr="000B54D9" w:rsidRDefault="00563326" w:rsidP="00563326">
            <w:pPr>
              <w:spacing w:before="60" w:after="60"/>
              <w:jc w:val="both"/>
              <w:rPr>
                <w:sz w:val="22"/>
                <w:szCs w:val="22"/>
              </w:rPr>
            </w:pPr>
            <w:r w:rsidRPr="000B54D9">
              <w:rPr>
                <w:sz w:val="22"/>
                <w:szCs w:val="22"/>
              </w:rPr>
              <w:t>Il Sistema gestisce l’anagrafica dei fornitori dell’Ente di riferimento</w:t>
            </w:r>
          </w:p>
        </w:tc>
        <w:tc>
          <w:tcPr>
            <w:tcW w:w="1843" w:type="dxa"/>
            <w:shd w:val="clear" w:color="auto" w:fill="auto"/>
          </w:tcPr>
          <w:p w14:paraId="71AF2CCE" w14:textId="1C570B19" w:rsidR="00563326" w:rsidRPr="007333AE" w:rsidRDefault="007E724A" w:rsidP="00563326">
            <w:pPr>
              <w:jc w:val="center"/>
              <w:rPr>
                <w:sz w:val="22"/>
                <w:szCs w:val="22"/>
              </w:rPr>
            </w:pPr>
            <w:r>
              <w:rPr>
                <w:sz w:val="22"/>
                <w:szCs w:val="22"/>
              </w:rPr>
              <w:t>I</w:t>
            </w:r>
          </w:p>
        </w:tc>
        <w:tc>
          <w:tcPr>
            <w:tcW w:w="1276" w:type="dxa"/>
            <w:shd w:val="clear" w:color="auto" w:fill="auto"/>
            <w:vAlign w:val="center"/>
          </w:tcPr>
          <w:p w14:paraId="6856DFE8" w14:textId="77777777" w:rsidR="00563326" w:rsidRPr="007333AE" w:rsidRDefault="00563326" w:rsidP="00563326">
            <w:pPr>
              <w:spacing w:before="60" w:afterLines="60" w:after="144"/>
              <w:jc w:val="both"/>
              <w:rPr>
                <w:sz w:val="22"/>
                <w:szCs w:val="22"/>
              </w:rPr>
            </w:pPr>
          </w:p>
        </w:tc>
        <w:tc>
          <w:tcPr>
            <w:tcW w:w="3118" w:type="dxa"/>
            <w:shd w:val="clear" w:color="auto" w:fill="auto"/>
            <w:vAlign w:val="center"/>
          </w:tcPr>
          <w:p w14:paraId="67D8B7E5" w14:textId="77777777" w:rsidR="00563326" w:rsidRPr="007333AE" w:rsidRDefault="00563326" w:rsidP="00563326">
            <w:pPr>
              <w:spacing w:before="60" w:afterLines="60" w:after="144"/>
              <w:jc w:val="both"/>
              <w:rPr>
                <w:sz w:val="22"/>
                <w:szCs w:val="22"/>
              </w:rPr>
            </w:pPr>
          </w:p>
        </w:tc>
      </w:tr>
      <w:tr w:rsidR="00BE4EBF" w:rsidRPr="007333AE" w14:paraId="720CA48D" w14:textId="77777777" w:rsidTr="00062577">
        <w:tc>
          <w:tcPr>
            <w:tcW w:w="2264" w:type="dxa"/>
            <w:vMerge w:val="restart"/>
            <w:shd w:val="clear" w:color="auto" w:fill="auto"/>
            <w:vAlign w:val="center"/>
          </w:tcPr>
          <w:p w14:paraId="64FB91A5" w14:textId="66F1C65F" w:rsidR="00BE4EBF" w:rsidRPr="007333AE" w:rsidRDefault="00BE4EBF" w:rsidP="006F43B1">
            <w:pPr>
              <w:spacing w:before="60" w:afterLines="60" w:after="144"/>
              <w:rPr>
                <w:b/>
                <w:bCs/>
                <w:sz w:val="22"/>
                <w:szCs w:val="22"/>
              </w:rPr>
            </w:pPr>
            <w:r w:rsidRPr="007333AE">
              <w:rPr>
                <w:b/>
                <w:bCs/>
                <w:sz w:val="22"/>
                <w:szCs w:val="22"/>
              </w:rPr>
              <w:t>Ciclo Attivo</w:t>
            </w:r>
          </w:p>
        </w:tc>
        <w:tc>
          <w:tcPr>
            <w:tcW w:w="853" w:type="dxa"/>
            <w:shd w:val="clear" w:color="auto" w:fill="auto"/>
            <w:noWrap/>
            <w:vAlign w:val="center"/>
          </w:tcPr>
          <w:p w14:paraId="220F55FD" w14:textId="1DDCB9AF" w:rsidR="00BE4EBF" w:rsidRPr="006A0571" w:rsidRDefault="00BE4EBF" w:rsidP="006F43B1">
            <w:pPr>
              <w:jc w:val="center"/>
              <w:rPr>
                <w:b/>
                <w:color w:val="000000"/>
                <w:sz w:val="22"/>
                <w:szCs w:val="22"/>
                <w:highlight w:val="red"/>
              </w:rPr>
            </w:pPr>
            <w:r w:rsidRPr="007333AE">
              <w:rPr>
                <w:b/>
                <w:color w:val="000000"/>
                <w:sz w:val="22"/>
                <w:szCs w:val="22"/>
              </w:rPr>
              <w:t>RF70</w:t>
            </w:r>
          </w:p>
        </w:tc>
        <w:tc>
          <w:tcPr>
            <w:tcW w:w="5950" w:type="dxa"/>
            <w:shd w:val="clear" w:color="auto" w:fill="auto"/>
            <w:vAlign w:val="center"/>
          </w:tcPr>
          <w:p w14:paraId="416285BB" w14:textId="37CC336F" w:rsidR="00BE4EBF" w:rsidRPr="006A0571" w:rsidRDefault="00BE4EBF" w:rsidP="006F43B1">
            <w:pPr>
              <w:spacing w:before="60" w:after="60"/>
              <w:jc w:val="both"/>
              <w:rPr>
                <w:sz w:val="22"/>
                <w:szCs w:val="22"/>
                <w:highlight w:val="red"/>
              </w:rPr>
            </w:pPr>
            <w:r w:rsidRPr="007333AE">
              <w:rPr>
                <w:sz w:val="22"/>
                <w:szCs w:val="22"/>
              </w:rPr>
              <w:t>Il Sistema consente la gestione dell’Anagrafica Clienti dell’Ente di riferimento</w:t>
            </w:r>
          </w:p>
        </w:tc>
        <w:tc>
          <w:tcPr>
            <w:tcW w:w="1843" w:type="dxa"/>
            <w:shd w:val="clear" w:color="auto" w:fill="auto"/>
          </w:tcPr>
          <w:p w14:paraId="7BB120F6" w14:textId="2FDE0064" w:rsidR="00BE4EBF" w:rsidRDefault="00BE4EBF" w:rsidP="006F43B1">
            <w:pPr>
              <w:jc w:val="center"/>
              <w:rPr>
                <w:sz w:val="22"/>
                <w:szCs w:val="22"/>
              </w:rPr>
            </w:pPr>
            <w:r>
              <w:rPr>
                <w:sz w:val="22"/>
                <w:szCs w:val="22"/>
              </w:rPr>
              <w:t>I</w:t>
            </w:r>
          </w:p>
        </w:tc>
        <w:tc>
          <w:tcPr>
            <w:tcW w:w="1276" w:type="dxa"/>
            <w:shd w:val="clear" w:color="auto" w:fill="auto"/>
            <w:vAlign w:val="center"/>
          </w:tcPr>
          <w:p w14:paraId="554A68E3"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22A6BF7B" w14:textId="77777777" w:rsidR="00BE4EBF" w:rsidRPr="007333AE" w:rsidRDefault="00BE4EBF" w:rsidP="006F43B1">
            <w:pPr>
              <w:spacing w:before="60" w:afterLines="60" w:after="144"/>
              <w:jc w:val="both"/>
              <w:rPr>
                <w:sz w:val="22"/>
                <w:szCs w:val="22"/>
              </w:rPr>
            </w:pPr>
          </w:p>
        </w:tc>
      </w:tr>
      <w:tr w:rsidR="00BE4EBF" w:rsidRPr="007333AE" w14:paraId="48E37459" w14:textId="77777777" w:rsidTr="00062577">
        <w:tc>
          <w:tcPr>
            <w:tcW w:w="2264" w:type="dxa"/>
            <w:vMerge/>
            <w:shd w:val="clear" w:color="auto" w:fill="auto"/>
            <w:vAlign w:val="center"/>
          </w:tcPr>
          <w:p w14:paraId="6A11B160" w14:textId="304FF629"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43CEAF54" w14:textId="72C1D8B6" w:rsidR="00BE4EBF" w:rsidRPr="006A0571" w:rsidRDefault="00BE4EBF" w:rsidP="006F43B1">
            <w:pPr>
              <w:jc w:val="center"/>
              <w:rPr>
                <w:b/>
                <w:color w:val="000000"/>
                <w:sz w:val="22"/>
                <w:szCs w:val="22"/>
                <w:highlight w:val="red"/>
              </w:rPr>
            </w:pPr>
            <w:r>
              <w:rPr>
                <w:b/>
                <w:color w:val="000000"/>
                <w:sz w:val="22"/>
                <w:szCs w:val="22"/>
              </w:rPr>
              <w:t>RF71</w:t>
            </w:r>
          </w:p>
        </w:tc>
        <w:tc>
          <w:tcPr>
            <w:tcW w:w="5950" w:type="dxa"/>
            <w:shd w:val="clear" w:color="auto" w:fill="auto"/>
            <w:vAlign w:val="center"/>
          </w:tcPr>
          <w:p w14:paraId="6B29023A" w14:textId="11A3BCE6" w:rsidR="00BE4EBF" w:rsidRPr="006A0571" w:rsidRDefault="00BE4EBF" w:rsidP="006F43B1">
            <w:pPr>
              <w:spacing w:before="60" w:after="60"/>
              <w:jc w:val="both"/>
              <w:rPr>
                <w:sz w:val="22"/>
                <w:szCs w:val="22"/>
                <w:highlight w:val="red"/>
              </w:rPr>
            </w:pPr>
            <w:r>
              <w:rPr>
                <w:sz w:val="22"/>
                <w:szCs w:val="22"/>
              </w:rPr>
              <w:t>Il Sistema consente l’organizzazione della commessa</w:t>
            </w:r>
            <w:r w:rsidRPr="00D83AF5">
              <w:rPr>
                <w:sz w:val="22"/>
                <w:szCs w:val="22"/>
              </w:rPr>
              <w:t xml:space="preserve"> in </w:t>
            </w:r>
            <w:proofErr w:type="spellStart"/>
            <w:r w:rsidRPr="00D83AF5">
              <w:rPr>
                <w:sz w:val="22"/>
                <w:szCs w:val="22"/>
              </w:rPr>
              <w:t>wbs</w:t>
            </w:r>
            <w:proofErr w:type="spellEnd"/>
            <w:r w:rsidRPr="00D83AF5">
              <w:rPr>
                <w:sz w:val="22"/>
                <w:szCs w:val="22"/>
              </w:rPr>
              <w:t xml:space="preserve"> (Work Breakdown </w:t>
            </w:r>
            <w:proofErr w:type="spellStart"/>
            <w:r w:rsidRPr="00D83AF5">
              <w:rPr>
                <w:sz w:val="22"/>
                <w:szCs w:val="22"/>
              </w:rPr>
              <w:t>Structure</w:t>
            </w:r>
            <w:proofErr w:type="spellEnd"/>
            <w:r w:rsidRPr="00D83AF5">
              <w:rPr>
                <w:sz w:val="22"/>
                <w:szCs w:val="22"/>
              </w:rPr>
              <w:t>) corrispondenti alla gerarchia dell</w:t>
            </w:r>
            <w:r>
              <w:rPr>
                <w:sz w:val="22"/>
                <w:szCs w:val="22"/>
              </w:rPr>
              <w:t>e componenti che lo compongono</w:t>
            </w:r>
          </w:p>
        </w:tc>
        <w:tc>
          <w:tcPr>
            <w:tcW w:w="1843" w:type="dxa"/>
            <w:shd w:val="clear" w:color="auto" w:fill="auto"/>
          </w:tcPr>
          <w:p w14:paraId="1F476DAC" w14:textId="77777777" w:rsidR="00BE4EBF" w:rsidRDefault="00BE4EBF" w:rsidP="006F43B1">
            <w:pPr>
              <w:jc w:val="center"/>
              <w:rPr>
                <w:sz w:val="22"/>
                <w:szCs w:val="22"/>
              </w:rPr>
            </w:pPr>
          </w:p>
        </w:tc>
        <w:tc>
          <w:tcPr>
            <w:tcW w:w="1276" w:type="dxa"/>
            <w:shd w:val="clear" w:color="auto" w:fill="auto"/>
            <w:vAlign w:val="center"/>
          </w:tcPr>
          <w:p w14:paraId="12472A0B"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4F249135" w14:textId="77777777" w:rsidR="00BE4EBF" w:rsidRPr="007333AE" w:rsidRDefault="00BE4EBF" w:rsidP="006F43B1">
            <w:pPr>
              <w:spacing w:before="60" w:afterLines="60" w:after="144"/>
              <w:jc w:val="both"/>
              <w:rPr>
                <w:sz w:val="22"/>
                <w:szCs w:val="22"/>
              </w:rPr>
            </w:pPr>
          </w:p>
        </w:tc>
      </w:tr>
      <w:tr w:rsidR="00BE4EBF" w:rsidRPr="007333AE" w14:paraId="2FDF131D" w14:textId="77777777" w:rsidTr="00062577">
        <w:tc>
          <w:tcPr>
            <w:tcW w:w="2264" w:type="dxa"/>
            <w:vMerge/>
            <w:shd w:val="clear" w:color="auto" w:fill="auto"/>
            <w:vAlign w:val="center"/>
          </w:tcPr>
          <w:p w14:paraId="58F348DB" w14:textId="7FF88834"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083EE130" w14:textId="519283EB" w:rsidR="00BE4EBF" w:rsidRPr="006A0571" w:rsidRDefault="00BE4EBF" w:rsidP="006F43B1">
            <w:pPr>
              <w:jc w:val="center"/>
              <w:rPr>
                <w:b/>
                <w:color w:val="000000"/>
                <w:sz w:val="22"/>
                <w:szCs w:val="22"/>
                <w:highlight w:val="red"/>
              </w:rPr>
            </w:pPr>
            <w:r>
              <w:rPr>
                <w:b/>
                <w:color w:val="000000"/>
                <w:sz w:val="22"/>
                <w:szCs w:val="22"/>
              </w:rPr>
              <w:t>RF72</w:t>
            </w:r>
          </w:p>
        </w:tc>
        <w:tc>
          <w:tcPr>
            <w:tcW w:w="5950" w:type="dxa"/>
            <w:shd w:val="clear" w:color="auto" w:fill="auto"/>
            <w:vAlign w:val="center"/>
          </w:tcPr>
          <w:p w14:paraId="6F51A9EE" w14:textId="7CDBA955" w:rsidR="00BE4EBF" w:rsidRPr="006A0571" w:rsidRDefault="00BE4EBF" w:rsidP="006F43B1">
            <w:pPr>
              <w:spacing w:before="60" w:after="60"/>
              <w:jc w:val="both"/>
              <w:rPr>
                <w:sz w:val="22"/>
                <w:szCs w:val="22"/>
                <w:highlight w:val="red"/>
              </w:rPr>
            </w:pPr>
            <w:r>
              <w:rPr>
                <w:sz w:val="22"/>
                <w:szCs w:val="22"/>
              </w:rPr>
              <w:t>Il Sistema consente la p</w:t>
            </w:r>
            <w:r w:rsidRPr="00D83AF5">
              <w:rPr>
                <w:sz w:val="22"/>
                <w:szCs w:val="22"/>
              </w:rPr>
              <w:t xml:space="preserve">ianificazione, allocazione e raccolta di costi e ricavi sulle varie componenti delle </w:t>
            </w:r>
            <w:proofErr w:type="spellStart"/>
            <w:r w:rsidRPr="00D83AF5">
              <w:rPr>
                <w:sz w:val="22"/>
                <w:szCs w:val="22"/>
              </w:rPr>
              <w:t>wbs</w:t>
            </w:r>
            <w:proofErr w:type="spellEnd"/>
            <w:r w:rsidRPr="00D83AF5">
              <w:rPr>
                <w:sz w:val="22"/>
                <w:szCs w:val="22"/>
              </w:rPr>
              <w:t xml:space="preserve"> di </w:t>
            </w:r>
            <w:r>
              <w:rPr>
                <w:sz w:val="22"/>
                <w:szCs w:val="22"/>
              </w:rPr>
              <w:t>commessa;</w:t>
            </w:r>
          </w:p>
        </w:tc>
        <w:tc>
          <w:tcPr>
            <w:tcW w:w="1843" w:type="dxa"/>
            <w:shd w:val="clear" w:color="auto" w:fill="auto"/>
          </w:tcPr>
          <w:p w14:paraId="2AF0F1D8" w14:textId="77777777" w:rsidR="00BE4EBF" w:rsidRDefault="00BE4EBF" w:rsidP="006F43B1">
            <w:pPr>
              <w:jc w:val="center"/>
              <w:rPr>
                <w:sz w:val="22"/>
                <w:szCs w:val="22"/>
              </w:rPr>
            </w:pPr>
          </w:p>
        </w:tc>
        <w:tc>
          <w:tcPr>
            <w:tcW w:w="1276" w:type="dxa"/>
            <w:shd w:val="clear" w:color="auto" w:fill="auto"/>
            <w:vAlign w:val="center"/>
          </w:tcPr>
          <w:p w14:paraId="787AB1F9"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160A9ABD" w14:textId="77777777" w:rsidR="00BE4EBF" w:rsidRPr="007333AE" w:rsidRDefault="00BE4EBF" w:rsidP="006F43B1">
            <w:pPr>
              <w:spacing w:before="60" w:afterLines="60" w:after="144"/>
              <w:jc w:val="both"/>
              <w:rPr>
                <w:sz w:val="22"/>
                <w:szCs w:val="22"/>
              </w:rPr>
            </w:pPr>
          </w:p>
        </w:tc>
      </w:tr>
      <w:tr w:rsidR="00BE4EBF" w:rsidRPr="007333AE" w14:paraId="50588198" w14:textId="77777777" w:rsidTr="00062577">
        <w:tc>
          <w:tcPr>
            <w:tcW w:w="2264" w:type="dxa"/>
            <w:vMerge/>
            <w:shd w:val="clear" w:color="auto" w:fill="auto"/>
            <w:vAlign w:val="center"/>
          </w:tcPr>
          <w:p w14:paraId="1BECF9D5" w14:textId="193C21FB"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6D391FFE" w14:textId="11FC0F5A" w:rsidR="00BE4EBF" w:rsidRPr="006A0571" w:rsidRDefault="00BE4EBF" w:rsidP="006F43B1">
            <w:pPr>
              <w:jc w:val="center"/>
              <w:rPr>
                <w:b/>
                <w:color w:val="000000"/>
                <w:sz w:val="22"/>
                <w:szCs w:val="22"/>
                <w:highlight w:val="red"/>
              </w:rPr>
            </w:pPr>
            <w:r>
              <w:rPr>
                <w:b/>
                <w:color w:val="000000"/>
                <w:sz w:val="22"/>
                <w:szCs w:val="22"/>
              </w:rPr>
              <w:t>RF73</w:t>
            </w:r>
          </w:p>
        </w:tc>
        <w:tc>
          <w:tcPr>
            <w:tcW w:w="5950" w:type="dxa"/>
            <w:shd w:val="clear" w:color="auto" w:fill="auto"/>
            <w:vAlign w:val="center"/>
          </w:tcPr>
          <w:p w14:paraId="438D3548" w14:textId="0DE5B1B6" w:rsidR="00BE4EBF" w:rsidRPr="006A0571" w:rsidRDefault="00BE4EBF" w:rsidP="006F43B1">
            <w:pPr>
              <w:spacing w:before="60" w:after="60"/>
              <w:jc w:val="both"/>
              <w:rPr>
                <w:sz w:val="22"/>
                <w:szCs w:val="22"/>
                <w:highlight w:val="red"/>
              </w:rPr>
            </w:pPr>
            <w:r>
              <w:rPr>
                <w:sz w:val="22"/>
                <w:szCs w:val="22"/>
              </w:rPr>
              <w:t>Il Sistema consente la g</w:t>
            </w:r>
            <w:r w:rsidRPr="00D83AF5">
              <w:rPr>
                <w:sz w:val="22"/>
                <w:szCs w:val="22"/>
              </w:rPr>
              <w:t>estione delle milestone di legate a obiettivi di fatturazione periodici</w:t>
            </w:r>
          </w:p>
        </w:tc>
        <w:tc>
          <w:tcPr>
            <w:tcW w:w="1843" w:type="dxa"/>
            <w:shd w:val="clear" w:color="auto" w:fill="auto"/>
          </w:tcPr>
          <w:p w14:paraId="1B41D51D" w14:textId="77777777" w:rsidR="00BE4EBF" w:rsidRDefault="00BE4EBF" w:rsidP="006F43B1">
            <w:pPr>
              <w:jc w:val="center"/>
              <w:rPr>
                <w:sz w:val="22"/>
                <w:szCs w:val="22"/>
              </w:rPr>
            </w:pPr>
          </w:p>
        </w:tc>
        <w:tc>
          <w:tcPr>
            <w:tcW w:w="1276" w:type="dxa"/>
            <w:shd w:val="clear" w:color="auto" w:fill="auto"/>
            <w:vAlign w:val="center"/>
          </w:tcPr>
          <w:p w14:paraId="479977BA"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6592EB44" w14:textId="77777777" w:rsidR="00BE4EBF" w:rsidRPr="007333AE" w:rsidRDefault="00BE4EBF" w:rsidP="006F43B1">
            <w:pPr>
              <w:spacing w:before="60" w:afterLines="60" w:after="144"/>
              <w:jc w:val="both"/>
              <w:rPr>
                <w:sz w:val="22"/>
                <w:szCs w:val="22"/>
              </w:rPr>
            </w:pPr>
          </w:p>
        </w:tc>
      </w:tr>
      <w:tr w:rsidR="00BE4EBF" w:rsidRPr="007333AE" w14:paraId="1F38E51D" w14:textId="77777777" w:rsidTr="00062577">
        <w:tc>
          <w:tcPr>
            <w:tcW w:w="2264" w:type="dxa"/>
            <w:vMerge/>
            <w:shd w:val="clear" w:color="auto" w:fill="auto"/>
            <w:vAlign w:val="center"/>
          </w:tcPr>
          <w:p w14:paraId="3633706F" w14:textId="2CA6B9F0"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6E6D34B4" w14:textId="3FDF4791" w:rsidR="00BE4EBF" w:rsidRPr="006A0571" w:rsidRDefault="00BE4EBF" w:rsidP="006F43B1">
            <w:pPr>
              <w:jc w:val="center"/>
              <w:rPr>
                <w:b/>
                <w:color w:val="000000"/>
                <w:sz w:val="22"/>
                <w:szCs w:val="22"/>
                <w:highlight w:val="red"/>
              </w:rPr>
            </w:pPr>
            <w:r w:rsidRPr="007333AE">
              <w:rPr>
                <w:b/>
                <w:color w:val="000000"/>
                <w:sz w:val="22"/>
                <w:szCs w:val="22"/>
              </w:rPr>
              <w:t>RF7</w:t>
            </w:r>
            <w:r>
              <w:rPr>
                <w:b/>
                <w:color w:val="000000"/>
                <w:sz w:val="22"/>
                <w:szCs w:val="22"/>
              </w:rPr>
              <w:t>4</w:t>
            </w:r>
          </w:p>
        </w:tc>
        <w:tc>
          <w:tcPr>
            <w:tcW w:w="5950" w:type="dxa"/>
            <w:shd w:val="clear" w:color="auto" w:fill="auto"/>
            <w:vAlign w:val="center"/>
          </w:tcPr>
          <w:p w14:paraId="73C96535" w14:textId="77777777" w:rsidR="00BE4EBF" w:rsidRPr="007333AE" w:rsidRDefault="00BE4EBF" w:rsidP="006F43B1">
            <w:pPr>
              <w:spacing w:before="60" w:after="60"/>
              <w:jc w:val="both"/>
              <w:rPr>
                <w:sz w:val="22"/>
                <w:szCs w:val="22"/>
              </w:rPr>
            </w:pPr>
            <w:r w:rsidRPr="007333AE">
              <w:rPr>
                <w:sz w:val="22"/>
                <w:szCs w:val="22"/>
              </w:rPr>
              <w:t>Il Sistema consente la predisposizione di un documento di fatturazione “attiva”, in stato “provvisorio o bozza” che riassume:</w:t>
            </w:r>
          </w:p>
          <w:p w14:paraId="103C92CD" w14:textId="77777777" w:rsidR="00BE4EBF" w:rsidRPr="007333AE" w:rsidRDefault="00BE4EBF" w:rsidP="006F43B1">
            <w:pPr>
              <w:numPr>
                <w:ilvl w:val="0"/>
                <w:numId w:val="35"/>
              </w:numPr>
              <w:spacing w:before="60" w:after="60"/>
              <w:jc w:val="both"/>
              <w:rPr>
                <w:sz w:val="22"/>
                <w:szCs w:val="22"/>
              </w:rPr>
            </w:pPr>
            <w:r w:rsidRPr="007333AE">
              <w:rPr>
                <w:sz w:val="22"/>
                <w:szCs w:val="22"/>
              </w:rPr>
              <w:t>I dati di merito che sono alla base della fatturazione da parte dell’Ente</w:t>
            </w:r>
          </w:p>
          <w:p w14:paraId="7ED86F5A" w14:textId="77777777" w:rsidR="00BE4EBF" w:rsidRPr="007333AE" w:rsidRDefault="00BE4EBF" w:rsidP="006F43B1">
            <w:pPr>
              <w:numPr>
                <w:ilvl w:val="0"/>
                <w:numId w:val="35"/>
              </w:numPr>
              <w:spacing w:before="60" w:after="60"/>
              <w:jc w:val="both"/>
              <w:rPr>
                <w:sz w:val="22"/>
                <w:szCs w:val="22"/>
              </w:rPr>
            </w:pPr>
            <w:r w:rsidRPr="007333AE">
              <w:rPr>
                <w:sz w:val="22"/>
                <w:szCs w:val="22"/>
              </w:rPr>
              <w:t>I dati contabili della fatturazione</w:t>
            </w:r>
          </w:p>
          <w:p w14:paraId="6E8BCA2F" w14:textId="5034C854" w:rsidR="00BE4EBF" w:rsidRPr="006A0571" w:rsidRDefault="00BE4EBF" w:rsidP="006F43B1">
            <w:pPr>
              <w:spacing w:before="60" w:after="60"/>
              <w:jc w:val="both"/>
              <w:rPr>
                <w:sz w:val="22"/>
                <w:szCs w:val="22"/>
                <w:highlight w:val="red"/>
              </w:rPr>
            </w:pPr>
            <w:r w:rsidRPr="007333AE">
              <w:rPr>
                <w:sz w:val="22"/>
                <w:szCs w:val="22"/>
              </w:rPr>
              <w:t>La richiesta di fatturazione viene sottoposta ad un iter autorizzativo interno, opportunamente configurabile all’interno dell’Ente e in base alla propria Organizzazione</w:t>
            </w:r>
          </w:p>
        </w:tc>
        <w:tc>
          <w:tcPr>
            <w:tcW w:w="1843" w:type="dxa"/>
            <w:shd w:val="clear" w:color="auto" w:fill="auto"/>
          </w:tcPr>
          <w:p w14:paraId="03D86364" w14:textId="13F62971" w:rsidR="00BE4EBF" w:rsidRDefault="00BE4EBF" w:rsidP="006F43B1">
            <w:pPr>
              <w:jc w:val="center"/>
              <w:rPr>
                <w:sz w:val="22"/>
                <w:szCs w:val="22"/>
              </w:rPr>
            </w:pPr>
            <w:r>
              <w:rPr>
                <w:sz w:val="22"/>
                <w:szCs w:val="22"/>
              </w:rPr>
              <w:t>I</w:t>
            </w:r>
          </w:p>
        </w:tc>
        <w:tc>
          <w:tcPr>
            <w:tcW w:w="1276" w:type="dxa"/>
            <w:shd w:val="clear" w:color="auto" w:fill="auto"/>
            <w:vAlign w:val="center"/>
          </w:tcPr>
          <w:p w14:paraId="1F699F9D"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321D0AED" w14:textId="77777777" w:rsidR="00BE4EBF" w:rsidRPr="007333AE" w:rsidRDefault="00BE4EBF" w:rsidP="006F43B1">
            <w:pPr>
              <w:spacing w:before="60" w:afterLines="60" w:after="144"/>
              <w:jc w:val="both"/>
              <w:rPr>
                <w:sz w:val="22"/>
                <w:szCs w:val="22"/>
              </w:rPr>
            </w:pPr>
          </w:p>
        </w:tc>
      </w:tr>
      <w:tr w:rsidR="00BE4EBF" w:rsidRPr="007333AE" w14:paraId="70AC699F" w14:textId="77777777" w:rsidTr="00062577">
        <w:tc>
          <w:tcPr>
            <w:tcW w:w="2264" w:type="dxa"/>
            <w:vMerge/>
            <w:shd w:val="clear" w:color="auto" w:fill="auto"/>
            <w:vAlign w:val="center"/>
          </w:tcPr>
          <w:p w14:paraId="64BA5A28" w14:textId="0BE3727D"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5C219B74" w14:textId="65A08F3E" w:rsidR="00BE4EBF" w:rsidRPr="006A0571" w:rsidRDefault="00BE4EBF" w:rsidP="006F43B1">
            <w:pPr>
              <w:jc w:val="center"/>
              <w:rPr>
                <w:b/>
                <w:color w:val="000000"/>
                <w:sz w:val="22"/>
                <w:szCs w:val="22"/>
                <w:highlight w:val="red"/>
              </w:rPr>
            </w:pPr>
            <w:r>
              <w:rPr>
                <w:b/>
                <w:color w:val="000000"/>
                <w:sz w:val="22"/>
                <w:szCs w:val="22"/>
              </w:rPr>
              <w:t>RF75</w:t>
            </w:r>
          </w:p>
        </w:tc>
        <w:tc>
          <w:tcPr>
            <w:tcW w:w="5950" w:type="dxa"/>
            <w:shd w:val="clear" w:color="auto" w:fill="auto"/>
            <w:vAlign w:val="center"/>
          </w:tcPr>
          <w:p w14:paraId="5BA42A65" w14:textId="77777777" w:rsidR="00BE4EBF" w:rsidRPr="007333AE" w:rsidRDefault="00BE4EBF" w:rsidP="006F43B1">
            <w:pPr>
              <w:spacing w:before="60" w:after="60"/>
              <w:jc w:val="both"/>
              <w:rPr>
                <w:sz w:val="22"/>
                <w:szCs w:val="22"/>
              </w:rPr>
            </w:pPr>
            <w:r w:rsidRPr="007333AE">
              <w:rPr>
                <w:sz w:val="22"/>
                <w:szCs w:val="22"/>
              </w:rPr>
              <w:t>Il Sistema consente la gestione di un workflow autorizzativo della fatturazione.</w:t>
            </w:r>
          </w:p>
          <w:p w14:paraId="43FB3B9C" w14:textId="77777777" w:rsidR="00BE4EBF" w:rsidRPr="007333AE" w:rsidRDefault="00BE4EBF" w:rsidP="006F43B1">
            <w:pPr>
              <w:spacing w:before="60" w:after="60"/>
              <w:jc w:val="both"/>
              <w:rPr>
                <w:sz w:val="22"/>
                <w:szCs w:val="22"/>
              </w:rPr>
            </w:pPr>
            <w:r w:rsidRPr="007333AE">
              <w:rPr>
                <w:sz w:val="22"/>
                <w:szCs w:val="22"/>
              </w:rPr>
              <w:t>Ogni responsabile definito dal processo di istruttoria, può:</w:t>
            </w:r>
          </w:p>
          <w:p w14:paraId="182A9E20" w14:textId="77777777" w:rsidR="00BE4EBF" w:rsidRPr="007333AE" w:rsidRDefault="00BE4EBF" w:rsidP="006F43B1">
            <w:pPr>
              <w:numPr>
                <w:ilvl w:val="0"/>
                <w:numId w:val="35"/>
              </w:numPr>
              <w:spacing w:before="60" w:after="60"/>
              <w:jc w:val="both"/>
              <w:rPr>
                <w:sz w:val="22"/>
                <w:szCs w:val="22"/>
              </w:rPr>
            </w:pPr>
            <w:r w:rsidRPr="007333AE">
              <w:rPr>
                <w:sz w:val="22"/>
                <w:szCs w:val="22"/>
              </w:rPr>
              <w:t>Validare la richiesta</w:t>
            </w:r>
          </w:p>
          <w:p w14:paraId="3600EBEC" w14:textId="77777777" w:rsidR="00BE4EBF" w:rsidRPr="007333AE" w:rsidRDefault="00BE4EBF" w:rsidP="006F43B1">
            <w:pPr>
              <w:numPr>
                <w:ilvl w:val="0"/>
                <w:numId w:val="35"/>
              </w:numPr>
              <w:spacing w:before="60" w:after="60"/>
              <w:jc w:val="both"/>
              <w:rPr>
                <w:sz w:val="22"/>
                <w:szCs w:val="22"/>
              </w:rPr>
            </w:pPr>
            <w:r w:rsidRPr="007333AE">
              <w:rPr>
                <w:sz w:val="22"/>
                <w:szCs w:val="22"/>
              </w:rPr>
              <w:t>Respingere la richiesta</w:t>
            </w:r>
          </w:p>
          <w:p w14:paraId="5C677C59" w14:textId="77777777" w:rsidR="00BE4EBF" w:rsidRPr="007333AE" w:rsidRDefault="00BE4EBF" w:rsidP="006F43B1">
            <w:pPr>
              <w:numPr>
                <w:ilvl w:val="0"/>
                <w:numId w:val="35"/>
              </w:numPr>
              <w:spacing w:before="60" w:after="60"/>
              <w:jc w:val="both"/>
              <w:rPr>
                <w:sz w:val="22"/>
                <w:szCs w:val="22"/>
              </w:rPr>
            </w:pPr>
            <w:r w:rsidRPr="007333AE">
              <w:rPr>
                <w:sz w:val="22"/>
                <w:szCs w:val="22"/>
              </w:rPr>
              <w:t>Inserire note di supporto a seguito del processo di verifica</w:t>
            </w:r>
          </w:p>
          <w:p w14:paraId="091A4458" w14:textId="77777777" w:rsidR="00BE4EBF" w:rsidRPr="007333AE" w:rsidRDefault="00BE4EBF" w:rsidP="006F43B1">
            <w:pPr>
              <w:spacing w:before="60" w:after="60"/>
              <w:jc w:val="both"/>
              <w:rPr>
                <w:sz w:val="22"/>
                <w:szCs w:val="22"/>
              </w:rPr>
            </w:pPr>
            <w:r w:rsidRPr="007333AE">
              <w:rPr>
                <w:sz w:val="22"/>
                <w:szCs w:val="22"/>
              </w:rPr>
              <w:t>Se la fatturazione viene validata, si procede con il passo di successiva autorizzazione o con la validazione finale</w:t>
            </w:r>
          </w:p>
          <w:p w14:paraId="4FBC878F" w14:textId="77777777" w:rsidR="00BE4EBF" w:rsidRPr="007333AE" w:rsidRDefault="00BE4EBF" w:rsidP="006F43B1">
            <w:pPr>
              <w:spacing w:before="60" w:after="60"/>
              <w:jc w:val="both"/>
              <w:rPr>
                <w:sz w:val="22"/>
                <w:szCs w:val="22"/>
              </w:rPr>
            </w:pPr>
            <w:r w:rsidRPr="007333AE">
              <w:rPr>
                <w:sz w:val="22"/>
                <w:szCs w:val="22"/>
              </w:rPr>
              <w:t>Se la fatturazione non viene validata il processo di istruttoria termina e rimane consultabile per verifiche interne future</w:t>
            </w:r>
          </w:p>
          <w:p w14:paraId="105592B3" w14:textId="0EA95D82" w:rsidR="00BE4EBF" w:rsidRPr="006A0571" w:rsidRDefault="00BE4EBF" w:rsidP="006F43B1">
            <w:pPr>
              <w:spacing w:before="60" w:after="60"/>
              <w:jc w:val="both"/>
              <w:rPr>
                <w:sz w:val="22"/>
                <w:szCs w:val="22"/>
                <w:highlight w:val="red"/>
              </w:rPr>
            </w:pPr>
            <w:r w:rsidRPr="007333AE">
              <w:rPr>
                <w:sz w:val="22"/>
                <w:szCs w:val="22"/>
              </w:rPr>
              <w:t>Se l’intero iter autorizzativo è concluso con successo la fattura viene posta in stato “Approvato”</w:t>
            </w:r>
          </w:p>
        </w:tc>
        <w:tc>
          <w:tcPr>
            <w:tcW w:w="1843" w:type="dxa"/>
            <w:shd w:val="clear" w:color="auto" w:fill="auto"/>
          </w:tcPr>
          <w:p w14:paraId="3DE9A389" w14:textId="1274EE90" w:rsidR="00BE4EBF" w:rsidRDefault="00BE4EBF" w:rsidP="006F43B1">
            <w:pPr>
              <w:jc w:val="center"/>
              <w:rPr>
                <w:sz w:val="22"/>
                <w:szCs w:val="22"/>
              </w:rPr>
            </w:pPr>
            <w:r>
              <w:rPr>
                <w:sz w:val="22"/>
                <w:szCs w:val="22"/>
              </w:rPr>
              <w:t>I</w:t>
            </w:r>
          </w:p>
        </w:tc>
        <w:tc>
          <w:tcPr>
            <w:tcW w:w="1276" w:type="dxa"/>
            <w:shd w:val="clear" w:color="auto" w:fill="auto"/>
            <w:vAlign w:val="center"/>
          </w:tcPr>
          <w:p w14:paraId="473395B0"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21024F64" w14:textId="77777777" w:rsidR="00BE4EBF" w:rsidRPr="007333AE" w:rsidRDefault="00BE4EBF" w:rsidP="006F43B1">
            <w:pPr>
              <w:spacing w:before="60" w:afterLines="60" w:after="144"/>
              <w:jc w:val="both"/>
              <w:rPr>
                <w:sz w:val="22"/>
                <w:szCs w:val="22"/>
              </w:rPr>
            </w:pPr>
          </w:p>
        </w:tc>
      </w:tr>
      <w:tr w:rsidR="00BE4EBF" w:rsidRPr="007333AE" w14:paraId="094C26A4" w14:textId="77777777" w:rsidTr="00062577">
        <w:tc>
          <w:tcPr>
            <w:tcW w:w="2264" w:type="dxa"/>
            <w:vMerge/>
            <w:shd w:val="clear" w:color="auto" w:fill="auto"/>
            <w:vAlign w:val="center"/>
          </w:tcPr>
          <w:p w14:paraId="383BBFF4" w14:textId="4C31BE02"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673FD1AC" w14:textId="2AF0D5D8" w:rsidR="00BE4EBF" w:rsidRPr="006A0571" w:rsidRDefault="00BE4EBF" w:rsidP="006F43B1">
            <w:pPr>
              <w:jc w:val="center"/>
              <w:rPr>
                <w:b/>
                <w:color w:val="000000"/>
                <w:sz w:val="22"/>
                <w:szCs w:val="22"/>
                <w:highlight w:val="red"/>
              </w:rPr>
            </w:pPr>
            <w:r>
              <w:rPr>
                <w:b/>
                <w:color w:val="000000"/>
                <w:sz w:val="22"/>
                <w:szCs w:val="22"/>
              </w:rPr>
              <w:t>RF76</w:t>
            </w:r>
          </w:p>
        </w:tc>
        <w:tc>
          <w:tcPr>
            <w:tcW w:w="5950" w:type="dxa"/>
            <w:shd w:val="clear" w:color="auto" w:fill="auto"/>
            <w:vAlign w:val="center"/>
          </w:tcPr>
          <w:p w14:paraId="7448768A" w14:textId="77777777" w:rsidR="00BE4EBF" w:rsidRPr="007333AE" w:rsidRDefault="00BE4EBF" w:rsidP="006F43B1">
            <w:pPr>
              <w:spacing w:before="60" w:after="60"/>
              <w:jc w:val="both"/>
              <w:rPr>
                <w:sz w:val="22"/>
                <w:szCs w:val="22"/>
              </w:rPr>
            </w:pPr>
            <w:r w:rsidRPr="007333AE">
              <w:rPr>
                <w:sz w:val="22"/>
                <w:szCs w:val="22"/>
              </w:rPr>
              <w:t>Il Sistema consente la gestione delle fatture che hanno superato gli step autorizzativi definiti all’interno dell’Ente e che sono in stato “Approvato, ovvero:</w:t>
            </w:r>
          </w:p>
          <w:p w14:paraId="1AF87962" w14:textId="77777777" w:rsidR="00BE4EBF" w:rsidRPr="004C6DB9" w:rsidRDefault="00BE4EBF" w:rsidP="006F43B1">
            <w:pPr>
              <w:numPr>
                <w:ilvl w:val="0"/>
                <w:numId w:val="35"/>
              </w:numPr>
              <w:spacing w:before="60" w:after="60"/>
              <w:jc w:val="both"/>
              <w:rPr>
                <w:sz w:val="22"/>
                <w:szCs w:val="22"/>
              </w:rPr>
            </w:pPr>
            <w:r w:rsidRPr="004C6DB9">
              <w:rPr>
                <w:sz w:val="22"/>
                <w:szCs w:val="22"/>
              </w:rPr>
              <w:t>Stampa definitiva del documento</w:t>
            </w:r>
          </w:p>
          <w:p w14:paraId="6E138EE6" w14:textId="7F5DEFC8" w:rsidR="004C6DB9" w:rsidRDefault="00BE4EBF" w:rsidP="004C6DB9">
            <w:pPr>
              <w:numPr>
                <w:ilvl w:val="0"/>
                <w:numId w:val="35"/>
              </w:numPr>
              <w:spacing w:before="60" w:after="60"/>
              <w:jc w:val="both"/>
              <w:rPr>
                <w:sz w:val="22"/>
                <w:szCs w:val="22"/>
              </w:rPr>
            </w:pPr>
            <w:r w:rsidRPr="004C6DB9">
              <w:rPr>
                <w:sz w:val="22"/>
                <w:szCs w:val="22"/>
              </w:rPr>
              <w:t>Protocollazione in uscita automatica</w:t>
            </w:r>
          </w:p>
          <w:p w14:paraId="165BB21E" w14:textId="738B27A7" w:rsidR="00BE4EBF" w:rsidRPr="004C6DB9" w:rsidRDefault="004C6DB9" w:rsidP="004C6DB9">
            <w:pPr>
              <w:numPr>
                <w:ilvl w:val="0"/>
                <w:numId w:val="35"/>
              </w:numPr>
              <w:spacing w:before="60" w:after="60"/>
              <w:jc w:val="both"/>
              <w:rPr>
                <w:sz w:val="22"/>
                <w:szCs w:val="22"/>
              </w:rPr>
            </w:pPr>
            <w:r>
              <w:rPr>
                <w:sz w:val="22"/>
                <w:szCs w:val="22"/>
              </w:rPr>
              <w:t>Classificazione e archiviazione automatica</w:t>
            </w:r>
          </w:p>
        </w:tc>
        <w:tc>
          <w:tcPr>
            <w:tcW w:w="1843" w:type="dxa"/>
            <w:shd w:val="clear" w:color="auto" w:fill="auto"/>
          </w:tcPr>
          <w:p w14:paraId="56CCDB53" w14:textId="57AEB9C3" w:rsidR="00BE4EBF" w:rsidRDefault="00BE4EBF" w:rsidP="006F43B1">
            <w:pPr>
              <w:jc w:val="center"/>
              <w:rPr>
                <w:sz w:val="22"/>
                <w:szCs w:val="22"/>
              </w:rPr>
            </w:pPr>
            <w:r>
              <w:rPr>
                <w:sz w:val="22"/>
                <w:szCs w:val="22"/>
              </w:rPr>
              <w:t>I</w:t>
            </w:r>
          </w:p>
        </w:tc>
        <w:tc>
          <w:tcPr>
            <w:tcW w:w="1276" w:type="dxa"/>
            <w:shd w:val="clear" w:color="auto" w:fill="auto"/>
            <w:vAlign w:val="center"/>
          </w:tcPr>
          <w:p w14:paraId="0C06E25C"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7F26A9C7" w14:textId="77777777" w:rsidR="00BE4EBF" w:rsidRPr="007333AE" w:rsidRDefault="00BE4EBF" w:rsidP="006F43B1">
            <w:pPr>
              <w:spacing w:before="60" w:afterLines="60" w:after="144"/>
              <w:jc w:val="both"/>
              <w:rPr>
                <w:sz w:val="22"/>
                <w:szCs w:val="22"/>
              </w:rPr>
            </w:pPr>
          </w:p>
        </w:tc>
      </w:tr>
      <w:tr w:rsidR="00BE4EBF" w:rsidRPr="007333AE" w14:paraId="3A12A596" w14:textId="77777777" w:rsidTr="00062577">
        <w:tc>
          <w:tcPr>
            <w:tcW w:w="2264" w:type="dxa"/>
            <w:vMerge/>
            <w:shd w:val="clear" w:color="auto" w:fill="auto"/>
            <w:vAlign w:val="center"/>
          </w:tcPr>
          <w:p w14:paraId="330D1F43" w14:textId="5B015BF5"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197524C9" w14:textId="651942F5" w:rsidR="00BE4EBF" w:rsidRPr="006A0571" w:rsidRDefault="00BE4EBF" w:rsidP="006F43B1">
            <w:pPr>
              <w:jc w:val="center"/>
              <w:rPr>
                <w:b/>
                <w:color w:val="000000"/>
                <w:sz w:val="22"/>
                <w:szCs w:val="22"/>
                <w:highlight w:val="red"/>
              </w:rPr>
            </w:pPr>
            <w:r>
              <w:rPr>
                <w:b/>
                <w:color w:val="000000"/>
                <w:sz w:val="22"/>
                <w:szCs w:val="22"/>
              </w:rPr>
              <w:t>RF77</w:t>
            </w:r>
          </w:p>
        </w:tc>
        <w:tc>
          <w:tcPr>
            <w:tcW w:w="5950" w:type="dxa"/>
            <w:shd w:val="clear" w:color="auto" w:fill="auto"/>
            <w:vAlign w:val="center"/>
          </w:tcPr>
          <w:p w14:paraId="3E10E586" w14:textId="152A9809" w:rsidR="00BE4EBF" w:rsidRPr="006A0571" w:rsidRDefault="00BE4EBF" w:rsidP="006F43B1">
            <w:pPr>
              <w:spacing w:before="60" w:after="60"/>
              <w:jc w:val="both"/>
              <w:rPr>
                <w:sz w:val="22"/>
                <w:szCs w:val="22"/>
                <w:highlight w:val="red"/>
              </w:rPr>
            </w:pPr>
            <w:r w:rsidRPr="007333AE">
              <w:rPr>
                <w:sz w:val="22"/>
                <w:szCs w:val="22"/>
              </w:rPr>
              <w:t>Il Sistema consente l’esportazione dei dati in formato XML da inviare al Sistema di interscambio per l’invio della fatturazione elettronica di riferimento dell’Ente</w:t>
            </w:r>
          </w:p>
        </w:tc>
        <w:tc>
          <w:tcPr>
            <w:tcW w:w="1843" w:type="dxa"/>
            <w:shd w:val="clear" w:color="auto" w:fill="auto"/>
          </w:tcPr>
          <w:p w14:paraId="2942097E" w14:textId="1E173B62" w:rsidR="00BE4EBF" w:rsidRDefault="00BE4EBF" w:rsidP="006F43B1">
            <w:pPr>
              <w:jc w:val="center"/>
              <w:rPr>
                <w:sz w:val="22"/>
                <w:szCs w:val="22"/>
              </w:rPr>
            </w:pPr>
            <w:r>
              <w:rPr>
                <w:sz w:val="22"/>
                <w:szCs w:val="22"/>
              </w:rPr>
              <w:t>I</w:t>
            </w:r>
          </w:p>
        </w:tc>
        <w:tc>
          <w:tcPr>
            <w:tcW w:w="1276" w:type="dxa"/>
            <w:shd w:val="clear" w:color="auto" w:fill="auto"/>
            <w:vAlign w:val="center"/>
          </w:tcPr>
          <w:p w14:paraId="6572E902"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0461E173" w14:textId="77777777" w:rsidR="00BE4EBF" w:rsidRPr="007333AE" w:rsidRDefault="00BE4EBF" w:rsidP="006F43B1">
            <w:pPr>
              <w:spacing w:before="60" w:afterLines="60" w:after="144"/>
              <w:jc w:val="both"/>
              <w:rPr>
                <w:sz w:val="22"/>
                <w:szCs w:val="22"/>
              </w:rPr>
            </w:pPr>
          </w:p>
        </w:tc>
      </w:tr>
      <w:tr w:rsidR="00BE4EBF" w:rsidRPr="007333AE" w14:paraId="0F862227" w14:textId="77777777" w:rsidTr="00062577">
        <w:tc>
          <w:tcPr>
            <w:tcW w:w="2264" w:type="dxa"/>
            <w:vMerge/>
            <w:shd w:val="clear" w:color="auto" w:fill="auto"/>
            <w:vAlign w:val="center"/>
          </w:tcPr>
          <w:p w14:paraId="129DAFFA" w14:textId="0E8B1626" w:rsidR="00BE4EBF" w:rsidRPr="007333AE" w:rsidRDefault="00BE4EBF" w:rsidP="006F43B1">
            <w:pPr>
              <w:spacing w:before="60" w:afterLines="60" w:after="144"/>
              <w:rPr>
                <w:b/>
                <w:bCs/>
                <w:sz w:val="22"/>
                <w:szCs w:val="22"/>
              </w:rPr>
            </w:pPr>
          </w:p>
        </w:tc>
        <w:tc>
          <w:tcPr>
            <w:tcW w:w="853" w:type="dxa"/>
            <w:shd w:val="clear" w:color="auto" w:fill="auto"/>
            <w:noWrap/>
            <w:vAlign w:val="center"/>
          </w:tcPr>
          <w:p w14:paraId="4674D6D9" w14:textId="50F9D581" w:rsidR="00BE4EBF" w:rsidRPr="006A0571" w:rsidRDefault="00BE4EBF" w:rsidP="006F43B1">
            <w:pPr>
              <w:jc w:val="center"/>
              <w:rPr>
                <w:b/>
                <w:color w:val="000000"/>
                <w:sz w:val="22"/>
                <w:szCs w:val="22"/>
                <w:highlight w:val="red"/>
              </w:rPr>
            </w:pPr>
            <w:r>
              <w:rPr>
                <w:b/>
                <w:color w:val="000000"/>
                <w:sz w:val="22"/>
                <w:szCs w:val="22"/>
              </w:rPr>
              <w:t>RF78</w:t>
            </w:r>
          </w:p>
        </w:tc>
        <w:tc>
          <w:tcPr>
            <w:tcW w:w="5950" w:type="dxa"/>
            <w:shd w:val="clear" w:color="auto" w:fill="auto"/>
            <w:vAlign w:val="center"/>
          </w:tcPr>
          <w:p w14:paraId="30D31E82" w14:textId="77777777" w:rsidR="00BE4EBF" w:rsidRPr="007333AE" w:rsidRDefault="00BE4EBF" w:rsidP="006F43B1">
            <w:pPr>
              <w:spacing w:before="60" w:after="60"/>
              <w:jc w:val="both"/>
              <w:rPr>
                <w:sz w:val="22"/>
                <w:szCs w:val="22"/>
              </w:rPr>
            </w:pPr>
            <w:r w:rsidRPr="007333AE">
              <w:rPr>
                <w:sz w:val="22"/>
                <w:szCs w:val="22"/>
              </w:rPr>
              <w:t>Il Sistema è in grado di acquisire i successivi stati della fattura direttamente dal Sistema di interscambio esterno:</w:t>
            </w:r>
          </w:p>
          <w:p w14:paraId="2E463286" w14:textId="77777777" w:rsidR="00BE4EBF" w:rsidRPr="007333AE" w:rsidRDefault="00BE4EBF" w:rsidP="006F43B1">
            <w:pPr>
              <w:numPr>
                <w:ilvl w:val="0"/>
                <w:numId w:val="35"/>
              </w:numPr>
              <w:spacing w:before="60" w:after="60"/>
              <w:jc w:val="both"/>
              <w:rPr>
                <w:sz w:val="22"/>
                <w:szCs w:val="22"/>
              </w:rPr>
            </w:pPr>
            <w:r w:rsidRPr="007333AE">
              <w:rPr>
                <w:sz w:val="22"/>
                <w:szCs w:val="22"/>
              </w:rPr>
              <w:t>“Consegnato” quando il documento viene consegnato all’Ente destinatario</w:t>
            </w:r>
          </w:p>
          <w:p w14:paraId="0B631FD7" w14:textId="560D1B97" w:rsidR="00BE4EBF" w:rsidRPr="006A0571" w:rsidRDefault="00BE4EBF" w:rsidP="006F43B1">
            <w:pPr>
              <w:spacing w:before="60" w:after="60"/>
              <w:jc w:val="both"/>
              <w:rPr>
                <w:sz w:val="22"/>
                <w:szCs w:val="22"/>
                <w:highlight w:val="red"/>
              </w:rPr>
            </w:pPr>
            <w:r w:rsidRPr="007333AE">
              <w:rPr>
                <w:sz w:val="22"/>
                <w:szCs w:val="22"/>
              </w:rPr>
              <w:t>“Accettato” quando l’Ente ricevente accetta il documento inviato</w:t>
            </w:r>
          </w:p>
        </w:tc>
        <w:tc>
          <w:tcPr>
            <w:tcW w:w="1843" w:type="dxa"/>
            <w:shd w:val="clear" w:color="auto" w:fill="auto"/>
          </w:tcPr>
          <w:p w14:paraId="74C936AC" w14:textId="1EB8F3D2" w:rsidR="00BE4EBF" w:rsidRPr="007333AE" w:rsidRDefault="00BE4EBF" w:rsidP="006F43B1">
            <w:pPr>
              <w:jc w:val="center"/>
              <w:rPr>
                <w:sz w:val="22"/>
                <w:szCs w:val="22"/>
              </w:rPr>
            </w:pPr>
            <w:r>
              <w:rPr>
                <w:sz w:val="22"/>
                <w:szCs w:val="22"/>
              </w:rPr>
              <w:t>I</w:t>
            </w:r>
          </w:p>
        </w:tc>
        <w:tc>
          <w:tcPr>
            <w:tcW w:w="1276" w:type="dxa"/>
            <w:shd w:val="clear" w:color="auto" w:fill="auto"/>
            <w:vAlign w:val="center"/>
          </w:tcPr>
          <w:p w14:paraId="66434DD5" w14:textId="77777777" w:rsidR="00BE4EBF" w:rsidRPr="007333AE" w:rsidRDefault="00BE4EBF" w:rsidP="006F43B1">
            <w:pPr>
              <w:spacing w:before="60" w:afterLines="60" w:after="144"/>
              <w:jc w:val="both"/>
              <w:rPr>
                <w:sz w:val="22"/>
                <w:szCs w:val="22"/>
              </w:rPr>
            </w:pPr>
          </w:p>
        </w:tc>
        <w:tc>
          <w:tcPr>
            <w:tcW w:w="3118" w:type="dxa"/>
            <w:shd w:val="clear" w:color="auto" w:fill="auto"/>
            <w:vAlign w:val="center"/>
          </w:tcPr>
          <w:p w14:paraId="3F0DCD34" w14:textId="77777777" w:rsidR="00BE4EBF" w:rsidRPr="007333AE" w:rsidRDefault="00BE4EBF" w:rsidP="006F43B1">
            <w:pPr>
              <w:spacing w:before="60" w:afterLines="60" w:after="144"/>
              <w:jc w:val="both"/>
              <w:rPr>
                <w:sz w:val="22"/>
                <w:szCs w:val="22"/>
              </w:rPr>
            </w:pPr>
          </w:p>
        </w:tc>
      </w:tr>
      <w:tr w:rsidR="004C6DB9" w:rsidRPr="007333AE" w14:paraId="5B3C0D4B" w14:textId="77777777" w:rsidTr="004C6DB9">
        <w:tc>
          <w:tcPr>
            <w:tcW w:w="2264" w:type="dxa"/>
            <w:vMerge w:val="restart"/>
            <w:shd w:val="clear" w:color="auto" w:fill="auto"/>
            <w:vAlign w:val="center"/>
          </w:tcPr>
          <w:p w14:paraId="46C38ACD" w14:textId="77777777" w:rsidR="004C6DB9" w:rsidRPr="007333AE" w:rsidRDefault="004C6DB9" w:rsidP="004C6DB9">
            <w:pPr>
              <w:spacing w:before="60" w:afterLines="60" w:after="144"/>
              <w:rPr>
                <w:b/>
                <w:bCs/>
                <w:sz w:val="22"/>
                <w:szCs w:val="22"/>
              </w:rPr>
            </w:pPr>
            <w:r w:rsidRPr="007333AE">
              <w:rPr>
                <w:b/>
                <w:bCs/>
                <w:sz w:val="22"/>
                <w:szCs w:val="22"/>
              </w:rPr>
              <w:t>Bilancio</w:t>
            </w:r>
          </w:p>
        </w:tc>
        <w:tc>
          <w:tcPr>
            <w:tcW w:w="853" w:type="dxa"/>
            <w:shd w:val="clear" w:color="auto" w:fill="auto"/>
            <w:noWrap/>
            <w:vAlign w:val="center"/>
          </w:tcPr>
          <w:p w14:paraId="56B0AA6C" w14:textId="77777777" w:rsidR="004C6DB9" w:rsidRPr="007333AE" w:rsidRDefault="004C6DB9" w:rsidP="004C6DB9">
            <w:pPr>
              <w:jc w:val="center"/>
              <w:rPr>
                <w:b/>
                <w:color w:val="000000"/>
                <w:sz w:val="22"/>
                <w:szCs w:val="22"/>
              </w:rPr>
            </w:pPr>
            <w:r>
              <w:rPr>
                <w:b/>
                <w:color w:val="000000"/>
                <w:sz w:val="22"/>
                <w:szCs w:val="22"/>
              </w:rPr>
              <w:t>RF79</w:t>
            </w:r>
          </w:p>
        </w:tc>
        <w:tc>
          <w:tcPr>
            <w:tcW w:w="5950" w:type="dxa"/>
            <w:shd w:val="clear" w:color="auto" w:fill="auto"/>
            <w:vAlign w:val="center"/>
          </w:tcPr>
          <w:p w14:paraId="5286C3CE" w14:textId="77777777" w:rsidR="004C6DB9" w:rsidRPr="007333AE" w:rsidRDefault="004C6DB9" w:rsidP="004C6DB9">
            <w:pPr>
              <w:spacing w:before="60" w:after="60"/>
              <w:jc w:val="both"/>
              <w:rPr>
                <w:sz w:val="22"/>
                <w:szCs w:val="22"/>
              </w:rPr>
            </w:pPr>
            <w:r w:rsidRPr="007333AE">
              <w:rPr>
                <w:sz w:val="22"/>
                <w:szCs w:val="22"/>
              </w:rPr>
              <w:t>Il Sistema consente di gestire il Bilancio aziendale dell’Ente secondo due modalità:</w:t>
            </w:r>
          </w:p>
          <w:p w14:paraId="1712961F" w14:textId="77777777" w:rsidR="004C6DB9" w:rsidRPr="007333AE" w:rsidRDefault="004C6DB9" w:rsidP="004C6DB9">
            <w:pPr>
              <w:numPr>
                <w:ilvl w:val="0"/>
                <w:numId w:val="35"/>
              </w:numPr>
              <w:spacing w:before="60" w:after="60"/>
              <w:jc w:val="both"/>
              <w:rPr>
                <w:sz w:val="22"/>
                <w:szCs w:val="22"/>
              </w:rPr>
            </w:pPr>
            <w:r w:rsidRPr="007333AE">
              <w:rPr>
                <w:sz w:val="22"/>
                <w:szCs w:val="22"/>
              </w:rPr>
              <w:t>Bilancio semestrale o intermedio</w:t>
            </w:r>
          </w:p>
          <w:p w14:paraId="3F15E666" w14:textId="77777777" w:rsidR="004C6DB9" w:rsidRPr="007333AE" w:rsidRDefault="004C6DB9" w:rsidP="004C6DB9">
            <w:pPr>
              <w:numPr>
                <w:ilvl w:val="0"/>
                <w:numId w:val="35"/>
              </w:numPr>
              <w:spacing w:before="60" w:after="60"/>
              <w:jc w:val="both"/>
              <w:rPr>
                <w:sz w:val="22"/>
                <w:szCs w:val="22"/>
              </w:rPr>
            </w:pPr>
            <w:r w:rsidRPr="007333AE">
              <w:rPr>
                <w:sz w:val="22"/>
                <w:szCs w:val="22"/>
              </w:rPr>
              <w:t>Bilancio annuale</w:t>
            </w:r>
          </w:p>
          <w:p w14:paraId="4634A74E" w14:textId="77777777" w:rsidR="004C6DB9" w:rsidRPr="007333AE" w:rsidRDefault="004C6DB9" w:rsidP="004C6DB9">
            <w:pPr>
              <w:spacing w:before="60" w:after="60"/>
              <w:jc w:val="both"/>
              <w:rPr>
                <w:sz w:val="22"/>
                <w:szCs w:val="22"/>
              </w:rPr>
            </w:pPr>
            <w:r w:rsidRPr="007333AE">
              <w:rPr>
                <w:sz w:val="22"/>
                <w:szCs w:val="22"/>
              </w:rPr>
              <w:t>Il Bilancio di riferimento gestito dal Sistema è afferente alla normativa attualmente prevista per un soggetto giuridico di natura “privata”.</w:t>
            </w:r>
          </w:p>
        </w:tc>
        <w:tc>
          <w:tcPr>
            <w:tcW w:w="1843" w:type="dxa"/>
            <w:shd w:val="clear" w:color="auto" w:fill="auto"/>
          </w:tcPr>
          <w:p w14:paraId="6D03236A" w14:textId="77777777" w:rsidR="004C6DB9" w:rsidRPr="007333AE" w:rsidRDefault="004C6DB9" w:rsidP="004C6DB9">
            <w:pPr>
              <w:jc w:val="center"/>
              <w:rPr>
                <w:sz w:val="22"/>
                <w:szCs w:val="22"/>
              </w:rPr>
            </w:pPr>
            <w:r>
              <w:rPr>
                <w:sz w:val="22"/>
                <w:szCs w:val="22"/>
              </w:rPr>
              <w:t>I</w:t>
            </w:r>
          </w:p>
        </w:tc>
        <w:tc>
          <w:tcPr>
            <w:tcW w:w="1276" w:type="dxa"/>
            <w:shd w:val="clear" w:color="auto" w:fill="auto"/>
            <w:vAlign w:val="center"/>
          </w:tcPr>
          <w:p w14:paraId="2C728FAC"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41FE7E32" w14:textId="77777777" w:rsidR="004C6DB9" w:rsidRPr="007333AE" w:rsidRDefault="004C6DB9" w:rsidP="004C6DB9">
            <w:pPr>
              <w:spacing w:before="60" w:afterLines="60" w:after="144"/>
              <w:jc w:val="both"/>
              <w:rPr>
                <w:sz w:val="22"/>
                <w:szCs w:val="22"/>
              </w:rPr>
            </w:pPr>
          </w:p>
        </w:tc>
      </w:tr>
      <w:tr w:rsidR="004C6DB9" w:rsidRPr="007333AE" w14:paraId="29F950A3" w14:textId="77777777" w:rsidTr="004C6DB9">
        <w:tc>
          <w:tcPr>
            <w:tcW w:w="2264" w:type="dxa"/>
            <w:vMerge/>
            <w:shd w:val="clear" w:color="auto" w:fill="auto"/>
            <w:vAlign w:val="center"/>
          </w:tcPr>
          <w:p w14:paraId="29D6DAE0"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32979B0B" w14:textId="77777777" w:rsidR="004C6DB9" w:rsidRPr="007333AE" w:rsidRDefault="004C6DB9" w:rsidP="004C6DB9">
            <w:pPr>
              <w:jc w:val="center"/>
              <w:rPr>
                <w:b/>
                <w:color w:val="000000"/>
                <w:sz w:val="22"/>
                <w:szCs w:val="22"/>
              </w:rPr>
            </w:pPr>
            <w:r>
              <w:rPr>
                <w:b/>
                <w:color w:val="000000"/>
                <w:sz w:val="22"/>
                <w:szCs w:val="22"/>
              </w:rPr>
              <w:t>RF80</w:t>
            </w:r>
          </w:p>
        </w:tc>
        <w:tc>
          <w:tcPr>
            <w:tcW w:w="5950" w:type="dxa"/>
            <w:shd w:val="clear" w:color="auto" w:fill="auto"/>
            <w:vAlign w:val="center"/>
          </w:tcPr>
          <w:p w14:paraId="7D23BC66" w14:textId="77777777" w:rsidR="004C6DB9" w:rsidRPr="007333AE" w:rsidRDefault="004C6DB9" w:rsidP="004C6DB9">
            <w:pPr>
              <w:spacing w:before="60" w:after="60"/>
              <w:jc w:val="both"/>
              <w:rPr>
                <w:sz w:val="22"/>
                <w:szCs w:val="22"/>
              </w:rPr>
            </w:pPr>
            <w:r w:rsidRPr="007333AE">
              <w:rPr>
                <w:sz w:val="22"/>
                <w:szCs w:val="22"/>
              </w:rPr>
              <w:t>Il Sistema è in grado di produrre automaticamente il prospetto di “Stato Patrimoniale” in base ai dati presenti sul Sistema Contabile e sul Sistema di Gestione Fondi (per quest’ultimo con eventuale integrazione applicativa)</w:t>
            </w:r>
          </w:p>
        </w:tc>
        <w:tc>
          <w:tcPr>
            <w:tcW w:w="1843" w:type="dxa"/>
            <w:shd w:val="clear" w:color="auto" w:fill="auto"/>
          </w:tcPr>
          <w:p w14:paraId="5EFF993A" w14:textId="77777777" w:rsidR="004C6DB9" w:rsidRPr="007333AE" w:rsidRDefault="004C6DB9" w:rsidP="004C6DB9">
            <w:pPr>
              <w:jc w:val="center"/>
              <w:rPr>
                <w:sz w:val="22"/>
                <w:szCs w:val="22"/>
              </w:rPr>
            </w:pPr>
            <w:r>
              <w:rPr>
                <w:sz w:val="22"/>
                <w:szCs w:val="22"/>
              </w:rPr>
              <w:t>I</w:t>
            </w:r>
          </w:p>
        </w:tc>
        <w:tc>
          <w:tcPr>
            <w:tcW w:w="1276" w:type="dxa"/>
            <w:shd w:val="clear" w:color="auto" w:fill="auto"/>
            <w:vAlign w:val="center"/>
          </w:tcPr>
          <w:p w14:paraId="0EA62FCC"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188463E7" w14:textId="77777777" w:rsidR="004C6DB9" w:rsidRPr="007333AE" w:rsidRDefault="004C6DB9" w:rsidP="004C6DB9">
            <w:pPr>
              <w:spacing w:before="60" w:afterLines="60" w:after="144"/>
              <w:jc w:val="both"/>
              <w:rPr>
                <w:sz w:val="22"/>
                <w:szCs w:val="22"/>
              </w:rPr>
            </w:pPr>
          </w:p>
        </w:tc>
      </w:tr>
      <w:tr w:rsidR="004C6DB9" w:rsidRPr="007333AE" w14:paraId="58F6963B" w14:textId="77777777" w:rsidTr="004C6DB9">
        <w:tc>
          <w:tcPr>
            <w:tcW w:w="2264" w:type="dxa"/>
            <w:vMerge/>
            <w:shd w:val="clear" w:color="auto" w:fill="auto"/>
            <w:vAlign w:val="center"/>
          </w:tcPr>
          <w:p w14:paraId="5C974E23"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339D7526" w14:textId="77777777" w:rsidR="004C6DB9" w:rsidRPr="007333AE" w:rsidRDefault="004C6DB9" w:rsidP="004C6DB9">
            <w:pPr>
              <w:jc w:val="center"/>
              <w:rPr>
                <w:b/>
                <w:color w:val="000000"/>
                <w:sz w:val="22"/>
                <w:szCs w:val="22"/>
              </w:rPr>
            </w:pPr>
            <w:r>
              <w:rPr>
                <w:b/>
                <w:color w:val="000000"/>
                <w:sz w:val="22"/>
                <w:szCs w:val="22"/>
              </w:rPr>
              <w:t>RF81</w:t>
            </w:r>
          </w:p>
        </w:tc>
        <w:tc>
          <w:tcPr>
            <w:tcW w:w="5950" w:type="dxa"/>
            <w:shd w:val="clear" w:color="auto" w:fill="auto"/>
            <w:vAlign w:val="center"/>
          </w:tcPr>
          <w:p w14:paraId="3AA403E1" w14:textId="77777777" w:rsidR="004C6DB9" w:rsidRPr="007333AE" w:rsidRDefault="004C6DB9" w:rsidP="004C6DB9">
            <w:pPr>
              <w:spacing w:before="60" w:after="60"/>
              <w:jc w:val="both"/>
              <w:rPr>
                <w:sz w:val="22"/>
                <w:szCs w:val="22"/>
              </w:rPr>
            </w:pPr>
            <w:r w:rsidRPr="007333AE">
              <w:rPr>
                <w:sz w:val="22"/>
                <w:szCs w:val="22"/>
              </w:rPr>
              <w:t>Il Sistema è in grado di produrre automaticamente il prospetto di “Conto Economico” in base ai dati presenti sul Sistema Contabile e sul Sistema di Gestione Fondi (per quest’ultimo con eventuale integrazione applicativa)</w:t>
            </w:r>
          </w:p>
        </w:tc>
        <w:tc>
          <w:tcPr>
            <w:tcW w:w="1843" w:type="dxa"/>
            <w:shd w:val="clear" w:color="auto" w:fill="auto"/>
          </w:tcPr>
          <w:p w14:paraId="413596BF" w14:textId="77777777" w:rsidR="004C6DB9" w:rsidRPr="007333AE" w:rsidRDefault="004C6DB9" w:rsidP="004C6DB9">
            <w:pPr>
              <w:jc w:val="center"/>
              <w:rPr>
                <w:sz w:val="22"/>
                <w:szCs w:val="22"/>
              </w:rPr>
            </w:pPr>
            <w:r>
              <w:rPr>
                <w:sz w:val="22"/>
                <w:szCs w:val="22"/>
              </w:rPr>
              <w:t>I</w:t>
            </w:r>
          </w:p>
        </w:tc>
        <w:tc>
          <w:tcPr>
            <w:tcW w:w="1276" w:type="dxa"/>
            <w:shd w:val="clear" w:color="auto" w:fill="auto"/>
            <w:vAlign w:val="center"/>
          </w:tcPr>
          <w:p w14:paraId="3FE4E638"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4B60BB19" w14:textId="77777777" w:rsidR="004C6DB9" w:rsidRPr="007333AE" w:rsidRDefault="004C6DB9" w:rsidP="004C6DB9">
            <w:pPr>
              <w:spacing w:before="60" w:afterLines="60" w:after="144"/>
              <w:jc w:val="both"/>
              <w:rPr>
                <w:sz w:val="22"/>
                <w:szCs w:val="22"/>
              </w:rPr>
            </w:pPr>
          </w:p>
        </w:tc>
      </w:tr>
      <w:tr w:rsidR="004C6DB9" w:rsidRPr="007333AE" w14:paraId="001F3C07" w14:textId="77777777" w:rsidTr="004C6DB9">
        <w:tc>
          <w:tcPr>
            <w:tcW w:w="2264" w:type="dxa"/>
            <w:vMerge/>
            <w:shd w:val="clear" w:color="auto" w:fill="auto"/>
            <w:vAlign w:val="center"/>
          </w:tcPr>
          <w:p w14:paraId="06EE41B5"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7D5B8249" w14:textId="77777777" w:rsidR="004C6DB9" w:rsidRPr="007333AE" w:rsidRDefault="004C6DB9" w:rsidP="004C6DB9">
            <w:pPr>
              <w:jc w:val="center"/>
              <w:rPr>
                <w:b/>
                <w:color w:val="000000"/>
                <w:sz w:val="22"/>
                <w:szCs w:val="22"/>
              </w:rPr>
            </w:pPr>
            <w:r>
              <w:rPr>
                <w:b/>
                <w:color w:val="000000"/>
                <w:sz w:val="22"/>
                <w:szCs w:val="22"/>
              </w:rPr>
              <w:t>RF82</w:t>
            </w:r>
          </w:p>
        </w:tc>
        <w:tc>
          <w:tcPr>
            <w:tcW w:w="5950" w:type="dxa"/>
            <w:shd w:val="clear" w:color="auto" w:fill="auto"/>
            <w:vAlign w:val="center"/>
          </w:tcPr>
          <w:p w14:paraId="3AA219F0" w14:textId="77777777" w:rsidR="004C6DB9" w:rsidRPr="007333AE" w:rsidRDefault="004C6DB9" w:rsidP="004C6DB9">
            <w:pPr>
              <w:spacing w:before="60" w:after="60"/>
              <w:jc w:val="both"/>
              <w:rPr>
                <w:sz w:val="22"/>
                <w:szCs w:val="22"/>
              </w:rPr>
            </w:pPr>
            <w:r w:rsidRPr="007333AE">
              <w:rPr>
                <w:sz w:val="22"/>
                <w:szCs w:val="22"/>
              </w:rPr>
              <w:t>Il Sistema è in grado di produrre automaticamente o fornire supporto per la produzione del prospetto di “Nota Integrativa”</w:t>
            </w:r>
          </w:p>
        </w:tc>
        <w:tc>
          <w:tcPr>
            <w:tcW w:w="1843" w:type="dxa"/>
            <w:shd w:val="clear" w:color="auto" w:fill="auto"/>
            <w:vAlign w:val="center"/>
          </w:tcPr>
          <w:p w14:paraId="77C9E9EB"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181FE57E"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1AB3D5D6" w14:textId="77777777" w:rsidR="004C6DB9" w:rsidRPr="007333AE" w:rsidRDefault="004C6DB9" w:rsidP="004C6DB9">
            <w:pPr>
              <w:spacing w:before="60" w:afterLines="60" w:after="144"/>
              <w:jc w:val="both"/>
              <w:rPr>
                <w:sz w:val="22"/>
                <w:szCs w:val="22"/>
              </w:rPr>
            </w:pPr>
          </w:p>
        </w:tc>
      </w:tr>
      <w:tr w:rsidR="004C6DB9" w:rsidRPr="007333AE" w14:paraId="58BF8F57" w14:textId="77777777" w:rsidTr="004C6DB9">
        <w:tc>
          <w:tcPr>
            <w:tcW w:w="2264" w:type="dxa"/>
            <w:vMerge/>
            <w:shd w:val="clear" w:color="auto" w:fill="auto"/>
            <w:vAlign w:val="center"/>
          </w:tcPr>
          <w:p w14:paraId="494E7E62"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63534506" w14:textId="77777777" w:rsidR="004C6DB9" w:rsidRPr="007333AE" w:rsidRDefault="004C6DB9" w:rsidP="004C6DB9">
            <w:pPr>
              <w:jc w:val="center"/>
              <w:rPr>
                <w:b/>
                <w:color w:val="000000"/>
                <w:sz w:val="22"/>
                <w:szCs w:val="22"/>
              </w:rPr>
            </w:pPr>
            <w:r>
              <w:rPr>
                <w:b/>
                <w:color w:val="000000"/>
                <w:sz w:val="22"/>
                <w:szCs w:val="22"/>
              </w:rPr>
              <w:t>RF83</w:t>
            </w:r>
          </w:p>
        </w:tc>
        <w:tc>
          <w:tcPr>
            <w:tcW w:w="5950" w:type="dxa"/>
            <w:shd w:val="clear" w:color="auto" w:fill="auto"/>
            <w:vAlign w:val="center"/>
          </w:tcPr>
          <w:p w14:paraId="0C8BF417" w14:textId="77777777" w:rsidR="004C6DB9" w:rsidRPr="007333AE" w:rsidRDefault="004C6DB9" w:rsidP="004C6DB9">
            <w:pPr>
              <w:spacing w:before="60" w:after="60"/>
              <w:jc w:val="both"/>
              <w:rPr>
                <w:sz w:val="22"/>
                <w:szCs w:val="22"/>
              </w:rPr>
            </w:pPr>
            <w:r w:rsidRPr="007333AE">
              <w:rPr>
                <w:sz w:val="22"/>
                <w:szCs w:val="22"/>
              </w:rPr>
              <w:t>Il Sistema è in grado di produrre automaticamente o fornire supporto per la produzione del prospetto di “Rendiconto Finanziario”</w:t>
            </w:r>
          </w:p>
        </w:tc>
        <w:tc>
          <w:tcPr>
            <w:tcW w:w="1843" w:type="dxa"/>
            <w:shd w:val="clear" w:color="auto" w:fill="auto"/>
            <w:vAlign w:val="center"/>
          </w:tcPr>
          <w:p w14:paraId="701FC1F6"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0D60EFA2"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5AD5D7AB" w14:textId="77777777" w:rsidR="004C6DB9" w:rsidRPr="007333AE" w:rsidRDefault="004C6DB9" w:rsidP="004C6DB9">
            <w:pPr>
              <w:spacing w:before="60" w:afterLines="60" w:after="144"/>
              <w:jc w:val="both"/>
              <w:rPr>
                <w:sz w:val="22"/>
                <w:szCs w:val="22"/>
              </w:rPr>
            </w:pPr>
          </w:p>
        </w:tc>
      </w:tr>
      <w:tr w:rsidR="004C6DB9" w:rsidRPr="007333AE" w14:paraId="2407A65B" w14:textId="77777777" w:rsidTr="004C6DB9">
        <w:tc>
          <w:tcPr>
            <w:tcW w:w="2264" w:type="dxa"/>
            <w:vMerge/>
            <w:shd w:val="clear" w:color="auto" w:fill="auto"/>
            <w:vAlign w:val="center"/>
          </w:tcPr>
          <w:p w14:paraId="47EADCBD"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18231A3A" w14:textId="77777777" w:rsidR="004C6DB9" w:rsidRPr="007333AE" w:rsidRDefault="004C6DB9" w:rsidP="004C6DB9">
            <w:pPr>
              <w:jc w:val="center"/>
              <w:rPr>
                <w:b/>
                <w:color w:val="000000"/>
                <w:sz w:val="22"/>
                <w:szCs w:val="22"/>
              </w:rPr>
            </w:pPr>
            <w:r>
              <w:rPr>
                <w:b/>
                <w:color w:val="000000"/>
                <w:sz w:val="22"/>
                <w:szCs w:val="22"/>
              </w:rPr>
              <w:t>RF84</w:t>
            </w:r>
          </w:p>
        </w:tc>
        <w:tc>
          <w:tcPr>
            <w:tcW w:w="5950" w:type="dxa"/>
            <w:shd w:val="clear" w:color="auto" w:fill="auto"/>
            <w:vAlign w:val="center"/>
          </w:tcPr>
          <w:p w14:paraId="15B1D533" w14:textId="77777777" w:rsidR="004C6DB9" w:rsidRPr="007333AE" w:rsidRDefault="004C6DB9" w:rsidP="004C6DB9">
            <w:pPr>
              <w:spacing w:before="60" w:after="60"/>
              <w:jc w:val="both"/>
              <w:rPr>
                <w:sz w:val="22"/>
                <w:szCs w:val="22"/>
              </w:rPr>
            </w:pPr>
            <w:r w:rsidRPr="007333AE">
              <w:rPr>
                <w:sz w:val="22"/>
                <w:szCs w:val="22"/>
              </w:rPr>
              <w:t>Il Sistema consente la gestione manuale di scritture di chiusura o di assestamento</w:t>
            </w:r>
          </w:p>
        </w:tc>
        <w:tc>
          <w:tcPr>
            <w:tcW w:w="1843" w:type="dxa"/>
            <w:shd w:val="clear" w:color="auto" w:fill="auto"/>
            <w:vAlign w:val="center"/>
          </w:tcPr>
          <w:p w14:paraId="624CCCDB"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375BEAC4"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5C4A28AF" w14:textId="77777777" w:rsidR="004C6DB9" w:rsidRPr="007333AE" w:rsidRDefault="004C6DB9" w:rsidP="004C6DB9">
            <w:pPr>
              <w:spacing w:before="60" w:afterLines="60" w:after="144"/>
              <w:jc w:val="both"/>
              <w:rPr>
                <w:sz w:val="22"/>
                <w:szCs w:val="22"/>
              </w:rPr>
            </w:pPr>
          </w:p>
        </w:tc>
      </w:tr>
      <w:tr w:rsidR="004C6DB9" w:rsidRPr="007333AE" w14:paraId="13BF8BA3" w14:textId="77777777" w:rsidTr="004C6DB9">
        <w:tc>
          <w:tcPr>
            <w:tcW w:w="2264" w:type="dxa"/>
            <w:vMerge/>
            <w:shd w:val="clear" w:color="auto" w:fill="auto"/>
            <w:vAlign w:val="center"/>
          </w:tcPr>
          <w:p w14:paraId="5485B04C"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27C93924" w14:textId="77777777" w:rsidR="004C6DB9" w:rsidRPr="007333AE" w:rsidRDefault="004C6DB9" w:rsidP="004C6DB9">
            <w:pPr>
              <w:jc w:val="center"/>
              <w:rPr>
                <w:b/>
                <w:color w:val="000000"/>
                <w:sz w:val="22"/>
                <w:szCs w:val="22"/>
              </w:rPr>
            </w:pPr>
            <w:r>
              <w:rPr>
                <w:b/>
                <w:color w:val="000000"/>
                <w:sz w:val="22"/>
                <w:szCs w:val="22"/>
              </w:rPr>
              <w:t>RF85</w:t>
            </w:r>
          </w:p>
        </w:tc>
        <w:tc>
          <w:tcPr>
            <w:tcW w:w="5950" w:type="dxa"/>
            <w:shd w:val="clear" w:color="auto" w:fill="auto"/>
            <w:vAlign w:val="center"/>
          </w:tcPr>
          <w:p w14:paraId="6DA1D246" w14:textId="77777777" w:rsidR="004C6DB9" w:rsidRPr="007333AE" w:rsidRDefault="004C6DB9" w:rsidP="004C6DB9">
            <w:pPr>
              <w:spacing w:before="60" w:after="60"/>
              <w:jc w:val="both"/>
              <w:rPr>
                <w:sz w:val="22"/>
                <w:szCs w:val="22"/>
              </w:rPr>
            </w:pPr>
            <w:r w:rsidRPr="007333AE">
              <w:rPr>
                <w:sz w:val="22"/>
                <w:szCs w:val="22"/>
              </w:rPr>
              <w:t>Il Sistema consente la gestione delle sopravvenienze attive/passive</w:t>
            </w:r>
          </w:p>
        </w:tc>
        <w:tc>
          <w:tcPr>
            <w:tcW w:w="1843" w:type="dxa"/>
            <w:shd w:val="clear" w:color="auto" w:fill="auto"/>
            <w:vAlign w:val="center"/>
          </w:tcPr>
          <w:p w14:paraId="740CAA1B"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24E6D68E"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46C1CC18" w14:textId="77777777" w:rsidR="004C6DB9" w:rsidRPr="007333AE" w:rsidRDefault="004C6DB9" w:rsidP="004C6DB9">
            <w:pPr>
              <w:spacing w:before="60" w:afterLines="60" w:after="144"/>
              <w:jc w:val="both"/>
              <w:rPr>
                <w:sz w:val="22"/>
                <w:szCs w:val="22"/>
              </w:rPr>
            </w:pPr>
          </w:p>
        </w:tc>
      </w:tr>
      <w:tr w:rsidR="004C6DB9" w:rsidRPr="007333AE" w14:paraId="54C1A849" w14:textId="77777777" w:rsidTr="004C6DB9">
        <w:tc>
          <w:tcPr>
            <w:tcW w:w="2264" w:type="dxa"/>
            <w:vMerge/>
            <w:shd w:val="clear" w:color="auto" w:fill="auto"/>
            <w:vAlign w:val="center"/>
          </w:tcPr>
          <w:p w14:paraId="365CBAAA"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1E71EC6B" w14:textId="77777777" w:rsidR="004C6DB9" w:rsidRPr="007333AE" w:rsidRDefault="004C6DB9" w:rsidP="004C6DB9">
            <w:pPr>
              <w:jc w:val="center"/>
              <w:rPr>
                <w:b/>
                <w:color w:val="000000"/>
                <w:sz w:val="22"/>
                <w:szCs w:val="22"/>
              </w:rPr>
            </w:pPr>
            <w:r>
              <w:rPr>
                <w:b/>
                <w:color w:val="000000"/>
                <w:sz w:val="22"/>
                <w:szCs w:val="22"/>
              </w:rPr>
              <w:t>RF86</w:t>
            </w:r>
          </w:p>
        </w:tc>
        <w:tc>
          <w:tcPr>
            <w:tcW w:w="5950" w:type="dxa"/>
            <w:shd w:val="clear" w:color="auto" w:fill="auto"/>
            <w:vAlign w:val="center"/>
          </w:tcPr>
          <w:p w14:paraId="1387847D" w14:textId="77777777" w:rsidR="004C6DB9" w:rsidRPr="007333AE" w:rsidRDefault="004C6DB9" w:rsidP="004C6DB9">
            <w:pPr>
              <w:spacing w:before="60" w:after="60"/>
              <w:jc w:val="both"/>
              <w:rPr>
                <w:sz w:val="22"/>
                <w:szCs w:val="22"/>
              </w:rPr>
            </w:pPr>
            <w:r w:rsidRPr="007333AE">
              <w:rPr>
                <w:sz w:val="22"/>
                <w:szCs w:val="22"/>
              </w:rPr>
              <w:t>Il Sistema consente la gestione e la rettifica dei valori dei fondi presenti nel bilancio dell’Ente secondo i principi IAS/IFRS</w:t>
            </w:r>
          </w:p>
        </w:tc>
        <w:tc>
          <w:tcPr>
            <w:tcW w:w="1843" w:type="dxa"/>
            <w:shd w:val="clear" w:color="auto" w:fill="auto"/>
            <w:vAlign w:val="center"/>
          </w:tcPr>
          <w:p w14:paraId="50F26B0D"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7F01C209"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017DDE31" w14:textId="77777777" w:rsidR="004C6DB9" w:rsidRPr="007333AE" w:rsidRDefault="004C6DB9" w:rsidP="004C6DB9">
            <w:pPr>
              <w:spacing w:before="60" w:afterLines="60" w:after="144"/>
              <w:jc w:val="both"/>
              <w:rPr>
                <w:sz w:val="22"/>
                <w:szCs w:val="22"/>
              </w:rPr>
            </w:pPr>
          </w:p>
        </w:tc>
      </w:tr>
      <w:tr w:rsidR="004C6DB9" w:rsidRPr="007333AE" w14:paraId="2BCDA626" w14:textId="77777777" w:rsidTr="004C6DB9">
        <w:tc>
          <w:tcPr>
            <w:tcW w:w="2264" w:type="dxa"/>
            <w:vMerge/>
            <w:shd w:val="clear" w:color="auto" w:fill="auto"/>
            <w:vAlign w:val="center"/>
          </w:tcPr>
          <w:p w14:paraId="2461D1FD"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57C19134" w14:textId="77777777" w:rsidR="004C6DB9" w:rsidRPr="007333AE" w:rsidRDefault="004C6DB9" w:rsidP="004C6DB9">
            <w:pPr>
              <w:jc w:val="center"/>
              <w:rPr>
                <w:b/>
                <w:color w:val="000000"/>
                <w:sz w:val="22"/>
                <w:szCs w:val="22"/>
              </w:rPr>
            </w:pPr>
            <w:r>
              <w:rPr>
                <w:b/>
                <w:color w:val="000000"/>
                <w:sz w:val="22"/>
                <w:szCs w:val="22"/>
              </w:rPr>
              <w:t>RF87</w:t>
            </w:r>
          </w:p>
        </w:tc>
        <w:tc>
          <w:tcPr>
            <w:tcW w:w="5950" w:type="dxa"/>
            <w:shd w:val="clear" w:color="auto" w:fill="auto"/>
            <w:vAlign w:val="center"/>
          </w:tcPr>
          <w:p w14:paraId="37EC5DDE" w14:textId="77777777" w:rsidR="004C6DB9" w:rsidRPr="007333AE" w:rsidRDefault="004C6DB9" w:rsidP="004C6DB9">
            <w:pPr>
              <w:spacing w:before="60" w:after="60"/>
              <w:jc w:val="both"/>
              <w:rPr>
                <w:sz w:val="22"/>
                <w:szCs w:val="22"/>
              </w:rPr>
            </w:pPr>
            <w:r w:rsidRPr="007333AE">
              <w:rPr>
                <w:sz w:val="22"/>
                <w:szCs w:val="22"/>
              </w:rPr>
              <w:t>Il Sistema consente la stampa del Bilancio di Verifica e la eventuale riclassificazione degli schemi di bilancio secondo i dettami IAS/IFRS di riferimento</w:t>
            </w:r>
          </w:p>
        </w:tc>
        <w:tc>
          <w:tcPr>
            <w:tcW w:w="1843" w:type="dxa"/>
            <w:shd w:val="clear" w:color="auto" w:fill="auto"/>
            <w:vAlign w:val="center"/>
          </w:tcPr>
          <w:p w14:paraId="01D9EFA9"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20CBC9FD"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4510AD1A" w14:textId="77777777" w:rsidR="004C6DB9" w:rsidRPr="007333AE" w:rsidRDefault="004C6DB9" w:rsidP="004C6DB9">
            <w:pPr>
              <w:spacing w:before="60" w:afterLines="60" w:after="144"/>
              <w:jc w:val="both"/>
              <w:rPr>
                <w:sz w:val="22"/>
                <w:szCs w:val="22"/>
              </w:rPr>
            </w:pPr>
          </w:p>
        </w:tc>
      </w:tr>
      <w:tr w:rsidR="004C6DB9" w:rsidRPr="007333AE" w14:paraId="449E9CD3" w14:textId="77777777" w:rsidTr="004C6DB9">
        <w:tc>
          <w:tcPr>
            <w:tcW w:w="2264" w:type="dxa"/>
            <w:vMerge w:val="restart"/>
            <w:shd w:val="clear" w:color="auto" w:fill="auto"/>
            <w:vAlign w:val="center"/>
          </w:tcPr>
          <w:p w14:paraId="0B6BC245" w14:textId="77777777" w:rsidR="004C6DB9" w:rsidRPr="007333AE" w:rsidRDefault="004C6DB9" w:rsidP="004C6DB9">
            <w:pPr>
              <w:spacing w:before="60" w:afterLines="60" w:after="144"/>
              <w:rPr>
                <w:b/>
                <w:bCs/>
                <w:sz w:val="22"/>
                <w:szCs w:val="22"/>
              </w:rPr>
            </w:pPr>
            <w:r w:rsidRPr="007333AE">
              <w:rPr>
                <w:b/>
                <w:bCs/>
                <w:sz w:val="22"/>
                <w:szCs w:val="22"/>
              </w:rPr>
              <w:t>Controllo di Gestione</w:t>
            </w:r>
          </w:p>
        </w:tc>
        <w:tc>
          <w:tcPr>
            <w:tcW w:w="853" w:type="dxa"/>
            <w:shd w:val="clear" w:color="auto" w:fill="auto"/>
            <w:noWrap/>
            <w:vAlign w:val="center"/>
          </w:tcPr>
          <w:p w14:paraId="400888F7" w14:textId="77777777" w:rsidR="004C6DB9" w:rsidRPr="007333AE" w:rsidRDefault="004C6DB9" w:rsidP="004C6DB9">
            <w:pPr>
              <w:jc w:val="center"/>
              <w:rPr>
                <w:b/>
                <w:color w:val="000000"/>
                <w:sz w:val="22"/>
                <w:szCs w:val="22"/>
              </w:rPr>
            </w:pPr>
            <w:r>
              <w:rPr>
                <w:b/>
                <w:color w:val="000000"/>
                <w:sz w:val="22"/>
                <w:szCs w:val="22"/>
              </w:rPr>
              <w:t>RF88</w:t>
            </w:r>
          </w:p>
        </w:tc>
        <w:tc>
          <w:tcPr>
            <w:tcW w:w="5950" w:type="dxa"/>
            <w:shd w:val="clear" w:color="auto" w:fill="auto"/>
            <w:vAlign w:val="center"/>
          </w:tcPr>
          <w:p w14:paraId="227B328A" w14:textId="77777777" w:rsidR="004C6DB9" w:rsidRPr="007333AE" w:rsidRDefault="004C6DB9" w:rsidP="004C6DB9">
            <w:pPr>
              <w:spacing w:before="60" w:after="60"/>
              <w:jc w:val="both"/>
              <w:rPr>
                <w:sz w:val="22"/>
                <w:szCs w:val="22"/>
              </w:rPr>
            </w:pPr>
            <w:r w:rsidRPr="007333AE">
              <w:rPr>
                <w:sz w:val="22"/>
                <w:szCs w:val="22"/>
              </w:rPr>
              <w:t>Il Sistema consente la produzione di specifica reportistica mirata al controllo e monitoraggio dell’attività di budget dell’Ente basata sul volume delle attività svolte nel periodo precedente con relativa stima per il periodo successivo.</w:t>
            </w:r>
          </w:p>
          <w:p w14:paraId="6B4EA48F" w14:textId="77777777" w:rsidR="004C6DB9" w:rsidRPr="007333AE" w:rsidRDefault="004C6DB9" w:rsidP="004C6DB9">
            <w:pPr>
              <w:spacing w:before="60" w:after="60"/>
              <w:jc w:val="both"/>
              <w:rPr>
                <w:sz w:val="22"/>
                <w:szCs w:val="22"/>
              </w:rPr>
            </w:pPr>
            <w:r w:rsidRPr="007333AE">
              <w:rPr>
                <w:sz w:val="22"/>
                <w:szCs w:val="22"/>
              </w:rPr>
              <w:t xml:space="preserve">Le grandezze monitorate sono relative alle attività proprie della gestione dei fondi, eventualmente aggregate e rielaborate con viste specifiche per ambito operativo (attività Ufficio URP, attività controlli, attività gestione, </w:t>
            </w:r>
            <w:proofErr w:type="spellStart"/>
            <w:r w:rsidRPr="007333AE">
              <w:rPr>
                <w:sz w:val="22"/>
                <w:szCs w:val="22"/>
              </w:rPr>
              <w:t>ecc</w:t>
            </w:r>
            <w:proofErr w:type="spellEnd"/>
            <w:r w:rsidRPr="007333AE">
              <w:rPr>
                <w:sz w:val="22"/>
                <w:szCs w:val="22"/>
              </w:rPr>
              <w:t>)</w:t>
            </w:r>
          </w:p>
        </w:tc>
        <w:tc>
          <w:tcPr>
            <w:tcW w:w="1843" w:type="dxa"/>
            <w:shd w:val="clear" w:color="auto" w:fill="auto"/>
            <w:vAlign w:val="center"/>
          </w:tcPr>
          <w:p w14:paraId="430BE647"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3A8E1406"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77A30909" w14:textId="77777777" w:rsidR="004C6DB9" w:rsidRPr="007333AE" w:rsidRDefault="004C6DB9" w:rsidP="004C6DB9">
            <w:pPr>
              <w:spacing w:before="60" w:afterLines="60" w:after="144"/>
              <w:jc w:val="both"/>
              <w:rPr>
                <w:sz w:val="22"/>
                <w:szCs w:val="22"/>
              </w:rPr>
            </w:pPr>
          </w:p>
        </w:tc>
      </w:tr>
      <w:tr w:rsidR="004C6DB9" w:rsidRPr="007333AE" w14:paraId="64484B43" w14:textId="77777777" w:rsidTr="004C6DB9">
        <w:tc>
          <w:tcPr>
            <w:tcW w:w="2264" w:type="dxa"/>
            <w:vMerge/>
            <w:shd w:val="clear" w:color="auto" w:fill="auto"/>
            <w:vAlign w:val="center"/>
          </w:tcPr>
          <w:p w14:paraId="13F31C8D"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709B1527" w14:textId="77777777" w:rsidR="004C6DB9" w:rsidRPr="007333AE" w:rsidRDefault="004C6DB9" w:rsidP="004C6DB9">
            <w:pPr>
              <w:jc w:val="center"/>
              <w:rPr>
                <w:b/>
                <w:color w:val="000000"/>
                <w:sz w:val="22"/>
                <w:szCs w:val="22"/>
              </w:rPr>
            </w:pPr>
            <w:r>
              <w:rPr>
                <w:b/>
                <w:color w:val="000000"/>
                <w:sz w:val="22"/>
                <w:szCs w:val="22"/>
              </w:rPr>
              <w:t>RF89</w:t>
            </w:r>
          </w:p>
        </w:tc>
        <w:tc>
          <w:tcPr>
            <w:tcW w:w="5950" w:type="dxa"/>
            <w:shd w:val="clear" w:color="auto" w:fill="auto"/>
            <w:vAlign w:val="center"/>
          </w:tcPr>
          <w:p w14:paraId="08876166" w14:textId="77777777" w:rsidR="004C6DB9" w:rsidRPr="007333AE" w:rsidRDefault="004C6DB9" w:rsidP="004C6DB9">
            <w:pPr>
              <w:spacing w:before="60" w:after="60"/>
              <w:jc w:val="both"/>
              <w:rPr>
                <w:sz w:val="22"/>
                <w:szCs w:val="22"/>
              </w:rPr>
            </w:pPr>
            <w:r w:rsidRPr="007333AE">
              <w:rPr>
                <w:sz w:val="22"/>
                <w:szCs w:val="22"/>
              </w:rPr>
              <w:t>Il Sistema consente la produzione di specifica reportistica mirata al controllo e monitoraggio delle commesse attive.</w:t>
            </w:r>
          </w:p>
          <w:p w14:paraId="4CB02CA4" w14:textId="77777777" w:rsidR="004C6DB9" w:rsidRPr="007333AE" w:rsidRDefault="004C6DB9" w:rsidP="004C6DB9">
            <w:pPr>
              <w:spacing w:before="60" w:after="60"/>
              <w:jc w:val="both"/>
              <w:rPr>
                <w:sz w:val="22"/>
                <w:szCs w:val="22"/>
              </w:rPr>
            </w:pPr>
            <w:r w:rsidRPr="007333AE">
              <w:rPr>
                <w:sz w:val="22"/>
                <w:szCs w:val="22"/>
              </w:rPr>
              <w:t xml:space="preserve">In base al modello di rendicontazione delle commesse (a volume o a consumo), il sistema deve aggregare/offrire un supporto </w:t>
            </w:r>
            <w:r w:rsidRPr="007333AE">
              <w:rPr>
                <w:sz w:val="22"/>
                <w:szCs w:val="22"/>
              </w:rPr>
              <w:lastRenderedPageBreak/>
              <w:t>decisionale ai fini del monitoraggio dei costi sostenuti ad una specifica data.</w:t>
            </w:r>
          </w:p>
        </w:tc>
        <w:tc>
          <w:tcPr>
            <w:tcW w:w="1843" w:type="dxa"/>
            <w:shd w:val="clear" w:color="auto" w:fill="auto"/>
            <w:vAlign w:val="center"/>
          </w:tcPr>
          <w:p w14:paraId="1DAD7E53" w14:textId="77777777" w:rsidR="004C6DB9" w:rsidRPr="007333AE" w:rsidRDefault="004C6DB9" w:rsidP="004C6DB9">
            <w:pPr>
              <w:spacing w:before="60" w:afterLines="60" w:after="144"/>
              <w:jc w:val="center"/>
              <w:rPr>
                <w:bCs/>
                <w:sz w:val="22"/>
                <w:szCs w:val="22"/>
              </w:rPr>
            </w:pPr>
            <w:r>
              <w:rPr>
                <w:bCs/>
                <w:sz w:val="22"/>
                <w:szCs w:val="22"/>
              </w:rPr>
              <w:lastRenderedPageBreak/>
              <w:t>I</w:t>
            </w:r>
          </w:p>
        </w:tc>
        <w:tc>
          <w:tcPr>
            <w:tcW w:w="1276" w:type="dxa"/>
            <w:shd w:val="clear" w:color="auto" w:fill="auto"/>
            <w:vAlign w:val="center"/>
          </w:tcPr>
          <w:p w14:paraId="23D3FB77"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1662B862" w14:textId="77777777" w:rsidR="004C6DB9" w:rsidRPr="007333AE" w:rsidRDefault="004C6DB9" w:rsidP="004C6DB9">
            <w:pPr>
              <w:spacing w:before="60" w:afterLines="60" w:after="144"/>
              <w:jc w:val="both"/>
              <w:rPr>
                <w:sz w:val="22"/>
                <w:szCs w:val="22"/>
              </w:rPr>
            </w:pPr>
          </w:p>
        </w:tc>
      </w:tr>
      <w:tr w:rsidR="004C6DB9" w:rsidRPr="007333AE" w14:paraId="0ECF29FA" w14:textId="77777777" w:rsidTr="004C6DB9">
        <w:tc>
          <w:tcPr>
            <w:tcW w:w="2264" w:type="dxa"/>
            <w:vMerge/>
            <w:shd w:val="clear" w:color="auto" w:fill="auto"/>
            <w:vAlign w:val="center"/>
          </w:tcPr>
          <w:p w14:paraId="447C2401"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697E0BF5" w14:textId="77777777" w:rsidR="004C6DB9" w:rsidRPr="007333AE" w:rsidRDefault="004C6DB9" w:rsidP="004C6DB9">
            <w:pPr>
              <w:jc w:val="center"/>
              <w:rPr>
                <w:b/>
                <w:color w:val="000000"/>
                <w:sz w:val="22"/>
                <w:szCs w:val="22"/>
              </w:rPr>
            </w:pPr>
            <w:r>
              <w:rPr>
                <w:b/>
                <w:color w:val="000000"/>
                <w:sz w:val="22"/>
                <w:szCs w:val="22"/>
              </w:rPr>
              <w:t>RF90</w:t>
            </w:r>
          </w:p>
        </w:tc>
        <w:tc>
          <w:tcPr>
            <w:tcW w:w="5950" w:type="dxa"/>
            <w:shd w:val="clear" w:color="auto" w:fill="auto"/>
            <w:vAlign w:val="center"/>
          </w:tcPr>
          <w:p w14:paraId="239DAECA" w14:textId="28D0929E" w:rsidR="004C6DB9" w:rsidRPr="007333AE" w:rsidRDefault="004C6DB9" w:rsidP="004C6DB9">
            <w:pPr>
              <w:spacing w:before="60" w:after="60"/>
              <w:jc w:val="both"/>
              <w:rPr>
                <w:sz w:val="22"/>
                <w:szCs w:val="22"/>
              </w:rPr>
            </w:pPr>
            <w:r w:rsidRPr="007333AE">
              <w:rPr>
                <w:sz w:val="22"/>
                <w:szCs w:val="22"/>
              </w:rPr>
              <w:t>Il Sistema consente la produzione di specifica reportistica mirata al controllo e monitoraggio della contrattualistica che sottende le commesse attive al fine di poter:</w:t>
            </w:r>
          </w:p>
          <w:p w14:paraId="73474DBA" w14:textId="77777777" w:rsidR="004C6DB9" w:rsidRPr="007333AE" w:rsidRDefault="004C6DB9" w:rsidP="004C6DB9">
            <w:pPr>
              <w:numPr>
                <w:ilvl w:val="0"/>
                <w:numId w:val="35"/>
              </w:numPr>
              <w:spacing w:before="60" w:after="60"/>
              <w:jc w:val="both"/>
              <w:rPr>
                <w:sz w:val="22"/>
                <w:szCs w:val="22"/>
              </w:rPr>
            </w:pPr>
            <w:r w:rsidRPr="007333AE">
              <w:rPr>
                <w:sz w:val="22"/>
                <w:szCs w:val="22"/>
              </w:rPr>
              <w:t>Stimare il totale delle ore associabili ad una commessa</w:t>
            </w:r>
          </w:p>
          <w:p w14:paraId="117DCA51" w14:textId="77777777" w:rsidR="004C6DB9" w:rsidRPr="007333AE" w:rsidRDefault="004C6DB9" w:rsidP="004C6DB9">
            <w:pPr>
              <w:numPr>
                <w:ilvl w:val="0"/>
                <w:numId w:val="35"/>
              </w:numPr>
              <w:spacing w:before="60" w:after="60"/>
              <w:jc w:val="both"/>
              <w:rPr>
                <w:sz w:val="22"/>
                <w:szCs w:val="22"/>
              </w:rPr>
            </w:pPr>
            <w:r w:rsidRPr="007333AE">
              <w:rPr>
                <w:sz w:val="22"/>
                <w:szCs w:val="22"/>
              </w:rPr>
              <w:t>Stimare costi esterni associabili ad una commessa</w:t>
            </w:r>
          </w:p>
          <w:p w14:paraId="21C72EB7" w14:textId="77777777" w:rsidR="004C6DB9" w:rsidRPr="007333AE" w:rsidRDefault="004C6DB9" w:rsidP="004C6DB9">
            <w:pPr>
              <w:numPr>
                <w:ilvl w:val="0"/>
                <w:numId w:val="35"/>
              </w:numPr>
              <w:spacing w:before="60" w:after="60"/>
              <w:jc w:val="both"/>
              <w:rPr>
                <w:sz w:val="22"/>
                <w:szCs w:val="22"/>
              </w:rPr>
            </w:pPr>
            <w:r w:rsidRPr="007333AE">
              <w:rPr>
                <w:sz w:val="22"/>
                <w:szCs w:val="22"/>
              </w:rPr>
              <w:t>Stimare il totale dei costi associabile ad una commessa</w:t>
            </w:r>
          </w:p>
        </w:tc>
        <w:tc>
          <w:tcPr>
            <w:tcW w:w="1843" w:type="dxa"/>
            <w:shd w:val="clear" w:color="auto" w:fill="auto"/>
            <w:vAlign w:val="center"/>
          </w:tcPr>
          <w:p w14:paraId="7157D92D" w14:textId="77777777" w:rsidR="004C6DB9" w:rsidRPr="007333AE" w:rsidRDefault="004C6DB9" w:rsidP="004C6DB9">
            <w:pPr>
              <w:spacing w:before="60" w:afterLines="60" w:after="144"/>
              <w:jc w:val="center"/>
              <w:rPr>
                <w:bCs/>
                <w:sz w:val="22"/>
                <w:szCs w:val="22"/>
              </w:rPr>
            </w:pPr>
            <w:r>
              <w:rPr>
                <w:bCs/>
                <w:sz w:val="22"/>
                <w:szCs w:val="22"/>
              </w:rPr>
              <w:t>I</w:t>
            </w:r>
          </w:p>
        </w:tc>
        <w:tc>
          <w:tcPr>
            <w:tcW w:w="1276" w:type="dxa"/>
            <w:shd w:val="clear" w:color="auto" w:fill="auto"/>
            <w:vAlign w:val="center"/>
          </w:tcPr>
          <w:p w14:paraId="5233841D"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1D60349D" w14:textId="77777777" w:rsidR="004C6DB9" w:rsidRPr="007333AE" w:rsidRDefault="004C6DB9" w:rsidP="004C6DB9">
            <w:pPr>
              <w:spacing w:before="60" w:afterLines="60" w:after="144"/>
              <w:jc w:val="both"/>
              <w:rPr>
                <w:sz w:val="22"/>
                <w:szCs w:val="22"/>
              </w:rPr>
            </w:pPr>
          </w:p>
        </w:tc>
      </w:tr>
      <w:tr w:rsidR="004C6DB9" w:rsidRPr="007333AE" w14:paraId="3971790F" w14:textId="77777777" w:rsidTr="004C6DB9">
        <w:tc>
          <w:tcPr>
            <w:tcW w:w="2264" w:type="dxa"/>
            <w:shd w:val="clear" w:color="auto" w:fill="auto"/>
            <w:vAlign w:val="center"/>
          </w:tcPr>
          <w:p w14:paraId="3C8A257A" w14:textId="77777777" w:rsidR="004C6DB9" w:rsidRPr="007333AE" w:rsidRDefault="004C6DB9" w:rsidP="004C6DB9">
            <w:pPr>
              <w:spacing w:before="60" w:afterLines="60" w:after="144"/>
              <w:rPr>
                <w:b/>
                <w:bCs/>
                <w:sz w:val="22"/>
                <w:szCs w:val="22"/>
              </w:rPr>
            </w:pPr>
          </w:p>
        </w:tc>
        <w:tc>
          <w:tcPr>
            <w:tcW w:w="853" w:type="dxa"/>
            <w:shd w:val="clear" w:color="auto" w:fill="auto"/>
            <w:noWrap/>
            <w:vAlign w:val="center"/>
          </w:tcPr>
          <w:p w14:paraId="1ACC8201" w14:textId="77777777" w:rsidR="004C6DB9" w:rsidRPr="007333AE" w:rsidRDefault="004C6DB9" w:rsidP="004C6DB9">
            <w:pPr>
              <w:jc w:val="center"/>
              <w:rPr>
                <w:b/>
                <w:color w:val="000000"/>
                <w:sz w:val="22"/>
                <w:szCs w:val="22"/>
              </w:rPr>
            </w:pPr>
            <w:r>
              <w:rPr>
                <w:b/>
                <w:color w:val="000000"/>
                <w:sz w:val="22"/>
                <w:szCs w:val="22"/>
              </w:rPr>
              <w:t>RF91</w:t>
            </w:r>
          </w:p>
        </w:tc>
        <w:tc>
          <w:tcPr>
            <w:tcW w:w="5950" w:type="dxa"/>
            <w:shd w:val="clear" w:color="auto" w:fill="auto"/>
            <w:vAlign w:val="center"/>
          </w:tcPr>
          <w:p w14:paraId="32A41B2F" w14:textId="77777777" w:rsidR="004C6DB9" w:rsidRPr="0056282A" w:rsidRDefault="004C6DB9" w:rsidP="004C6DB9">
            <w:pPr>
              <w:spacing w:before="60" w:after="60"/>
              <w:jc w:val="both"/>
              <w:rPr>
                <w:sz w:val="22"/>
                <w:szCs w:val="22"/>
              </w:rPr>
            </w:pPr>
            <w:r>
              <w:rPr>
                <w:sz w:val="22"/>
                <w:szCs w:val="22"/>
              </w:rPr>
              <w:t>Il Sistema consente l’a</w:t>
            </w:r>
            <w:r w:rsidRPr="0056282A">
              <w:rPr>
                <w:sz w:val="22"/>
                <w:szCs w:val="22"/>
              </w:rPr>
              <w:t>nalisi dei centri di costo, centri di profitto,</w:t>
            </w:r>
            <w:r>
              <w:rPr>
                <w:sz w:val="22"/>
                <w:szCs w:val="22"/>
              </w:rPr>
              <w:t xml:space="preserve"> analisi dei profitti aziendali così definita:</w:t>
            </w:r>
          </w:p>
          <w:p w14:paraId="5CB3A41A" w14:textId="77777777" w:rsidR="004C6DB9" w:rsidRPr="0056282A" w:rsidRDefault="004C6DB9" w:rsidP="004C6DB9">
            <w:pPr>
              <w:spacing w:before="60" w:after="60"/>
              <w:jc w:val="both"/>
              <w:rPr>
                <w:sz w:val="22"/>
                <w:szCs w:val="22"/>
              </w:rPr>
            </w:pPr>
            <w:r w:rsidRPr="0056282A">
              <w:rPr>
                <w:sz w:val="22"/>
                <w:szCs w:val="22"/>
              </w:rPr>
              <w:t>-</w:t>
            </w:r>
            <w:r w:rsidRPr="0056282A">
              <w:rPr>
                <w:sz w:val="22"/>
                <w:szCs w:val="22"/>
              </w:rPr>
              <w:tab/>
              <w:t>Analisi e segmentazione del business;</w:t>
            </w:r>
          </w:p>
          <w:p w14:paraId="72AB64F7" w14:textId="77777777" w:rsidR="004C6DB9" w:rsidRPr="0056282A" w:rsidRDefault="004C6DB9" w:rsidP="004C6DB9">
            <w:pPr>
              <w:spacing w:before="60" w:after="60"/>
              <w:jc w:val="both"/>
              <w:rPr>
                <w:sz w:val="22"/>
                <w:szCs w:val="22"/>
              </w:rPr>
            </w:pPr>
            <w:r w:rsidRPr="0056282A">
              <w:rPr>
                <w:sz w:val="22"/>
                <w:szCs w:val="22"/>
              </w:rPr>
              <w:t>-</w:t>
            </w:r>
            <w:r w:rsidRPr="0056282A">
              <w:rPr>
                <w:sz w:val="22"/>
                <w:szCs w:val="22"/>
              </w:rPr>
              <w:tab/>
              <w:t>Analisi dei progetti e degli obiettivi aziendali a tutti i livelli di aggregazione (responsabile, centri di costo o profitto);</w:t>
            </w:r>
          </w:p>
          <w:p w14:paraId="344D4AAC" w14:textId="77777777" w:rsidR="004C6DB9" w:rsidRPr="0056282A" w:rsidRDefault="004C6DB9" w:rsidP="004C6DB9">
            <w:pPr>
              <w:spacing w:before="60" w:after="60"/>
              <w:jc w:val="both"/>
              <w:rPr>
                <w:sz w:val="22"/>
                <w:szCs w:val="22"/>
              </w:rPr>
            </w:pPr>
            <w:r w:rsidRPr="0056282A">
              <w:rPr>
                <w:sz w:val="22"/>
                <w:szCs w:val="22"/>
              </w:rPr>
              <w:t>-</w:t>
            </w:r>
            <w:r w:rsidRPr="0056282A">
              <w:rPr>
                <w:sz w:val="22"/>
                <w:szCs w:val="22"/>
              </w:rPr>
              <w:tab/>
              <w:t>Gestione dei piani di progetto (annuale o pluriennale);</w:t>
            </w:r>
          </w:p>
          <w:p w14:paraId="1436748A" w14:textId="77777777" w:rsidR="004C6DB9" w:rsidRPr="0056282A" w:rsidRDefault="004C6DB9" w:rsidP="004C6DB9">
            <w:pPr>
              <w:spacing w:before="60" w:after="60"/>
              <w:jc w:val="both"/>
              <w:rPr>
                <w:sz w:val="22"/>
                <w:szCs w:val="22"/>
              </w:rPr>
            </w:pPr>
            <w:r w:rsidRPr="0056282A">
              <w:rPr>
                <w:sz w:val="22"/>
                <w:szCs w:val="22"/>
              </w:rPr>
              <w:t>-</w:t>
            </w:r>
            <w:r w:rsidRPr="0056282A">
              <w:rPr>
                <w:sz w:val="22"/>
                <w:szCs w:val="22"/>
              </w:rPr>
              <w:tab/>
              <w:t>Gestione dei Budget, Forecast, avanzamento, consuntivo, controllo e consolidamento;</w:t>
            </w:r>
          </w:p>
          <w:p w14:paraId="082193A0" w14:textId="77777777" w:rsidR="004C6DB9" w:rsidRPr="007333AE" w:rsidRDefault="004C6DB9" w:rsidP="004C6DB9">
            <w:pPr>
              <w:spacing w:before="60" w:after="60"/>
              <w:jc w:val="both"/>
              <w:rPr>
                <w:sz w:val="22"/>
                <w:szCs w:val="22"/>
              </w:rPr>
            </w:pPr>
            <w:r w:rsidRPr="0056282A">
              <w:rPr>
                <w:sz w:val="22"/>
                <w:szCs w:val="22"/>
              </w:rPr>
              <w:t>-</w:t>
            </w:r>
            <w:r w:rsidRPr="0056282A">
              <w:rPr>
                <w:sz w:val="22"/>
                <w:szCs w:val="22"/>
              </w:rPr>
              <w:tab/>
              <w:t>Funzioni di allocazione, ribaltamento, calcolo previsione e consuntivo costi.</w:t>
            </w:r>
          </w:p>
        </w:tc>
        <w:tc>
          <w:tcPr>
            <w:tcW w:w="1843" w:type="dxa"/>
            <w:shd w:val="clear" w:color="auto" w:fill="auto"/>
            <w:vAlign w:val="center"/>
          </w:tcPr>
          <w:p w14:paraId="0B290B2A" w14:textId="77777777" w:rsidR="004C6DB9" w:rsidRDefault="004C6DB9" w:rsidP="004C6DB9">
            <w:pPr>
              <w:spacing w:before="60" w:afterLines="60" w:after="144"/>
              <w:jc w:val="center"/>
              <w:rPr>
                <w:bCs/>
                <w:sz w:val="22"/>
                <w:szCs w:val="22"/>
              </w:rPr>
            </w:pPr>
          </w:p>
        </w:tc>
        <w:tc>
          <w:tcPr>
            <w:tcW w:w="1276" w:type="dxa"/>
            <w:shd w:val="clear" w:color="auto" w:fill="auto"/>
            <w:vAlign w:val="center"/>
          </w:tcPr>
          <w:p w14:paraId="409DF9EA" w14:textId="77777777" w:rsidR="004C6DB9" w:rsidRPr="007333AE" w:rsidRDefault="004C6DB9" w:rsidP="004C6DB9">
            <w:pPr>
              <w:spacing w:before="60" w:afterLines="60" w:after="144"/>
              <w:jc w:val="both"/>
              <w:rPr>
                <w:sz w:val="22"/>
                <w:szCs w:val="22"/>
              </w:rPr>
            </w:pPr>
          </w:p>
        </w:tc>
        <w:tc>
          <w:tcPr>
            <w:tcW w:w="3118" w:type="dxa"/>
            <w:shd w:val="clear" w:color="auto" w:fill="auto"/>
            <w:vAlign w:val="center"/>
          </w:tcPr>
          <w:p w14:paraId="07894D91" w14:textId="77777777" w:rsidR="004C6DB9" w:rsidRPr="007333AE" w:rsidRDefault="004C6DB9" w:rsidP="004C6DB9">
            <w:pPr>
              <w:spacing w:before="60" w:afterLines="60" w:after="144"/>
              <w:jc w:val="both"/>
              <w:rPr>
                <w:sz w:val="22"/>
                <w:szCs w:val="22"/>
              </w:rPr>
            </w:pPr>
          </w:p>
        </w:tc>
      </w:tr>
    </w:tbl>
    <w:p w14:paraId="69D52681" w14:textId="570C6525" w:rsidR="00563326" w:rsidRDefault="00563326" w:rsidP="00456ED8">
      <w:pPr>
        <w:spacing w:beforeLines="60" w:before="144" w:after="60"/>
        <w:jc w:val="both"/>
        <w:rPr>
          <w:sz w:val="22"/>
          <w:szCs w:val="22"/>
        </w:rPr>
      </w:pPr>
    </w:p>
    <w:p w14:paraId="0A776723" w14:textId="77777777" w:rsidR="00072528" w:rsidRPr="007333AE" w:rsidRDefault="00072528" w:rsidP="00072528">
      <w:pPr>
        <w:spacing w:beforeLines="60" w:before="144" w:after="60"/>
        <w:jc w:val="both"/>
        <w:rPr>
          <w:sz w:val="22"/>
          <w:szCs w:val="22"/>
        </w:rPr>
      </w:pPr>
    </w:p>
    <w:tbl>
      <w:tblPr>
        <w:tblW w:w="153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4"/>
        <w:gridCol w:w="853"/>
        <w:gridCol w:w="5950"/>
        <w:gridCol w:w="1701"/>
        <w:gridCol w:w="1418"/>
        <w:gridCol w:w="3118"/>
      </w:tblGrid>
      <w:tr w:rsidR="00072528" w:rsidRPr="007333AE" w14:paraId="519DBA7D" w14:textId="77777777" w:rsidTr="00D7200A">
        <w:trPr>
          <w:tblHeader/>
        </w:trPr>
        <w:tc>
          <w:tcPr>
            <w:tcW w:w="15304" w:type="dxa"/>
            <w:gridSpan w:val="6"/>
            <w:shd w:val="clear" w:color="auto" w:fill="D9E2F3"/>
            <w:vAlign w:val="center"/>
          </w:tcPr>
          <w:p w14:paraId="21BC588C" w14:textId="77777777" w:rsidR="00072528" w:rsidRPr="007333AE" w:rsidRDefault="00072528" w:rsidP="00D7200A">
            <w:pPr>
              <w:spacing w:before="60" w:afterLines="60" w:after="144"/>
              <w:jc w:val="center"/>
              <w:rPr>
                <w:b/>
                <w:bCs/>
                <w:sz w:val="22"/>
                <w:szCs w:val="22"/>
                <w:u w:val="single"/>
              </w:rPr>
            </w:pPr>
            <w:r w:rsidRPr="007333AE">
              <w:rPr>
                <w:b/>
                <w:bCs/>
                <w:sz w:val="22"/>
                <w:szCs w:val="22"/>
                <w:u w:val="single"/>
              </w:rPr>
              <w:lastRenderedPageBreak/>
              <w:t>REQUISITI FUNZIONALI “FUNZIONI TRASVERSALI”</w:t>
            </w:r>
          </w:p>
        </w:tc>
      </w:tr>
      <w:tr w:rsidR="00072528" w:rsidRPr="007333AE" w14:paraId="05F860FB" w14:textId="77777777" w:rsidTr="00D7200A">
        <w:trPr>
          <w:tblHeader/>
        </w:trPr>
        <w:tc>
          <w:tcPr>
            <w:tcW w:w="2264" w:type="dxa"/>
            <w:shd w:val="clear" w:color="auto" w:fill="D9E2F3"/>
            <w:vAlign w:val="center"/>
            <w:hideMark/>
          </w:tcPr>
          <w:p w14:paraId="2B084021" w14:textId="77777777" w:rsidR="00072528" w:rsidRPr="007333AE" w:rsidRDefault="00072528" w:rsidP="00D7200A">
            <w:pPr>
              <w:spacing w:before="60" w:afterLines="60" w:after="144"/>
              <w:rPr>
                <w:b/>
                <w:bCs/>
                <w:sz w:val="22"/>
                <w:szCs w:val="22"/>
              </w:rPr>
            </w:pPr>
            <w:r w:rsidRPr="007333AE">
              <w:rPr>
                <w:b/>
                <w:bCs/>
                <w:sz w:val="22"/>
                <w:szCs w:val="22"/>
              </w:rPr>
              <w:t>Gruppo di requisiti funzionali</w:t>
            </w:r>
          </w:p>
        </w:tc>
        <w:tc>
          <w:tcPr>
            <w:tcW w:w="853" w:type="dxa"/>
            <w:shd w:val="clear" w:color="auto" w:fill="D9E2F3"/>
            <w:noWrap/>
            <w:vAlign w:val="center"/>
            <w:hideMark/>
          </w:tcPr>
          <w:p w14:paraId="7690E8FC" w14:textId="77777777" w:rsidR="00072528" w:rsidRPr="007333AE" w:rsidRDefault="00072528" w:rsidP="00D7200A">
            <w:pPr>
              <w:jc w:val="center"/>
              <w:rPr>
                <w:b/>
                <w:bCs/>
                <w:sz w:val="22"/>
                <w:szCs w:val="22"/>
              </w:rPr>
            </w:pPr>
            <w:r w:rsidRPr="007333AE">
              <w:rPr>
                <w:b/>
                <w:bCs/>
                <w:sz w:val="22"/>
                <w:szCs w:val="22"/>
              </w:rPr>
              <w:t>ID</w:t>
            </w:r>
          </w:p>
        </w:tc>
        <w:tc>
          <w:tcPr>
            <w:tcW w:w="5950" w:type="dxa"/>
            <w:shd w:val="clear" w:color="auto" w:fill="D9E2F3"/>
            <w:vAlign w:val="center"/>
            <w:hideMark/>
          </w:tcPr>
          <w:p w14:paraId="3046F1D3" w14:textId="77777777" w:rsidR="00072528" w:rsidRPr="007333AE" w:rsidRDefault="00072528" w:rsidP="00D7200A">
            <w:pPr>
              <w:spacing w:before="60" w:afterLines="60" w:after="144"/>
              <w:jc w:val="both"/>
              <w:rPr>
                <w:b/>
                <w:bCs/>
                <w:sz w:val="22"/>
                <w:szCs w:val="22"/>
              </w:rPr>
            </w:pPr>
            <w:r w:rsidRPr="007333AE">
              <w:rPr>
                <w:b/>
                <w:bCs/>
                <w:sz w:val="22"/>
                <w:szCs w:val="22"/>
              </w:rPr>
              <w:t>Requisito funzionale (RF)</w:t>
            </w:r>
          </w:p>
        </w:tc>
        <w:tc>
          <w:tcPr>
            <w:tcW w:w="1701" w:type="dxa"/>
            <w:shd w:val="clear" w:color="auto" w:fill="D9E2F3"/>
            <w:vAlign w:val="center"/>
            <w:hideMark/>
          </w:tcPr>
          <w:p w14:paraId="2CB8033F" w14:textId="77777777" w:rsidR="00072528" w:rsidRPr="007333AE" w:rsidRDefault="00072528" w:rsidP="00D7200A">
            <w:pPr>
              <w:spacing w:before="60" w:afterLines="60" w:after="144"/>
              <w:jc w:val="center"/>
              <w:rPr>
                <w:b/>
                <w:bCs/>
                <w:sz w:val="22"/>
                <w:szCs w:val="22"/>
              </w:rPr>
            </w:pPr>
            <w:r w:rsidRPr="007333AE">
              <w:rPr>
                <w:b/>
                <w:bCs/>
                <w:sz w:val="22"/>
                <w:szCs w:val="22"/>
              </w:rPr>
              <w:t>Obbligatorio (O)</w:t>
            </w:r>
            <w:r w:rsidRPr="007333AE">
              <w:rPr>
                <w:b/>
                <w:bCs/>
                <w:sz w:val="22"/>
                <w:szCs w:val="22"/>
              </w:rPr>
              <w:br/>
              <w:t>Informativo (I)</w:t>
            </w:r>
          </w:p>
        </w:tc>
        <w:tc>
          <w:tcPr>
            <w:tcW w:w="1418" w:type="dxa"/>
            <w:shd w:val="clear" w:color="auto" w:fill="D9E2F3"/>
            <w:vAlign w:val="center"/>
            <w:hideMark/>
          </w:tcPr>
          <w:p w14:paraId="2A614854" w14:textId="77777777" w:rsidR="00072528" w:rsidRPr="007333AE" w:rsidRDefault="00072528" w:rsidP="00D7200A">
            <w:pPr>
              <w:spacing w:before="60" w:afterLines="60" w:after="144"/>
              <w:rPr>
                <w:b/>
                <w:bCs/>
                <w:sz w:val="22"/>
                <w:szCs w:val="22"/>
              </w:rPr>
            </w:pPr>
            <w:r w:rsidRPr="007333AE">
              <w:rPr>
                <w:b/>
                <w:bCs/>
                <w:sz w:val="22"/>
                <w:szCs w:val="22"/>
              </w:rPr>
              <w:t>Requisito soddisfatto</w:t>
            </w:r>
          </w:p>
        </w:tc>
        <w:tc>
          <w:tcPr>
            <w:tcW w:w="3118" w:type="dxa"/>
            <w:shd w:val="clear" w:color="auto" w:fill="D9E2F3"/>
            <w:vAlign w:val="center"/>
          </w:tcPr>
          <w:p w14:paraId="71207A15" w14:textId="77777777" w:rsidR="00072528" w:rsidRPr="007333AE" w:rsidRDefault="00072528" w:rsidP="00D7200A">
            <w:pPr>
              <w:spacing w:before="60" w:afterLines="60" w:after="144"/>
              <w:rPr>
                <w:b/>
                <w:bCs/>
                <w:sz w:val="22"/>
                <w:szCs w:val="22"/>
              </w:rPr>
            </w:pPr>
            <w:r w:rsidRPr="007333AE">
              <w:rPr>
                <w:b/>
                <w:bCs/>
                <w:sz w:val="22"/>
                <w:szCs w:val="22"/>
              </w:rPr>
              <w:t>Note</w:t>
            </w:r>
          </w:p>
        </w:tc>
      </w:tr>
      <w:tr w:rsidR="00072528" w:rsidRPr="007333AE" w14:paraId="2CEF05A6" w14:textId="77777777" w:rsidTr="00D7200A">
        <w:tblPrEx>
          <w:tblCellMar>
            <w:left w:w="108" w:type="dxa"/>
            <w:right w:w="108" w:type="dxa"/>
          </w:tblCellMar>
        </w:tblPrEx>
        <w:tc>
          <w:tcPr>
            <w:tcW w:w="2264" w:type="dxa"/>
            <w:vMerge w:val="restart"/>
            <w:shd w:val="clear" w:color="auto" w:fill="auto"/>
            <w:vAlign w:val="center"/>
            <w:hideMark/>
          </w:tcPr>
          <w:p w14:paraId="24AD3FA6" w14:textId="77777777" w:rsidR="00072528" w:rsidRPr="007333AE" w:rsidRDefault="00072528" w:rsidP="00D7200A">
            <w:pPr>
              <w:spacing w:before="60" w:afterLines="60" w:after="144"/>
              <w:rPr>
                <w:b/>
                <w:bCs/>
                <w:sz w:val="22"/>
                <w:szCs w:val="22"/>
              </w:rPr>
            </w:pPr>
            <w:r w:rsidRPr="007333AE">
              <w:rPr>
                <w:b/>
                <w:bCs/>
                <w:sz w:val="22"/>
                <w:szCs w:val="22"/>
              </w:rPr>
              <w:t>Funzionalità trasversali</w:t>
            </w:r>
          </w:p>
        </w:tc>
        <w:tc>
          <w:tcPr>
            <w:tcW w:w="853" w:type="dxa"/>
            <w:shd w:val="clear" w:color="auto" w:fill="auto"/>
            <w:vAlign w:val="center"/>
          </w:tcPr>
          <w:p w14:paraId="256F7B34" w14:textId="77777777" w:rsidR="00072528" w:rsidRPr="007333AE" w:rsidRDefault="00072528" w:rsidP="00D7200A">
            <w:pPr>
              <w:jc w:val="center"/>
              <w:rPr>
                <w:b/>
                <w:color w:val="000000"/>
                <w:sz w:val="22"/>
                <w:szCs w:val="22"/>
              </w:rPr>
            </w:pPr>
            <w:r>
              <w:rPr>
                <w:b/>
                <w:color w:val="000000"/>
                <w:sz w:val="22"/>
                <w:szCs w:val="22"/>
              </w:rPr>
              <w:t>RF92</w:t>
            </w:r>
          </w:p>
        </w:tc>
        <w:tc>
          <w:tcPr>
            <w:tcW w:w="5950" w:type="dxa"/>
            <w:shd w:val="clear" w:color="auto" w:fill="auto"/>
            <w:vAlign w:val="center"/>
          </w:tcPr>
          <w:p w14:paraId="40D640B3" w14:textId="77777777" w:rsidR="00072528" w:rsidRPr="007333AE" w:rsidRDefault="00072528" w:rsidP="00D7200A">
            <w:pPr>
              <w:numPr>
                <w:ilvl w:val="0"/>
                <w:numId w:val="35"/>
              </w:numPr>
              <w:spacing w:before="60" w:after="60"/>
              <w:jc w:val="both"/>
              <w:rPr>
                <w:sz w:val="22"/>
                <w:szCs w:val="22"/>
              </w:rPr>
            </w:pPr>
            <w:r w:rsidRPr="007333AE">
              <w:rPr>
                <w:sz w:val="22"/>
                <w:szCs w:val="22"/>
              </w:rPr>
              <w:t>Il Sistema dispone di un “Workflow autorizzativo” tale da consentire, per tutte le operazioni dispositive (erogazioni verso beneficiari e/o fornitori) di poter far validare la richiesta ai diversi livelli gerarchici dell’Ente.</w:t>
            </w:r>
          </w:p>
          <w:p w14:paraId="767CDF74" w14:textId="77777777" w:rsidR="00072528" w:rsidRPr="007333AE" w:rsidRDefault="00072528" w:rsidP="00D7200A">
            <w:pPr>
              <w:numPr>
                <w:ilvl w:val="0"/>
                <w:numId w:val="35"/>
              </w:numPr>
              <w:spacing w:before="60" w:after="60"/>
              <w:jc w:val="both"/>
              <w:rPr>
                <w:sz w:val="22"/>
                <w:szCs w:val="22"/>
              </w:rPr>
            </w:pPr>
            <w:r w:rsidRPr="007333AE">
              <w:rPr>
                <w:sz w:val="22"/>
                <w:szCs w:val="22"/>
              </w:rPr>
              <w:t>Il Workflow autorizzativo prevede:</w:t>
            </w:r>
          </w:p>
          <w:p w14:paraId="2F954979" w14:textId="77777777" w:rsidR="00072528" w:rsidRPr="007333AE" w:rsidRDefault="00072528" w:rsidP="00D7200A">
            <w:pPr>
              <w:numPr>
                <w:ilvl w:val="0"/>
                <w:numId w:val="35"/>
              </w:numPr>
              <w:spacing w:before="60" w:after="60"/>
              <w:jc w:val="both"/>
              <w:rPr>
                <w:sz w:val="22"/>
                <w:szCs w:val="22"/>
              </w:rPr>
            </w:pPr>
            <w:r w:rsidRPr="007333AE">
              <w:rPr>
                <w:sz w:val="22"/>
                <w:szCs w:val="22"/>
              </w:rPr>
              <w:t>Livelli gerarchici di autorizzazione configurabili per singola tipologia di operazione dispositiva</w:t>
            </w:r>
          </w:p>
          <w:p w14:paraId="0D3062D4" w14:textId="77777777" w:rsidR="00072528" w:rsidRPr="007333AE" w:rsidRDefault="00072528" w:rsidP="00D7200A">
            <w:pPr>
              <w:numPr>
                <w:ilvl w:val="0"/>
                <w:numId w:val="35"/>
              </w:numPr>
              <w:spacing w:before="60" w:after="60"/>
              <w:jc w:val="both"/>
              <w:rPr>
                <w:sz w:val="22"/>
                <w:szCs w:val="22"/>
              </w:rPr>
            </w:pPr>
            <w:r w:rsidRPr="007333AE">
              <w:rPr>
                <w:sz w:val="22"/>
                <w:szCs w:val="22"/>
              </w:rPr>
              <w:t>Tracciatura delle attività di validazione sul singolo task oggetto di autorizzazione</w:t>
            </w:r>
          </w:p>
        </w:tc>
        <w:tc>
          <w:tcPr>
            <w:tcW w:w="1701" w:type="dxa"/>
            <w:shd w:val="clear" w:color="auto" w:fill="auto"/>
          </w:tcPr>
          <w:p w14:paraId="144C1784" w14:textId="77777777" w:rsidR="00072528" w:rsidRPr="007333AE" w:rsidRDefault="00072528" w:rsidP="00D7200A">
            <w:pPr>
              <w:jc w:val="center"/>
              <w:rPr>
                <w:sz w:val="22"/>
                <w:szCs w:val="22"/>
              </w:rPr>
            </w:pPr>
            <w:r>
              <w:rPr>
                <w:sz w:val="22"/>
                <w:szCs w:val="22"/>
              </w:rPr>
              <w:t>I</w:t>
            </w:r>
          </w:p>
        </w:tc>
        <w:tc>
          <w:tcPr>
            <w:tcW w:w="1418" w:type="dxa"/>
            <w:shd w:val="clear" w:color="auto" w:fill="auto"/>
            <w:vAlign w:val="center"/>
            <w:hideMark/>
          </w:tcPr>
          <w:p w14:paraId="462ED4C8" w14:textId="77777777" w:rsidR="00072528" w:rsidRPr="007333AE" w:rsidRDefault="00072528" w:rsidP="00D7200A">
            <w:pPr>
              <w:spacing w:before="60" w:afterLines="60" w:after="144"/>
              <w:jc w:val="both"/>
              <w:rPr>
                <w:sz w:val="22"/>
                <w:szCs w:val="22"/>
              </w:rPr>
            </w:pPr>
          </w:p>
        </w:tc>
        <w:tc>
          <w:tcPr>
            <w:tcW w:w="3118" w:type="dxa"/>
            <w:shd w:val="clear" w:color="auto" w:fill="auto"/>
            <w:vAlign w:val="center"/>
          </w:tcPr>
          <w:p w14:paraId="0DA5CE7B" w14:textId="77777777" w:rsidR="00072528" w:rsidRPr="007333AE" w:rsidRDefault="00072528" w:rsidP="00D7200A">
            <w:pPr>
              <w:spacing w:before="60" w:afterLines="60" w:after="144"/>
              <w:jc w:val="both"/>
              <w:rPr>
                <w:sz w:val="22"/>
                <w:szCs w:val="22"/>
              </w:rPr>
            </w:pPr>
          </w:p>
        </w:tc>
      </w:tr>
      <w:tr w:rsidR="00072528" w:rsidRPr="007333AE" w14:paraId="048AD576" w14:textId="77777777" w:rsidTr="00D7200A">
        <w:tblPrEx>
          <w:tblCellMar>
            <w:left w:w="108" w:type="dxa"/>
            <w:right w:w="108" w:type="dxa"/>
          </w:tblCellMar>
        </w:tblPrEx>
        <w:tc>
          <w:tcPr>
            <w:tcW w:w="2264" w:type="dxa"/>
            <w:vMerge/>
            <w:shd w:val="clear" w:color="auto" w:fill="auto"/>
            <w:vAlign w:val="center"/>
          </w:tcPr>
          <w:p w14:paraId="68B87749" w14:textId="77777777" w:rsidR="00072528" w:rsidRPr="007333AE" w:rsidRDefault="00072528" w:rsidP="00D7200A">
            <w:pPr>
              <w:spacing w:before="60" w:afterLines="60" w:after="144"/>
              <w:rPr>
                <w:b/>
                <w:bCs/>
                <w:sz w:val="22"/>
                <w:szCs w:val="22"/>
              </w:rPr>
            </w:pPr>
          </w:p>
        </w:tc>
        <w:tc>
          <w:tcPr>
            <w:tcW w:w="853" w:type="dxa"/>
            <w:shd w:val="clear" w:color="auto" w:fill="auto"/>
            <w:vAlign w:val="center"/>
          </w:tcPr>
          <w:p w14:paraId="07C51E63" w14:textId="77777777" w:rsidR="00072528" w:rsidRPr="007333AE" w:rsidRDefault="00072528" w:rsidP="00D7200A">
            <w:pPr>
              <w:jc w:val="center"/>
              <w:rPr>
                <w:b/>
                <w:color w:val="000000"/>
                <w:sz w:val="22"/>
                <w:szCs w:val="22"/>
              </w:rPr>
            </w:pPr>
            <w:r w:rsidRPr="007333AE">
              <w:rPr>
                <w:b/>
                <w:color w:val="000000"/>
                <w:sz w:val="22"/>
                <w:szCs w:val="22"/>
              </w:rPr>
              <w:t>RF</w:t>
            </w:r>
            <w:r>
              <w:rPr>
                <w:b/>
                <w:color w:val="000000"/>
                <w:sz w:val="22"/>
                <w:szCs w:val="22"/>
              </w:rPr>
              <w:t>93</w:t>
            </w:r>
          </w:p>
        </w:tc>
        <w:tc>
          <w:tcPr>
            <w:tcW w:w="5950" w:type="dxa"/>
            <w:shd w:val="clear" w:color="auto" w:fill="auto"/>
            <w:vAlign w:val="center"/>
          </w:tcPr>
          <w:p w14:paraId="302B80E6" w14:textId="77777777" w:rsidR="00072528" w:rsidRPr="007333AE" w:rsidRDefault="00072528" w:rsidP="00D7200A">
            <w:pPr>
              <w:jc w:val="both"/>
              <w:rPr>
                <w:sz w:val="22"/>
                <w:szCs w:val="22"/>
              </w:rPr>
            </w:pPr>
            <w:r w:rsidRPr="007333AE">
              <w:rPr>
                <w:sz w:val="22"/>
                <w:szCs w:val="22"/>
              </w:rPr>
              <w:t xml:space="preserve">Il Sistema dispone di una anagrafe dei soggetti Beneficiari e di meccanismi di riconciliazione dei dati a fronte di variazioni segnalate da fonti esterne. </w:t>
            </w:r>
          </w:p>
          <w:p w14:paraId="0FFCD598" w14:textId="77777777" w:rsidR="00072528" w:rsidRPr="007333AE" w:rsidRDefault="00072528" w:rsidP="00D7200A">
            <w:pPr>
              <w:jc w:val="both"/>
              <w:rPr>
                <w:sz w:val="22"/>
                <w:szCs w:val="22"/>
              </w:rPr>
            </w:pPr>
          </w:p>
          <w:p w14:paraId="719ADA1E" w14:textId="77777777" w:rsidR="00072528" w:rsidRPr="007333AE" w:rsidRDefault="00072528" w:rsidP="00D7200A">
            <w:pPr>
              <w:jc w:val="both"/>
              <w:rPr>
                <w:sz w:val="22"/>
                <w:szCs w:val="22"/>
              </w:rPr>
            </w:pPr>
            <w:r w:rsidRPr="007333AE">
              <w:rPr>
                <w:sz w:val="22"/>
                <w:szCs w:val="22"/>
              </w:rPr>
              <w:t>Il meccanismo di riconciliazione prevede una rilevazione automatica delle incongruenze sui dati sebbene la riconciliazione del singolo dato è validata manualmente da uno specifico ruolo/profilo</w:t>
            </w:r>
          </w:p>
          <w:p w14:paraId="5CAEB00D" w14:textId="77777777" w:rsidR="00072528" w:rsidRPr="007333AE" w:rsidRDefault="00072528" w:rsidP="00D7200A">
            <w:pPr>
              <w:jc w:val="both"/>
              <w:rPr>
                <w:sz w:val="22"/>
                <w:szCs w:val="22"/>
              </w:rPr>
            </w:pPr>
          </w:p>
        </w:tc>
        <w:tc>
          <w:tcPr>
            <w:tcW w:w="1701" w:type="dxa"/>
            <w:shd w:val="clear" w:color="auto" w:fill="auto"/>
          </w:tcPr>
          <w:p w14:paraId="34A4C601" w14:textId="77777777" w:rsidR="00072528" w:rsidRPr="007333AE" w:rsidRDefault="00072528" w:rsidP="00D7200A">
            <w:pPr>
              <w:jc w:val="center"/>
              <w:rPr>
                <w:sz w:val="22"/>
                <w:szCs w:val="22"/>
              </w:rPr>
            </w:pPr>
            <w:r>
              <w:rPr>
                <w:sz w:val="22"/>
                <w:szCs w:val="22"/>
              </w:rPr>
              <w:t>I</w:t>
            </w:r>
          </w:p>
          <w:p w14:paraId="304CE1B1" w14:textId="77777777" w:rsidR="00072528" w:rsidRPr="007333AE" w:rsidRDefault="00072528" w:rsidP="00D7200A">
            <w:pPr>
              <w:jc w:val="center"/>
              <w:rPr>
                <w:sz w:val="22"/>
                <w:szCs w:val="22"/>
              </w:rPr>
            </w:pPr>
          </w:p>
          <w:p w14:paraId="107B082A" w14:textId="77777777" w:rsidR="00072528" w:rsidRPr="007333AE" w:rsidRDefault="00072528" w:rsidP="00D7200A">
            <w:pPr>
              <w:jc w:val="center"/>
              <w:rPr>
                <w:sz w:val="22"/>
                <w:szCs w:val="22"/>
              </w:rPr>
            </w:pPr>
          </w:p>
          <w:p w14:paraId="5AF4E3F6" w14:textId="77777777" w:rsidR="00072528" w:rsidRPr="007333AE" w:rsidRDefault="00072528" w:rsidP="00D7200A">
            <w:pPr>
              <w:jc w:val="center"/>
              <w:rPr>
                <w:sz w:val="22"/>
                <w:szCs w:val="22"/>
              </w:rPr>
            </w:pPr>
          </w:p>
          <w:p w14:paraId="7FDA30C0" w14:textId="77777777" w:rsidR="00072528" w:rsidRPr="007333AE" w:rsidRDefault="00072528" w:rsidP="00D7200A">
            <w:pPr>
              <w:jc w:val="center"/>
              <w:rPr>
                <w:sz w:val="22"/>
                <w:szCs w:val="22"/>
              </w:rPr>
            </w:pPr>
          </w:p>
          <w:p w14:paraId="708D3487" w14:textId="77777777" w:rsidR="00072528" w:rsidRPr="007333AE" w:rsidRDefault="00072528" w:rsidP="00D7200A">
            <w:pPr>
              <w:jc w:val="center"/>
              <w:rPr>
                <w:sz w:val="22"/>
                <w:szCs w:val="22"/>
              </w:rPr>
            </w:pPr>
            <w:r>
              <w:rPr>
                <w:sz w:val="22"/>
                <w:szCs w:val="22"/>
              </w:rPr>
              <w:t>I</w:t>
            </w:r>
          </w:p>
        </w:tc>
        <w:tc>
          <w:tcPr>
            <w:tcW w:w="1418" w:type="dxa"/>
            <w:shd w:val="clear" w:color="auto" w:fill="auto"/>
            <w:vAlign w:val="center"/>
          </w:tcPr>
          <w:p w14:paraId="742505C4" w14:textId="77777777" w:rsidR="00072528" w:rsidRPr="007333AE" w:rsidRDefault="00072528" w:rsidP="00D7200A">
            <w:pPr>
              <w:spacing w:before="60" w:afterLines="60" w:after="144"/>
              <w:jc w:val="both"/>
              <w:rPr>
                <w:sz w:val="22"/>
                <w:szCs w:val="22"/>
              </w:rPr>
            </w:pPr>
          </w:p>
        </w:tc>
        <w:tc>
          <w:tcPr>
            <w:tcW w:w="3118" w:type="dxa"/>
            <w:shd w:val="clear" w:color="auto" w:fill="auto"/>
            <w:vAlign w:val="center"/>
          </w:tcPr>
          <w:p w14:paraId="4B5B319B" w14:textId="77777777" w:rsidR="00072528" w:rsidRPr="007333AE" w:rsidRDefault="00072528" w:rsidP="00D7200A">
            <w:pPr>
              <w:spacing w:before="60" w:afterLines="60" w:after="144"/>
              <w:jc w:val="both"/>
              <w:rPr>
                <w:sz w:val="22"/>
                <w:szCs w:val="22"/>
              </w:rPr>
            </w:pPr>
          </w:p>
        </w:tc>
      </w:tr>
      <w:tr w:rsidR="00072528" w:rsidRPr="007333AE" w14:paraId="5B8138A4" w14:textId="77777777" w:rsidTr="00D7200A">
        <w:tblPrEx>
          <w:tblCellMar>
            <w:left w:w="108" w:type="dxa"/>
            <w:right w:w="108" w:type="dxa"/>
          </w:tblCellMar>
        </w:tblPrEx>
        <w:tc>
          <w:tcPr>
            <w:tcW w:w="2264" w:type="dxa"/>
            <w:vMerge/>
            <w:shd w:val="clear" w:color="auto" w:fill="auto"/>
            <w:vAlign w:val="center"/>
          </w:tcPr>
          <w:p w14:paraId="5D2BD4A6" w14:textId="77777777" w:rsidR="00072528" w:rsidRPr="007333AE" w:rsidRDefault="00072528" w:rsidP="00D7200A">
            <w:pPr>
              <w:spacing w:before="60" w:afterLines="60" w:after="144"/>
              <w:rPr>
                <w:b/>
                <w:bCs/>
                <w:sz w:val="22"/>
                <w:szCs w:val="22"/>
              </w:rPr>
            </w:pPr>
          </w:p>
        </w:tc>
        <w:tc>
          <w:tcPr>
            <w:tcW w:w="853" w:type="dxa"/>
            <w:shd w:val="clear" w:color="auto" w:fill="auto"/>
            <w:vAlign w:val="center"/>
          </w:tcPr>
          <w:p w14:paraId="7589DAC3" w14:textId="77777777" w:rsidR="00072528" w:rsidRPr="007333AE" w:rsidRDefault="00072528" w:rsidP="00D7200A">
            <w:pPr>
              <w:jc w:val="center"/>
              <w:rPr>
                <w:b/>
                <w:color w:val="000000"/>
                <w:sz w:val="22"/>
                <w:szCs w:val="22"/>
              </w:rPr>
            </w:pPr>
            <w:r>
              <w:rPr>
                <w:b/>
                <w:color w:val="000000"/>
                <w:sz w:val="22"/>
                <w:szCs w:val="22"/>
              </w:rPr>
              <w:t>RF94</w:t>
            </w:r>
          </w:p>
        </w:tc>
        <w:tc>
          <w:tcPr>
            <w:tcW w:w="5950" w:type="dxa"/>
            <w:shd w:val="clear" w:color="auto" w:fill="auto"/>
            <w:vAlign w:val="center"/>
          </w:tcPr>
          <w:p w14:paraId="449A71B6" w14:textId="77777777" w:rsidR="00072528" w:rsidRDefault="00072528" w:rsidP="00D7200A">
            <w:pPr>
              <w:spacing w:before="60" w:after="60"/>
              <w:jc w:val="both"/>
              <w:rPr>
                <w:sz w:val="22"/>
                <w:szCs w:val="22"/>
              </w:rPr>
            </w:pPr>
            <w:r w:rsidRPr="007333AE">
              <w:rPr>
                <w:sz w:val="22"/>
                <w:szCs w:val="22"/>
              </w:rPr>
              <w:t xml:space="preserve">Il Sistema dispone di una anagrafe dei soggetti Fornitori e Clienti dell’Ente, utilizzata dalla funzione di Ciclo Attivo/Passivo/Controllo di Gestione </w:t>
            </w:r>
          </w:p>
          <w:p w14:paraId="74092B28" w14:textId="77777777" w:rsidR="00072528" w:rsidRPr="007333AE" w:rsidRDefault="00072528" w:rsidP="00D7200A">
            <w:pPr>
              <w:spacing w:before="60" w:after="60"/>
              <w:jc w:val="both"/>
              <w:rPr>
                <w:sz w:val="22"/>
                <w:szCs w:val="22"/>
              </w:rPr>
            </w:pPr>
            <w:r>
              <w:rPr>
                <w:sz w:val="22"/>
                <w:szCs w:val="22"/>
              </w:rPr>
              <w:t>L’anagrafe del Ciclo attivo può essere organizzata per Fasi/Sotto fasi e a complessità variabile.</w:t>
            </w:r>
          </w:p>
        </w:tc>
        <w:tc>
          <w:tcPr>
            <w:tcW w:w="1701" w:type="dxa"/>
            <w:shd w:val="clear" w:color="auto" w:fill="auto"/>
          </w:tcPr>
          <w:p w14:paraId="1EC987C8" w14:textId="77777777" w:rsidR="00072528" w:rsidRPr="007333AE" w:rsidRDefault="00072528" w:rsidP="00D7200A">
            <w:pPr>
              <w:jc w:val="center"/>
              <w:rPr>
                <w:sz w:val="22"/>
                <w:szCs w:val="22"/>
              </w:rPr>
            </w:pPr>
            <w:r>
              <w:rPr>
                <w:sz w:val="22"/>
                <w:szCs w:val="22"/>
              </w:rPr>
              <w:t>I</w:t>
            </w:r>
          </w:p>
        </w:tc>
        <w:tc>
          <w:tcPr>
            <w:tcW w:w="1418" w:type="dxa"/>
            <w:shd w:val="clear" w:color="auto" w:fill="auto"/>
            <w:vAlign w:val="center"/>
          </w:tcPr>
          <w:p w14:paraId="346ACD03" w14:textId="77777777" w:rsidR="00072528" w:rsidRPr="007333AE" w:rsidRDefault="00072528" w:rsidP="00D7200A">
            <w:pPr>
              <w:spacing w:before="60" w:afterLines="60" w:after="144"/>
              <w:jc w:val="both"/>
              <w:rPr>
                <w:sz w:val="22"/>
                <w:szCs w:val="22"/>
              </w:rPr>
            </w:pPr>
          </w:p>
        </w:tc>
        <w:tc>
          <w:tcPr>
            <w:tcW w:w="3118" w:type="dxa"/>
            <w:shd w:val="clear" w:color="auto" w:fill="auto"/>
            <w:vAlign w:val="center"/>
          </w:tcPr>
          <w:p w14:paraId="0047BF44" w14:textId="77777777" w:rsidR="00072528" w:rsidRPr="007333AE" w:rsidRDefault="00072528" w:rsidP="00D7200A">
            <w:pPr>
              <w:spacing w:before="60" w:afterLines="60" w:after="144"/>
              <w:jc w:val="both"/>
              <w:rPr>
                <w:sz w:val="22"/>
                <w:szCs w:val="22"/>
              </w:rPr>
            </w:pPr>
          </w:p>
        </w:tc>
      </w:tr>
      <w:tr w:rsidR="00072528" w:rsidRPr="007333AE" w14:paraId="5376444F" w14:textId="77777777" w:rsidTr="00D7200A">
        <w:tc>
          <w:tcPr>
            <w:tcW w:w="2264" w:type="dxa"/>
            <w:vMerge w:val="restart"/>
            <w:shd w:val="clear" w:color="auto" w:fill="auto"/>
            <w:vAlign w:val="center"/>
          </w:tcPr>
          <w:p w14:paraId="0766DA7A" w14:textId="77777777" w:rsidR="00072528" w:rsidRPr="007333AE" w:rsidRDefault="00072528" w:rsidP="00D7200A">
            <w:pPr>
              <w:spacing w:before="60" w:afterLines="60" w:after="144"/>
              <w:rPr>
                <w:b/>
                <w:bCs/>
                <w:sz w:val="22"/>
                <w:szCs w:val="22"/>
              </w:rPr>
            </w:pPr>
            <w:r w:rsidRPr="007333AE">
              <w:rPr>
                <w:b/>
                <w:bCs/>
                <w:sz w:val="22"/>
                <w:szCs w:val="22"/>
              </w:rPr>
              <w:lastRenderedPageBreak/>
              <w:t>Funzionalità per il supporto decisionale</w:t>
            </w:r>
          </w:p>
          <w:p w14:paraId="0FD83598" w14:textId="77777777" w:rsidR="00072528" w:rsidRPr="007333AE" w:rsidRDefault="00072528" w:rsidP="00D7200A">
            <w:pPr>
              <w:spacing w:before="60" w:afterLines="60" w:after="144"/>
              <w:rPr>
                <w:b/>
                <w:bCs/>
                <w:sz w:val="22"/>
                <w:szCs w:val="22"/>
              </w:rPr>
            </w:pPr>
          </w:p>
        </w:tc>
        <w:tc>
          <w:tcPr>
            <w:tcW w:w="853" w:type="dxa"/>
            <w:shd w:val="clear" w:color="auto" w:fill="auto"/>
            <w:noWrap/>
            <w:vAlign w:val="center"/>
          </w:tcPr>
          <w:p w14:paraId="748CAF54" w14:textId="77777777" w:rsidR="00072528" w:rsidRPr="007333AE" w:rsidRDefault="00072528" w:rsidP="00D7200A">
            <w:pPr>
              <w:jc w:val="center"/>
              <w:rPr>
                <w:b/>
                <w:color w:val="000000"/>
                <w:sz w:val="22"/>
                <w:szCs w:val="22"/>
              </w:rPr>
            </w:pPr>
            <w:r>
              <w:rPr>
                <w:b/>
                <w:color w:val="000000"/>
                <w:sz w:val="22"/>
                <w:szCs w:val="22"/>
              </w:rPr>
              <w:t>RF95</w:t>
            </w:r>
          </w:p>
        </w:tc>
        <w:tc>
          <w:tcPr>
            <w:tcW w:w="5950" w:type="dxa"/>
            <w:shd w:val="clear" w:color="auto" w:fill="auto"/>
            <w:vAlign w:val="bottom"/>
          </w:tcPr>
          <w:p w14:paraId="542F22AC" w14:textId="77777777" w:rsidR="00072528" w:rsidRPr="007333AE" w:rsidRDefault="00072528" w:rsidP="00D7200A">
            <w:pPr>
              <w:jc w:val="both"/>
              <w:rPr>
                <w:sz w:val="22"/>
                <w:szCs w:val="22"/>
              </w:rPr>
            </w:pPr>
            <w:r w:rsidRPr="007333AE">
              <w:rPr>
                <w:sz w:val="22"/>
                <w:szCs w:val="22"/>
              </w:rPr>
              <w:t>La soluzione mette a disposizione, per il supporto decisionale, funzioni di data warehousing e business intelligence, interoperabili con le funzioni di gestione amministrativa fondi e contabile. A partire dai dati ivi gestiti, attraverso opportuni flussi di sintetizzazione, sistematizzazione, storicizzazione e integrazione dell’informazione, l’utente potrà avvalersi, accedendo a un apposito modulo analisi di query &amp; reporting, delle seguenti funzionalità:</w:t>
            </w:r>
          </w:p>
          <w:p w14:paraId="2F5215C0" w14:textId="77777777" w:rsidR="00072528" w:rsidRPr="007333AE" w:rsidRDefault="00072528" w:rsidP="00D7200A">
            <w:pPr>
              <w:numPr>
                <w:ilvl w:val="0"/>
                <w:numId w:val="10"/>
              </w:numPr>
              <w:ind w:left="357" w:hanging="357"/>
              <w:jc w:val="both"/>
              <w:rPr>
                <w:sz w:val="22"/>
                <w:szCs w:val="22"/>
              </w:rPr>
            </w:pPr>
            <w:r w:rsidRPr="007333AE">
              <w:rPr>
                <w:sz w:val="22"/>
                <w:szCs w:val="22"/>
              </w:rPr>
              <w:t>accesso a report standard precostituiti;</w:t>
            </w:r>
          </w:p>
          <w:p w14:paraId="7B19247D" w14:textId="77777777" w:rsidR="00072528" w:rsidRPr="007333AE" w:rsidRDefault="00072528" w:rsidP="00D7200A">
            <w:pPr>
              <w:numPr>
                <w:ilvl w:val="0"/>
                <w:numId w:val="10"/>
              </w:numPr>
              <w:ind w:left="357" w:hanging="357"/>
              <w:jc w:val="both"/>
              <w:rPr>
                <w:sz w:val="22"/>
                <w:szCs w:val="22"/>
              </w:rPr>
            </w:pPr>
            <w:r w:rsidRPr="007333AE">
              <w:rPr>
                <w:sz w:val="22"/>
                <w:szCs w:val="22"/>
              </w:rPr>
              <w:t>rappresentazione dei report in vari formati tabellari e grafici (diagrammi, torte, cartogrammi, …);</w:t>
            </w:r>
          </w:p>
          <w:p w14:paraId="0E99C307" w14:textId="77777777" w:rsidR="00072528" w:rsidRPr="007333AE" w:rsidRDefault="00072528" w:rsidP="00D7200A">
            <w:pPr>
              <w:numPr>
                <w:ilvl w:val="0"/>
                <w:numId w:val="10"/>
              </w:numPr>
              <w:ind w:left="357" w:hanging="357"/>
              <w:jc w:val="both"/>
              <w:rPr>
                <w:sz w:val="22"/>
                <w:szCs w:val="22"/>
              </w:rPr>
            </w:pPr>
            <w:r w:rsidRPr="007333AE">
              <w:rPr>
                <w:sz w:val="22"/>
                <w:szCs w:val="22"/>
              </w:rPr>
              <w:t>navigazione all’interno del report con funzioni di drill e di filtri post-query;</w:t>
            </w:r>
          </w:p>
          <w:p w14:paraId="3BDBA182" w14:textId="77777777" w:rsidR="00072528" w:rsidRPr="007333AE" w:rsidRDefault="00072528" w:rsidP="00D7200A">
            <w:pPr>
              <w:numPr>
                <w:ilvl w:val="0"/>
                <w:numId w:val="10"/>
              </w:numPr>
              <w:ind w:left="357" w:hanging="357"/>
              <w:jc w:val="both"/>
              <w:rPr>
                <w:sz w:val="22"/>
                <w:szCs w:val="22"/>
              </w:rPr>
            </w:pPr>
            <w:r w:rsidRPr="007333AE">
              <w:rPr>
                <w:sz w:val="22"/>
                <w:szCs w:val="22"/>
              </w:rPr>
              <w:t>esportazione dati in formati standard (</w:t>
            </w:r>
            <w:proofErr w:type="spellStart"/>
            <w:r w:rsidRPr="007333AE">
              <w:rPr>
                <w:sz w:val="22"/>
                <w:szCs w:val="22"/>
              </w:rPr>
              <w:t>csv</w:t>
            </w:r>
            <w:proofErr w:type="spellEnd"/>
            <w:r w:rsidRPr="007333AE">
              <w:rPr>
                <w:sz w:val="22"/>
                <w:szCs w:val="22"/>
              </w:rPr>
              <w:t xml:space="preserve">, </w:t>
            </w:r>
            <w:proofErr w:type="spellStart"/>
            <w:r w:rsidRPr="007333AE">
              <w:rPr>
                <w:sz w:val="22"/>
                <w:szCs w:val="22"/>
              </w:rPr>
              <w:t>xls</w:t>
            </w:r>
            <w:proofErr w:type="spellEnd"/>
            <w:r w:rsidRPr="007333AE">
              <w:rPr>
                <w:sz w:val="22"/>
                <w:szCs w:val="22"/>
              </w:rPr>
              <w:t xml:space="preserve">, pdf, </w:t>
            </w:r>
            <w:proofErr w:type="spellStart"/>
            <w:r w:rsidRPr="007333AE">
              <w:rPr>
                <w:sz w:val="22"/>
                <w:szCs w:val="22"/>
              </w:rPr>
              <w:t>rtf</w:t>
            </w:r>
            <w:proofErr w:type="spellEnd"/>
            <w:r w:rsidRPr="007333AE">
              <w:rPr>
                <w:sz w:val="22"/>
                <w:szCs w:val="22"/>
              </w:rPr>
              <w:t>, …)</w:t>
            </w:r>
          </w:p>
        </w:tc>
        <w:tc>
          <w:tcPr>
            <w:tcW w:w="1701" w:type="dxa"/>
            <w:shd w:val="clear" w:color="auto" w:fill="auto"/>
          </w:tcPr>
          <w:p w14:paraId="73CFDA61" w14:textId="77777777" w:rsidR="00072528" w:rsidRPr="007333AE" w:rsidRDefault="00072528" w:rsidP="00D7200A">
            <w:pPr>
              <w:jc w:val="center"/>
              <w:rPr>
                <w:sz w:val="22"/>
                <w:szCs w:val="22"/>
              </w:rPr>
            </w:pPr>
            <w:r>
              <w:rPr>
                <w:sz w:val="22"/>
                <w:szCs w:val="22"/>
              </w:rPr>
              <w:t>I</w:t>
            </w:r>
          </w:p>
        </w:tc>
        <w:tc>
          <w:tcPr>
            <w:tcW w:w="1418" w:type="dxa"/>
            <w:shd w:val="clear" w:color="auto" w:fill="auto"/>
            <w:vAlign w:val="bottom"/>
          </w:tcPr>
          <w:p w14:paraId="07F9B97F" w14:textId="77777777" w:rsidR="00072528" w:rsidRPr="007333AE" w:rsidRDefault="00072528" w:rsidP="00D7200A">
            <w:pPr>
              <w:rPr>
                <w:sz w:val="22"/>
                <w:szCs w:val="22"/>
              </w:rPr>
            </w:pPr>
          </w:p>
        </w:tc>
        <w:tc>
          <w:tcPr>
            <w:tcW w:w="3118" w:type="dxa"/>
            <w:shd w:val="clear" w:color="auto" w:fill="auto"/>
            <w:vAlign w:val="center"/>
          </w:tcPr>
          <w:p w14:paraId="124DF32A" w14:textId="77777777" w:rsidR="00072528" w:rsidRPr="007333AE" w:rsidRDefault="00072528" w:rsidP="00D7200A">
            <w:pPr>
              <w:rPr>
                <w:sz w:val="22"/>
                <w:szCs w:val="22"/>
              </w:rPr>
            </w:pPr>
          </w:p>
        </w:tc>
      </w:tr>
      <w:tr w:rsidR="00072528" w:rsidRPr="007333AE" w14:paraId="2740C307" w14:textId="77777777" w:rsidTr="00D7200A">
        <w:tc>
          <w:tcPr>
            <w:tcW w:w="2264" w:type="dxa"/>
            <w:vMerge/>
            <w:shd w:val="clear" w:color="auto" w:fill="auto"/>
            <w:vAlign w:val="center"/>
          </w:tcPr>
          <w:p w14:paraId="7B27716C" w14:textId="77777777" w:rsidR="00072528" w:rsidRPr="007333AE" w:rsidRDefault="00072528" w:rsidP="00D7200A">
            <w:pPr>
              <w:spacing w:before="60" w:afterLines="60" w:after="144"/>
              <w:rPr>
                <w:b/>
                <w:bCs/>
                <w:sz w:val="22"/>
                <w:szCs w:val="22"/>
              </w:rPr>
            </w:pPr>
          </w:p>
        </w:tc>
        <w:tc>
          <w:tcPr>
            <w:tcW w:w="853" w:type="dxa"/>
            <w:shd w:val="clear" w:color="auto" w:fill="auto"/>
            <w:noWrap/>
            <w:vAlign w:val="center"/>
          </w:tcPr>
          <w:p w14:paraId="33373D90" w14:textId="77777777" w:rsidR="00072528" w:rsidRPr="007333AE" w:rsidRDefault="00072528" w:rsidP="00D7200A">
            <w:pPr>
              <w:jc w:val="center"/>
              <w:rPr>
                <w:b/>
                <w:color w:val="000000"/>
                <w:sz w:val="22"/>
                <w:szCs w:val="22"/>
              </w:rPr>
            </w:pPr>
            <w:r>
              <w:rPr>
                <w:b/>
                <w:color w:val="000000"/>
                <w:sz w:val="22"/>
                <w:szCs w:val="22"/>
              </w:rPr>
              <w:t>RF96</w:t>
            </w:r>
          </w:p>
        </w:tc>
        <w:tc>
          <w:tcPr>
            <w:tcW w:w="5950" w:type="dxa"/>
            <w:shd w:val="clear" w:color="auto" w:fill="auto"/>
            <w:vAlign w:val="center"/>
          </w:tcPr>
          <w:p w14:paraId="69418491" w14:textId="77777777" w:rsidR="00072528" w:rsidRPr="007333AE" w:rsidRDefault="00072528" w:rsidP="00D7200A">
            <w:pPr>
              <w:rPr>
                <w:sz w:val="22"/>
                <w:szCs w:val="22"/>
              </w:rPr>
            </w:pPr>
            <w:r w:rsidRPr="007333AE">
              <w:rPr>
                <w:sz w:val="22"/>
                <w:szCs w:val="22"/>
              </w:rPr>
              <w:t xml:space="preserve">La soluzione mette a disposizione un modulo con funzioni di </w:t>
            </w:r>
            <w:proofErr w:type="spellStart"/>
            <w:r w:rsidRPr="007333AE">
              <w:rPr>
                <w:sz w:val="22"/>
                <w:szCs w:val="22"/>
              </w:rPr>
              <w:t>dashboarding</w:t>
            </w:r>
            <w:proofErr w:type="spellEnd"/>
            <w:r w:rsidRPr="007333AE">
              <w:rPr>
                <w:sz w:val="22"/>
                <w:szCs w:val="22"/>
              </w:rPr>
              <w:t xml:space="preserve"> per la fruizione di cruscotti decisionali di massima sintesi che permettano di avere una visione panoramica e trasversale sull’andamento di KPI (key performance </w:t>
            </w:r>
            <w:proofErr w:type="spellStart"/>
            <w:r w:rsidRPr="007333AE">
              <w:rPr>
                <w:sz w:val="22"/>
                <w:szCs w:val="22"/>
              </w:rPr>
              <w:t>indicators</w:t>
            </w:r>
            <w:proofErr w:type="spellEnd"/>
            <w:r w:rsidRPr="007333AE">
              <w:rPr>
                <w:sz w:val="22"/>
                <w:szCs w:val="22"/>
              </w:rPr>
              <w:t>) del monitoraggio delle pratiche, i cui elementi grafici dovranno essere configurabili e interoperabili per una navigazione snella ed efficace dell’informazione.</w:t>
            </w:r>
          </w:p>
        </w:tc>
        <w:tc>
          <w:tcPr>
            <w:tcW w:w="1701" w:type="dxa"/>
            <w:shd w:val="clear" w:color="auto" w:fill="auto"/>
            <w:vAlign w:val="center"/>
          </w:tcPr>
          <w:p w14:paraId="1187A4EA" w14:textId="77777777" w:rsidR="00072528" w:rsidRPr="007333AE" w:rsidRDefault="00072528" w:rsidP="00D7200A">
            <w:pPr>
              <w:spacing w:before="60" w:afterLines="60" w:after="144"/>
              <w:jc w:val="center"/>
              <w:rPr>
                <w:bCs/>
                <w:sz w:val="22"/>
                <w:szCs w:val="22"/>
              </w:rPr>
            </w:pPr>
            <w:r>
              <w:rPr>
                <w:bCs/>
                <w:sz w:val="22"/>
                <w:szCs w:val="22"/>
              </w:rPr>
              <w:t>I</w:t>
            </w:r>
          </w:p>
        </w:tc>
        <w:tc>
          <w:tcPr>
            <w:tcW w:w="1418" w:type="dxa"/>
            <w:shd w:val="clear" w:color="auto" w:fill="auto"/>
            <w:vAlign w:val="bottom"/>
          </w:tcPr>
          <w:p w14:paraId="1BCE709D" w14:textId="77777777" w:rsidR="00072528" w:rsidRPr="007333AE" w:rsidRDefault="00072528" w:rsidP="00D7200A">
            <w:pPr>
              <w:rPr>
                <w:sz w:val="22"/>
                <w:szCs w:val="22"/>
              </w:rPr>
            </w:pPr>
          </w:p>
        </w:tc>
        <w:tc>
          <w:tcPr>
            <w:tcW w:w="3118" w:type="dxa"/>
            <w:shd w:val="clear" w:color="auto" w:fill="auto"/>
            <w:vAlign w:val="center"/>
          </w:tcPr>
          <w:p w14:paraId="59C2F513" w14:textId="77777777" w:rsidR="00072528" w:rsidRPr="007333AE" w:rsidRDefault="00072528" w:rsidP="00D7200A">
            <w:pPr>
              <w:rPr>
                <w:sz w:val="22"/>
                <w:szCs w:val="22"/>
              </w:rPr>
            </w:pPr>
          </w:p>
        </w:tc>
      </w:tr>
    </w:tbl>
    <w:p w14:paraId="7A86B74F" w14:textId="77777777" w:rsidR="00072528" w:rsidRPr="007333AE" w:rsidRDefault="00072528" w:rsidP="00072528">
      <w:pPr>
        <w:spacing w:after="120"/>
        <w:jc w:val="both"/>
        <w:rPr>
          <w:b/>
          <w:sz w:val="22"/>
          <w:szCs w:val="22"/>
        </w:rPr>
      </w:pPr>
    </w:p>
    <w:p w14:paraId="1C1749D7" w14:textId="77777777" w:rsidR="00D91A99" w:rsidRDefault="006822C1" w:rsidP="00DE4AC2">
      <w:pPr>
        <w:spacing w:after="120"/>
        <w:jc w:val="both"/>
      </w:pPr>
      <w:r w:rsidRPr="002C40E2">
        <w:rPr>
          <w:b/>
          <w:szCs w:val="22"/>
        </w:rPr>
        <w:t>Nota bene</w:t>
      </w:r>
      <w:r w:rsidRPr="002C40E2">
        <w:rPr>
          <w:szCs w:val="22"/>
        </w:rPr>
        <w:t>: Alcune voci relative ai requisiti funzionali presentano talvolta sovrapposizioni fra loro, ma sono funzionali alla migliore comprensione delle caratteristiche della soluzione proposta.</w:t>
      </w:r>
    </w:p>
    <w:p w14:paraId="44788CAE" w14:textId="77777777" w:rsidR="00DE65B9" w:rsidRPr="0007401C" w:rsidRDefault="0044187C" w:rsidP="00DE65B9">
      <w:pPr>
        <w:spacing w:beforeLines="60" w:before="144" w:after="60"/>
        <w:jc w:val="both"/>
        <w:rPr>
          <w:b/>
          <w:u w:val="single"/>
        </w:rPr>
      </w:pPr>
      <w:r w:rsidRPr="00461E0A">
        <w:rPr>
          <w:b/>
          <w:color w:val="006666"/>
          <w:u w:val="single"/>
        </w:rPr>
        <w:br w:type="page"/>
      </w:r>
      <w:r w:rsidRPr="0007401C">
        <w:rPr>
          <w:b/>
          <w:u w:val="single"/>
        </w:rPr>
        <w:lastRenderedPageBreak/>
        <w:t xml:space="preserve"> </w:t>
      </w:r>
      <w:bookmarkEnd w:id="3"/>
      <w:r w:rsidR="00DE65B9" w:rsidRPr="0007401C">
        <w:rPr>
          <w:b/>
          <w:u w:val="single"/>
        </w:rPr>
        <w:t xml:space="preserve">Requisiti non funzionali </w:t>
      </w:r>
    </w:p>
    <w:p w14:paraId="5FB9C54D" w14:textId="77777777" w:rsidR="00DE65B9" w:rsidRPr="007A5ACF" w:rsidRDefault="00DE65B9" w:rsidP="00DE65B9">
      <w:pPr>
        <w:spacing w:beforeLines="60" w:before="144" w:after="120"/>
        <w:jc w:val="both"/>
        <w:rPr>
          <w:szCs w:val="24"/>
        </w:rPr>
      </w:pPr>
      <w:r w:rsidRPr="007A5ACF">
        <w:rPr>
          <w:bCs/>
          <w:szCs w:val="24"/>
        </w:rPr>
        <w:t xml:space="preserve">I requisiti non funzionali includono requisiti tecnici, architetturali e infrastrutturali.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104"/>
        <w:gridCol w:w="5858"/>
        <w:gridCol w:w="1771"/>
        <w:gridCol w:w="1243"/>
        <w:gridCol w:w="3543"/>
      </w:tblGrid>
      <w:tr w:rsidR="00DE65B9" w:rsidRPr="003A6FA0" w14:paraId="0249BFB1" w14:textId="77777777" w:rsidTr="00934A28">
        <w:trPr>
          <w:tblHeader/>
        </w:trPr>
        <w:tc>
          <w:tcPr>
            <w:tcW w:w="1898" w:type="dxa"/>
            <w:shd w:val="clear" w:color="auto" w:fill="D9E2F3"/>
            <w:vAlign w:val="center"/>
            <w:hideMark/>
          </w:tcPr>
          <w:p w14:paraId="74D30FDC" w14:textId="77777777" w:rsidR="00DE65B9" w:rsidRPr="003A6FA0" w:rsidRDefault="00DE65B9" w:rsidP="00D158DD">
            <w:pPr>
              <w:spacing w:before="60" w:after="60"/>
              <w:rPr>
                <w:b/>
                <w:bCs/>
                <w:sz w:val="22"/>
                <w:szCs w:val="22"/>
              </w:rPr>
            </w:pPr>
            <w:r w:rsidRPr="003A6FA0">
              <w:rPr>
                <w:b/>
                <w:bCs/>
                <w:sz w:val="22"/>
                <w:szCs w:val="22"/>
              </w:rPr>
              <w:t>Gruppo requisiti non funzionali</w:t>
            </w:r>
          </w:p>
        </w:tc>
        <w:tc>
          <w:tcPr>
            <w:tcW w:w="1104" w:type="dxa"/>
            <w:shd w:val="clear" w:color="auto" w:fill="D9E2F3"/>
            <w:vAlign w:val="center"/>
            <w:hideMark/>
          </w:tcPr>
          <w:p w14:paraId="6014528C" w14:textId="77777777" w:rsidR="00DE65B9" w:rsidRPr="0070181A" w:rsidRDefault="00DE65B9" w:rsidP="00D158DD">
            <w:pPr>
              <w:spacing w:before="60" w:after="60"/>
              <w:jc w:val="center"/>
              <w:rPr>
                <w:b/>
                <w:bCs/>
                <w:sz w:val="22"/>
                <w:szCs w:val="22"/>
              </w:rPr>
            </w:pPr>
            <w:r w:rsidRPr="0070181A">
              <w:rPr>
                <w:b/>
                <w:bCs/>
                <w:sz w:val="22"/>
                <w:szCs w:val="22"/>
              </w:rPr>
              <w:t>ID</w:t>
            </w:r>
          </w:p>
        </w:tc>
        <w:tc>
          <w:tcPr>
            <w:tcW w:w="5858" w:type="dxa"/>
            <w:shd w:val="clear" w:color="auto" w:fill="D9E2F3"/>
            <w:vAlign w:val="center"/>
            <w:hideMark/>
          </w:tcPr>
          <w:p w14:paraId="06AFA6CB" w14:textId="77777777" w:rsidR="00DE65B9" w:rsidRPr="003A6FA0" w:rsidRDefault="00DE65B9" w:rsidP="00D158DD">
            <w:pPr>
              <w:spacing w:before="60" w:after="60"/>
              <w:jc w:val="both"/>
              <w:rPr>
                <w:b/>
                <w:bCs/>
                <w:sz w:val="22"/>
                <w:szCs w:val="22"/>
              </w:rPr>
            </w:pPr>
            <w:r w:rsidRPr="003A6FA0">
              <w:rPr>
                <w:b/>
                <w:bCs/>
                <w:sz w:val="22"/>
                <w:szCs w:val="22"/>
              </w:rPr>
              <w:t>Requisito tecnico, architetturale, infrastrutturale e non funzionale (RNF)</w:t>
            </w:r>
          </w:p>
        </w:tc>
        <w:tc>
          <w:tcPr>
            <w:tcW w:w="1771" w:type="dxa"/>
            <w:shd w:val="clear" w:color="auto" w:fill="D9E2F3"/>
            <w:vAlign w:val="center"/>
            <w:hideMark/>
          </w:tcPr>
          <w:p w14:paraId="1B9E7CBC" w14:textId="2DC19616" w:rsidR="00E2418E" w:rsidRPr="00E2418E" w:rsidRDefault="00E40F91" w:rsidP="00D158DD">
            <w:pPr>
              <w:spacing w:before="60" w:after="60"/>
              <w:rPr>
                <w:b/>
                <w:bCs/>
                <w:color w:val="FF0000"/>
                <w:sz w:val="20"/>
              </w:rPr>
            </w:pPr>
            <w:r w:rsidRPr="00DC74A8">
              <w:rPr>
                <w:b/>
                <w:bCs/>
                <w:sz w:val="20"/>
              </w:rPr>
              <w:t>Obbligatorio (O)</w:t>
            </w:r>
            <w:r w:rsidRPr="00DC74A8">
              <w:rPr>
                <w:b/>
                <w:bCs/>
                <w:sz w:val="20"/>
              </w:rPr>
              <w:br/>
            </w:r>
            <w:r>
              <w:rPr>
                <w:b/>
                <w:bCs/>
                <w:sz w:val="20"/>
              </w:rPr>
              <w:t>Informativo (I)</w:t>
            </w:r>
          </w:p>
        </w:tc>
        <w:tc>
          <w:tcPr>
            <w:tcW w:w="1243" w:type="dxa"/>
            <w:shd w:val="clear" w:color="auto" w:fill="D9E2F3"/>
            <w:vAlign w:val="center"/>
            <w:hideMark/>
          </w:tcPr>
          <w:p w14:paraId="2A23FA9C" w14:textId="77777777" w:rsidR="00DE65B9" w:rsidRPr="003A6FA0" w:rsidRDefault="00DE65B9" w:rsidP="00D158DD">
            <w:pPr>
              <w:spacing w:before="60" w:after="60"/>
              <w:jc w:val="both"/>
              <w:rPr>
                <w:b/>
                <w:bCs/>
                <w:sz w:val="22"/>
                <w:szCs w:val="22"/>
              </w:rPr>
            </w:pPr>
            <w:r w:rsidRPr="003A6FA0">
              <w:rPr>
                <w:b/>
                <w:bCs/>
                <w:sz w:val="22"/>
                <w:szCs w:val="22"/>
              </w:rPr>
              <w:t>Requisito soddisfatto</w:t>
            </w:r>
          </w:p>
        </w:tc>
        <w:tc>
          <w:tcPr>
            <w:tcW w:w="3543" w:type="dxa"/>
            <w:shd w:val="clear" w:color="auto" w:fill="D9E2F3"/>
            <w:vAlign w:val="center"/>
            <w:hideMark/>
          </w:tcPr>
          <w:p w14:paraId="415202FF" w14:textId="77777777" w:rsidR="00DE65B9" w:rsidRPr="003A6FA0" w:rsidRDefault="00DE65B9" w:rsidP="00D158DD">
            <w:pPr>
              <w:spacing w:before="60" w:after="60"/>
              <w:jc w:val="both"/>
              <w:rPr>
                <w:b/>
                <w:bCs/>
                <w:sz w:val="22"/>
                <w:szCs w:val="22"/>
              </w:rPr>
            </w:pPr>
            <w:r w:rsidRPr="003A6FA0">
              <w:rPr>
                <w:b/>
                <w:bCs/>
                <w:sz w:val="22"/>
                <w:szCs w:val="22"/>
              </w:rPr>
              <w:t xml:space="preserve">Note </w:t>
            </w:r>
          </w:p>
        </w:tc>
      </w:tr>
      <w:tr w:rsidR="0025057B" w:rsidRPr="00366837" w14:paraId="508D50A3" w14:textId="77777777" w:rsidTr="008C474D">
        <w:tc>
          <w:tcPr>
            <w:tcW w:w="1898" w:type="dxa"/>
            <w:vMerge w:val="restart"/>
            <w:tcBorders>
              <w:top w:val="single" w:sz="4" w:space="0" w:color="auto"/>
              <w:left w:val="single" w:sz="4" w:space="0" w:color="auto"/>
              <w:right w:val="single" w:sz="4" w:space="0" w:color="auto"/>
            </w:tcBorders>
            <w:shd w:val="clear" w:color="auto" w:fill="auto"/>
            <w:vAlign w:val="center"/>
          </w:tcPr>
          <w:p w14:paraId="624B8E9D" w14:textId="77777777" w:rsidR="0025057B" w:rsidRPr="007A5ACF" w:rsidRDefault="0025057B" w:rsidP="00366837">
            <w:pPr>
              <w:spacing w:before="60" w:after="60"/>
              <w:rPr>
                <w:b/>
                <w:bCs/>
                <w:sz w:val="22"/>
                <w:szCs w:val="22"/>
              </w:rPr>
            </w:pPr>
            <w:r w:rsidRPr="007A5ACF">
              <w:rPr>
                <w:b/>
                <w:bCs/>
                <w:sz w:val="22"/>
                <w:szCs w:val="22"/>
              </w:rPr>
              <w:t xml:space="preserve">Architecture </w:t>
            </w:r>
            <w:proofErr w:type="spellStart"/>
            <w:r w:rsidRPr="007A5ACF">
              <w:rPr>
                <w:b/>
                <w:bCs/>
                <w:sz w:val="22"/>
                <w:szCs w:val="22"/>
              </w:rPr>
              <w:t>Documentation</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7AB086A" w14:textId="77777777" w:rsidR="0025057B" w:rsidRPr="007A5ACF" w:rsidRDefault="0025057B" w:rsidP="00366837">
            <w:pPr>
              <w:jc w:val="center"/>
              <w:rPr>
                <w:b/>
                <w:color w:val="000000"/>
                <w:sz w:val="22"/>
                <w:szCs w:val="22"/>
              </w:rPr>
            </w:pPr>
            <w:r w:rsidRPr="007A5ACF">
              <w:rPr>
                <w:b/>
                <w:color w:val="000000"/>
                <w:sz w:val="22"/>
                <w:szCs w:val="22"/>
              </w:rPr>
              <w:t>RNF1</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476E79CA" w14:textId="77777777" w:rsidR="0025057B" w:rsidRPr="007A5ACF" w:rsidRDefault="0025057B" w:rsidP="00366837">
            <w:pPr>
              <w:spacing w:before="60" w:after="60"/>
              <w:jc w:val="both"/>
              <w:rPr>
                <w:sz w:val="22"/>
                <w:szCs w:val="22"/>
              </w:rPr>
            </w:pPr>
            <w:r w:rsidRPr="007A5ACF">
              <w:rPr>
                <w:sz w:val="22"/>
                <w:szCs w:val="22"/>
              </w:rPr>
              <w:t>Internamente alla documentazione è presente il diagramma delle componenti software ed il tipo di relazione tra le stesse.</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74430575" w14:textId="77777777" w:rsidR="0025057B" w:rsidRPr="007A5ACF" w:rsidRDefault="0025057B" w:rsidP="00366837">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559DB" w14:textId="77777777" w:rsidR="0025057B" w:rsidRPr="007A5ACF" w:rsidRDefault="0025057B" w:rsidP="00366837">
            <w:pPr>
              <w:spacing w:before="60" w:after="60"/>
              <w:jc w:val="both"/>
              <w:rPr>
                <w:sz w:val="22"/>
                <w:szCs w:val="22"/>
                <w:u w:val="single"/>
              </w:rPr>
            </w:pPr>
            <w:r w:rsidRPr="007A5ACF">
              <w:rPr>
                <w:sz w:val="22"/>
                <w:szCs w:val="22"/>
                <w:u w:val="singl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5063D" w14:textId="77777777" w:rsidR="0025057B" w:rsidRPr="007A5ACF" w:rsidRDefault="0025057B" w:rsidP="00366837">
            <w:pPr>
              <w:spacing w:before="60" w:after="60"/>
              <w:jc w:val="both"/>
              <w:rPr>
                <w:sz w:val="22"/>
                <w:szCs w:val="22"/>
                <w:u w:val="single"/>
              </w:rPr>
            </w:pPr>
            <w:r w:rsidRPr="007A5ACF">
              <w:rPr>
                <w:sz w:val="22"/>
                <w:szCs w:val="22"/>
                <w:u w:val="single"/>
              </w:rPr>
              <w:t> </w:t>
            </w:r>
          </w:p>
        </w:tc>
      </w:tr>
      <w:tr w:rsidR="0025057B" w:rsidRPr="00366837" w14:paraId="670A18CD" w14:textId="77777777" w:rsidTr="008C474D">
        <w:tc>
          <w:tcPr>
            <w:tcW w:w="1898" w:type="dxa"/>
            <w:vMerge/>
            <w:tcBorders>
              <w:left w:val="single" w:sz="4" w:space="0" w:color="auto"/>
              <w:right w:val="single" w:sz="4" w:space="0" w:color="auto"/>
            </w:tcBorders>
            <w:shd w:val="clear" w:color="auto" w:fill="auto"/>
            <w:vAlign w:val="center"/>
          </w:tcPr>
          <w:p w14:paraId="585B6E6E" w14:textId="77777777" w:rsidR="0025057B" w:rsidRPr="007A5ACF" w:rsidRDefault="0025057B" w:rsidP="00366837">
            <w:pPr>
              <w:spacing w:before="60" w:after="60"/>
              <w:rPr>
                <w:b/>
                <w:bCs/>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6A85D68" w14:textId="77777777" w:rsidR="0025057B" w:rsidRPr="007A5ACF" w:rsidRDefault="0025057B" w:rsidP="00366837">
            <w:pPr>
              <w:jc w:val="center"/>
              <w:rPr>
                <w:b/>
                <w:color w:val="000000"/>
                <w:sz w:val="22"/>
                <w:szCs w:val="22"/>
              </w:rPr>
            </w:pPr>
            <w:r w:rsidRPr="007A5ACF">
              <w:rPr>
                <w:b/>
                <w:color w:val="000000"/>
                <w:sz w:val="22"/>
                <w:szCs w:val="22"/>
              </w:rPr>
              <w:t>RNF2</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44144AC1" w14:textId="77777777" w:rsidR="0025057B" w:rsidRPr="007A5ACF" w:rsidRDefault="0025057B" w:rsidP="00366837">
            <w:pPr>
              <w:spacing w:before="60" w:after="60"/>
              <w:jc w:val="both"/>
              <w:rPr>
                <w:sz w:val="22"/>
                <w:szCs w:val="22"/>
              </w:rPr>
            </w:pPr>
            <w:r w:rsidRPr="007A5ACF">
              <w:rPr>
                <w:sz w:val="22"/>
                <w:szCs w:val="22"/>
              </w:rPr>
              <w:t>Internamente alla documentazione è presente il diagramma architetturale rappresentante la relazione di deployment di ogni componente e le relazioni tra le diverse componenti.</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9849E23" w14:textId="77777777" w:rsidR="0025057B" w:rsidRPr="007A5ACF" w:rsidRDefault="0025057B" w:rsidP="00366837">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7E41" w14:textId="77777777" w:rsidR="0025057B" w:rsidRPr="007A5ACF" w:rsidRDefault="0025057B" w:rsidP="00366837">
            <w:pPr>
              <w:spacing w:before="60" w:after="60"/>
              <w:jc w:val="both"/>
              <w:rPr>
                <w:sz w:val="22"/>
                <w:szCs w:val="22"/>
                <w:u w:val="single"/>
              </w:rPr>
            </w:pPr>
            <w:r w:rsidRPr="007A5ACF">
              <w:rPr>
                <w:sz w:val="22"/>
                <w:szCs w:val="22"/>
                <w:u w:val="singl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F5FC7" w14:textId="77777777" w:rsidR="0025057B" w:rsidRPr="007A5ACF" w:rsidRDefault="0025057B" w:rsidP="00366837">
            <w:pPr>
              <w:spacing w:before="60" w:after="60"/>
              <w:jc w:val="both"/>
              <w:rPr>
                <w:sz w:val="22"/>
                <w:szCs w:val="22"/>
                <w:u w:val="single"/>
              </w:rPr>
            </w:pPr>
            <w:r w:rsidRPr="007A5ACF">
              <w:rPr>
                <w:sz w:val="22"/>
                <w:szCs w:val="22"/>
                <w:u w:val="single"/>
              </w:rPr>
              <w:t> </w:t>
            </w:r>
          </w:p>
        </w:tc>
      </w:tr>
      <w:tr w:rsidR="0025057B" w:rsidRPr="00366837" w14:paraId="15123E1D" w14:textId="77777777" w:rsidTr="008C474D">
        <w:tc>
          <w:tcPr>
            <w:tcW w:w="1898" w:type="dxa"/>
            <w:vMerge/>
            <w:tcBorders>
              <w:left w:val="single" w:sz="4" w:space="0" w:color="auto"/>
              <w:right w:val="single" w:sz="4" w:space="0" w:color="auto"/>
            </w:tcBorders>
            <w:shd w:val="clear" w:color="auto" w:fill="auto"/>
            <w:vAlign w:val="center"/>
          </w:tcPr>
          <w:p w14:paraId="09666391" w14:textId="77777777" w:rsidR="0025057B" w:rsidRPr="007A5ACF" w:rsidRDefault="0025057B" w:rsidP="00366837">
            <w:pPr>
              <w:spacing w:before="60" w:after="60"/>
              <w:rPr>
                <w:b/>
                <w:bCs/>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8066527" w14:textId="77777777" w:rsidR="0025057B" w:rsidRPr="007A5ACF" w:rsidRDefault="0025057B" w:rsidP="00366837">
            <w:pPr>
              <w:jc w:val="center"/>
              <w:rPr>
                <w:b/>
                <w:color w:val="000000"/>
                <w:sz w:val="22"/>
                <w:szCs w:val="22"/>
              </w:rPr>
            </w:pPr>
            <w:r w:rsidRPr="007A5ACF">
              <w:rPr>
                <w:b/>
                <w:color w:val="000000"/>
                <w:sz w:val="22"/>
                <w:szCs w:val="22"/>
              </w:rPr>
              <w:t>RNF3</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68635AD6" w14:textId="77777777" w:rsidR="0025057B" w:rsidRPr="007A5ACF" w:rsidRDefault="0025057B" w:rsidP="00366837">
            <w:pPr>
              <w:spacing w:before="60" w:after="60"/>
              <w:jc w:val="both"/>
              <w:rPr>
                <w:sz w:val="22"/>
                <w:szCs w:val="22"/>
              </w:rPr>
            </w:pPr>
            <w:r w:rsidRPr="007A5ACF">
              <w:rPr>
                <w:sz w:val="22"/>
                <w:szCs w:val="22"/>
              </w:rPr>
              <w:t>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S.O. richiesti e System Software utilizzati e relative versioni, ecc.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46A0C37F" w14:textId="36FD7A68" w:rsidR="0025057B" w:rsidRPr="007A5ACF" w:rsidRDefault="00E749A0" w:rsidP="00366837">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8AD5D" w14:textId="77777777" w:rsidR="0025057B" w:rsidRPr="007A5ACF" w:rsidRDefault="0025057B" w:rsidP="00366837">
            <w:pPr>
              <w:spacing w:before="60" w:after="60"/>
              <w:jc w:val="both"/>
              <w:rPr>
                <w:sz w:val="22"/>
                <w:szCs w:val="22"/>
                <w:u w:val="single"/>
              </w:rPr>
            </w:pPr>
            <w:r w:rsidRPr="007A5ACF">
              <w:rPr>
                <w:sz w:val="22"/>
                <w:szCs w:val="22"/>
                <w:u w:val="singl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9489" w14:textId="77777777" w:rsidR="0025057B" w:rsidRPr="007A5ACF" w:rsidRDefault="0025057B" w:rsidP="00366837">
            <w:pPr>
              <w:spacing w:before="60" w:after="60"/>
              <w:jc w:val="both"/>
              <w:rPr>
                <w:sz w:val="22"/>
                <w:szCs w:val="22"/>
                <w:u w:val="single"/>
              </w:rPr>
            </w:pPr>
            <w:r w:rsidRPr="007A5ACF">
              <w:rPr>
                <w:sz w:val="22"/>
                <w:szCs w:val="22"/>
                <w:u w:val="single"/>
              </w:rPr>
              <w:t> </w:t>
            </w:r>
          </w:p>
        </w:tc>
      </w:tr>
      <w:tr w:rsidR="0025057B" w:rsidRPr="00366837" w14:paraId="359B1CD7" w14:textId="77777777" w:rsidTr="008C474D">
        <w:tc>
          <w:tcPr>
            <w:tcW w:w="1898" w:type="dxa"/>
            <w:vMerge/>
            <w:tcBorders>
              <w:left w:val="single" w:sz="4" w:space="0" w:color="auto"/>
              <w:right w:val="single" w:sz="4" w:space="0" w:color="auto"/>
            </w:tcBorders>
            <w:shd w:val="clear" w:color="auto" w:fill="auto"/>
            <w:vAlign w:val="center"/>
          </w:tcPr>
          <w:p w14:paraId="77E5990D" w14:textId="77777777" w:rsidR="0025057B" w:rsidRPr="007A5ACF" w:rsidRDefault="0025057B" w:rsidP="00366837">
            <w:pPr>
              <w:spacing w:before="60" w:after="60"/>
              <w:rPr>
                <w:b/>
                <w:bCs/>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E2D829B" w14:textId="77777777" w:rsidR="0025057B" w:rsidRPr="007A5ACF" w:rsidRDefault="0025057B" w:rsidP="00366837">
            <w:pPr>
              <w:jc w:val="center"/>
              <w:rPr>
                <w:b/>
                <w:color w:val="000000"/>
                <w:sz w:val="22"/>
                <w:szCs w:val="22"/>
              </w:rPr>
            </w:pPr>
            <w:r w:rsidRPr="007A5ACF">
              <w:rPr>
                <w:b/>
                <w:color w:val="000000"/>
                <w:sz w:val="22"/>
                <w:szCs w:val="22"/>
              </w:rPr>
              <w:t>RNF4</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72F849F3" w14:textId="77777777" w:rsidR="0025057B" w:rsidRPr="007A5ACF" w:rsidRDefault="0025057B" w:rsidP="00366837">
            <w:pPr>
              <w:spacing w:before="60" w:after="60"/>
              <w:jc w:val="both"/>
              <w:rPr>
                <w:sz w:val="22"/>
                <w:szCs w:val="22"/>
              </w:rPr>
            </w:pPr>
            <w:r w:rsidRPr="007A5ACF">
              <w:rPr>
                <w:sz w:val="22"/>
                <w:szCs w:val="22"/>
              </w:rPr>
              <w:t>Internamente alla documentazione è presente la rappresentazione dell’infrastruttura di rete comprensiva di diagramma di dettaglio, con la capacità della banda richiesta, la latenza, ecc.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3A39E0B8" w14:textId="0337C05E" w:rsidR="0025057B" w:rsidRPr="007A5ACF" w:rsidRDefault="00E749A0" w:rsidP="00366837">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ECCFB" w14:textId="77777777" w:rsidR="0025057B" w:rsidRPr="007A5ACF" w:rsidRDefault="0025057B" w:rsidP="00366837">
            <w:pPr>
              <w:spacing w:before="60" w:after="60"/>
              <w:jc w:val="both"/>
              <w:rPr>
                <w:sz w:val="22"/>
                <w:szCs w:val="22"/>
                <w:u w:val="single"/>
              </w:rPr>
            </w:pPr>
            <w:r w:rsidRPr="007A5ACF">
              <w:rPr>
                <w:sz w:val="22"/>
                <w:szCs w:val="22"/>
                <w:u w:val="singl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AA6BB" w14:textId="77777777" w:rsidR="0025057B" w:rsidRPr="007A5ACF" w:rsidRDefault="0025057B" w:rsidP="00366837">
            <w:pPr>
              <w:spacing w:before="60" w:after="60"/>
              <w:jc w:val="both"/>
              <w:rPr>
                <w:sz w:val="22"/>
                <w:szCs w:val="22"/>
                <w:u w:val="single"/>
              </w:rPr>
            </w:pPr>
            <w:r w:rsidRPr="007A5ACF">
              <w:rPr>
                <w:sz w:val="22"/>
                <w:szCs w:val="22"/>
                <w:u w:val="single"/>
              </w:rPr>
              <w:t> </w:t>
            </w:r>
          </w:p>
        </w:tc>
      </w:tr>
      <w:tr w:rsidR="0025057B" w:rsidRPr="00366837" w14:paraId="77F46019" w14:textId="77777777" w:rsidTr="008C474D">
        <w:tc>
          <w:tcPr>
            <w:tcW w:w="1898" w:type="dxa"/>
            <w:vMerge/>
            <w:tcBorders>
              <w:left w:val="single" w:sz="4" w:space="0" w:color="auto"/>
              <w:bottom w:val="single" w:sz="4" w:space="0" w:color="auto"/>
              <w:right w:val="single" w:sz="4" w:space="0" w:color="auto"/>
            </w:tcBorders>
            <w:shd w:val="clear" w:color="auto" w:fill="auto"/>
            <w:vAlign w:val="center"/>
          </w:tcPr>
          <w:p w14:paraId="1AAE33D5" w14:textId="77777777" w:rsidR="0025057B" w:rsidRPr="007A5ACF" w:rsidRDefault="0025057B" w:rsidP="00366837">
            <w:pPr>
              <w:spacing w:before="60" w:after="60"/>
              <w:rPr>
                <w:b/>
                <w:bCs/>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807300C" w14:textId="77777777" w:rsidR="0025057B" w:rsidRPr="007A5ACF" w:rsidRDefault="0025057B" w:rsidP="00366837">
            <w:pPr>
              <w:jc w:val="center"/>
              <w:rPr>
                <w:b/>
                <w:color w:val="000000"/>
                <w:sz w:val="22"/>
                <w:szCs w:val="22"/>
              </w:rPr>
            </w:pPr>
            <w:r w:rsidRPr="007A5ACF">
              <w:rPr>
                <w:b/>
                <w:color w:val="000000"/>
                <w:sz w:val="22"/>
                <w:szCs w:val="22"/>
              </w:rPr>
              <w:t>RNF5</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36CB02A5" w14:textId="77777777" w:rsidR="0025057B" w:rsidRPr="007A5ACF" w:rsidRDefault="0025057B" w:rsidP="00366837">
            <w:pPr>
              <w:spacing w:before="60" w:after="60"/>
              <w:jc w:val="both"/>
              <w:rPr>
                <w:sz w:val="22"/>
                <w:szCs w:val="22"/>
              </w:rPr>
            </w:pPr>
            <w:r w:rsidRPr="007A5ACF">
              <w:rPr>
                <w:sz w:val="22"/>
                <w:szCs w:val="22"/>
              </w:rPr>
              <w:t>Internamente alla documentazione sono indicate chiaramente le caratteristiche tecniche minime della postazione di lavoro lato utente necessarie per l’accesso al sistema (Sistemi Operativi, Browser, Plug-in, ecc.).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253135F5" w14:textId="5EC83EF3" w:rsidR="0025057B" w:rsidRPr="007A5ACF" w:rsidRDefault="00E749A0" w:rsidP="00366837">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AC74" w14:textId="77777777" w:rsidR="0025057B" w:rsidRPr="007A5ACF" w:rsidRDefault="0025057B" w:rsidP="00366837">
            <w:pPr>
              <w:spacing w:before="60" w:after="60"/>
              <w:jc w:val="both"/>
              <w:rPr>
                <w:sz w:val="22"/>
                <w:szCs w:val="22"/>
                <w:u w:val="single"/>
              </w:rPr>
            </w:pPr>
            <w:r w:rsidRPr="007A5ACF">
              <w:rPr>
                <w:sz w:val="22"/>
                <w:szCs w:val="22"/>
                <w:u w:val="singl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7BDAC" w14:textId="77777777" w:rsidR="0025057B" w:rsidRPr="007A5ACF" w:rsidRDefault="0025057B" w:rsidP="00366837">
            <w:pPr>
              <w:spacing w:before="60" w:after="60"/>
              <w:jc w:val="both"/>
              <w:rPr>
                <w:sz w:val="22"/>
                <w:szCs w:val="22"/>
                <w:u w:val="single"/>
              </w:rPr>
            </w:pPr>
            <w:r w:rsidRPr="007A5ACF">
              <w:rPr>
                <w:sz w:val="22"/>
                <w:szCs w:val="22"/>
                <w:u w:val="single"/>
              </w:rPr>
              <w:t> </w:t>
            </w:r>
          </w:p>
        </w:tc>
      </w:tr>
      <w:tr w:rsidR="0025057B" w:rsidRPr="00017AB1" w14:paraId="42258405" w14:textId="77777777" w:rsidTr="003647CE">
        <w:tc>
          <w:tcPr>
            <w:tcW w:w="1898" w:type="dxa"/>
            <w:vMerge w:val="restart"/>
            <w:tcBorders>
              <w:left w:val="single" w:sz="4" w:space="0" w:color="auto"/>
              <w:right w:val="single" w:sz="4" w:space="0" w:color="auto"/>
            </w:tcBorders>
            <w:shd w:val="clear" w:color="auto" w:fill="auto"/>
            <w:vAlign w:val="center"/>
          </w:tcPr>
          <w:p w14:paraId="75179F82" w14:textId="77777777" w:rsidR="0025057B" w:rsidRPr="007A5ACF" w:rsidRDefault="0025057B" w:rsidP="00017AB1">
            <w:pPr>
              <w:rPr>
                <w:b/>
                <w:bCs/>
                <w:color w:val="000000"/>
                <w:sz w:val="22"/>
                <w:szCs w:val="22"/>
              </w:rPr>
            </w:pPr>
            <w:r w:rsidRPr="007A5ACF">
              <w:rPr>
                <w:b/>
                <w:bCs/>
                <w:color w:val="000000"/>
                <w:sz w:val="22"/>
                <w:szCs w:val="22"/>
              </w:rPr>
              <w:t>Deployment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64F24F5" w14:textId="77777777" w:rsidR="0025057B" w:rsidRPr="007A5ACF" w:rsidRDefault="0025057B" w:rsidP="00017AB1">
            <w:pPr>
              <w:jc w:val="center"/>
              <w:rPr>
                <w:b/>
                <w:color w:val="000000"/>
                <w:sz w:val="22"/>
                <w:szCs w:val="22"/>
              </w:rPr>
            </w:pPr>
            <w:r w:rsidRPr="007A5ACF">
              <w:rPr>
                <w:b/>
                <w:color w:val="000000"/>
                <w:sz w:val="22"/>
                <w:szCs w:val="22"/>
              </w:rPr>
              <w:t>RNF6</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45497FAE" w14:textId="77777777" w:rsidR="0025057B" w:rsidRPr="007A5ACF" w:rsidRDefault="0025057B" w:rsidP="00017AB1">
            <w:pPr>
              <w:spacing w:before="60" w:after="60"/>
              <w:jc w:val="both"/>
              <w:rPr>
                <w:sz w:val="22"/>
                <w:szCs w:val="22"/>
              </w:rPr>
            </w:pPr>
            <w:r w:rsidRPr="007A5ACF">
              <w:rPr>
                <w:sz w:val="22"/>
                <w:szCs w:val="22"/>
              </w:rPr>
              <w:t>La soluzione è basata su una architettura web-</w:t>
            </w:r>
            <w:proofErr w:type="spellStart"/>
            <w:r w:rsidRPr="007A5ACF">
              <w:rPr>
                <w:sz w:val="22"/>
                <w:szCs w:val="22"/>
              </w:rPr>
              <w:t>based</w:t>
            </w:r>
            <w:proofErr w:type="spellEnd"/>
            <w:r w:rsidRPr="007A5ACF">
              <w:rPr>
                <w:sz w:val="22"/>
                <w:szCs w:val="22"/>
              </w:rPr>
              <w:t xml:space="preserve"> n-</w:t>
            </w:r>
            <w:proofErr w:type="spellStart"/>
            <w:r w:rsidRPr="007A5ACF">
              <w:rPr>
                <w:sz w:val="22"/>
                <w:szCs w:val="22"/>
              </w:rPr>
              <w:t>tier</w:t>
            </w:r>
            <w:proofErr w:type="spellEnd"/>
            <w:r w:rsidRPr="007A5ACF">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2FB4044A"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548B3"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2CF3F"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20F4A135" w14:textId="77777777" w:rsidTr="003647CE">
        <w:tc>
          <w:tcPr>
            <w:tcW w:w="1898" w:type="dxa"/>
            <w:vMerge/>
            <w:tcBorders>
              <w:left w:val="single" w:sz="4" w:space="0" w:color="auto"/>
              <w:right w:val="single" w:sz="4" w:space="0" w:color="auto"/>
            </w:tcBorders>
            <w:shd w:val="clear" w:color="auto" w:fill="auto"/>
            <w:vAlign w:val="center"/>
          </w:tcPr>
          <w:p w14:paraId="34468F61"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1F754BB" w14:textId="77777777" w:rsidR="0025057B" w:rsidRPr="007A5ACF" w:rsidRDefault="0025057B" w:rsidP="00017AB1">
            <w:pPr>
              <w:jc w:val="center"/>
              <w:rPr>
                <w:b/>
                <w:color w:val="000000"/>
                <w:sz w:val="22"/>
                <w:szCs w:val="22"/>
              </w:rPr>
            </w:pPr>
            <w:r w:rsidRPr="007A5ACF">
              <w:rPr>
                <w:b/>
                <w:color w:val="000000"/>
                <w:sz w:val="22"/>
                <w:szCs w:val="22"/>
              </w:rPr>
              <w:t>RNF7</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587A5144" w14:textId="77777777" w:rsidR="0025057B" w:rsidRPr="007A5ACF" w:rsidRDefault="0025057B" w:rsidP="00017AB1">
            <w:pPr>
              <w:spacing w:before="60" w:after="60"/>
              <w:jc w:val="both"/>
              <w:rPr>
                <w:sz w:val="22"/>
                <w:szCs w:val="22"/>
              </w:rPr>
            </w:pPr>
            <w:r w:rsidRPr="007A5ACF">
              <w:rPr>
                <w:sz w:val="22"/>
                <w:szCs w:val="22"/>
              </w:rPr>
              <w:t>La soluzione adotta stili architetturali quali SOA/WOA/</w:t>
            </w:r>
            <w:proofErr w:type="spellStart"/>
            <w:r w:rsidRPr="007A5ACF">
              <w:rPr>
                <w:sz w:val="22"/>
                <w:szCs w:val="22"/>
              </w:rPr>
              <w:t>Microservices</w:t>
            </w:r>
            <w:proofErr w:type="spellEnd"/>
            <w:r w:rsidRPr="007A5ACF">
              <w:rPr>
                <w:sz w:val="22"/>
                <w:szCs w:val="22"/>
              </w:rPr>
              <w:t>/</w:t>
            </w:r>
            <w:proofErr w:type="spellStart"/>
            <w:r w:rsidRPr="007A5ACF">
              <w:rPr>
                <w:sz w:val="22"/>
                <w:szCs w:val="22"/>
              </w:rPr>
              <w:t>WebAPI</w:t>
            </w:r>
            <w:proofErr w:type="spellEnd"/>
            <w:r w:rsidRPr="007A5ACF">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78C748B"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E658"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47C63"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623E3B79" w14:textId="77777777" w:rsidTr="003647CE">
        <w:tc>
          <w:tcPr>
            <w:tcW w:w="1898" w:type="dxa"/>
            <w:vMerge/>
            <w:tcBorders>
              <w:left w:val="single" w:sz="4" w:space="0" w:color="auto"/>
              <w:right w:val="single" w:sz="4" w:space="0" w:color="auto"/>
            </w:tcBorders>
            <w:shd w:val="clear" w:color="auto" w:fill="auto"/>
            <w:vAlign w:val="center"/>
          </w:tcPr>
          <w:p w14:paraId="63D92D6B"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DB0406F" w14:textId="77777777" w:rsidR="0025057B" w:rsidRPr="007A5ACF" w:rsidRDefault="0025057B" w:rsidP="00017AB1">
            <w:pPr>
              <w:jc w:val="center"/>
              <w:rPr>
                <w:b/>
                <w:color w:val="000000"/>
                <w:sz w:val="22"/>
                <w:szCs w:val="22"/>
              </w:rPr>
            </w:pPr>
            <w:r w:rsidRPr="007A5ACF">
              <w:rPr>
                <w:b/>
                <w:color w:val="000000"/>
                <w:sz w:val="22"/>
                <w:szCs w:val="22"/>
              </w:rPr>
              <w:t>RNF8</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0DA49EA5" w14:textId="77777777" w:rsidR="0025057B" w:rsidRPr="007A5ACF" w:rsidRDefault="0025057B" w:rsidP="00017AB1">
            <w:pPr>
              <w:spacing w:before="60" w:after="60"/>
              <w:jc w:val="both"/>
              <w:rPr>
                <w:sz w:val="22"/>
                <w:szCs w:val="22"/>
              </w:rPr>
            </w:pPr>
            <w:r w:rsidRPr="007A5ACF">
              <w:rPr>
                <w:sz w:val="22"/>
                <w:szCs w:val="22"/>
              </w:rPr>
              <w:t>Il software è messo a disposizione attraverso modalità Cloud computing (SaaS).</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7F66DBE1"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E52EE"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489B"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230DC238" w14:textId="77777777" w:rsidTr="003647CE">
        <w:tc>
          <w:tcPr>
            <w:tcW w:w="1898" w:type="dxa"/>
            <w:vMerge/>
            <w:tcBorders>
              <w:left w:val="single" w:sz="4" w:space="0" w:color="auto"/>
              <w:right w:val="single" w:sz="4" w:space="0" w:color="auto"/>
            </w:tcBorders>
            <w:shd w:val="clear" w:color="auto" w:fill="auto"/>
            <w:vAlign w:val="center"/>
          </w:tcPr>
          <w:p w14:paraId="087C70A5"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8FA1BB2" w14:textId="77777777" w:rsidR="0025057B" w:rsidRPr="007A5ACF" w:rsidRDefault="0025057B" w:rsidP="00017AB1">
            <w:pPr>
              <w:jc w:val="center"/>
              <w:rPr>
                <w:b/>
                <w:color w:val="000000"/>
                <w:sz w:val="22"/>
                <w:szCs w:val="22"/>
              </w:rPr>
            </w:pPr>
            <w:r w:rsidRPr="007A5ACF">
              <w:rPr>
                <w:b/>
                <w:color w:val="000000"/>
                <w:sz w:val="22"/>
                <w:szCs w:val="22"/>
              </w:rPr>
              <w:t>RNF9</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1E054685" w14:textId="77777777" w:rsidR="0025057B" w:rsidRPr="007A5ACF" w:rsidRDefault="0025057B" w:rsidP="00017AB1">
            <w:pPr>
              <w:spacing w:before="60" w:after="60"/>
              <w:jc w:val="both"/>
              <w:rPr>
                <w:sz w:val="22"/>
                <w:szCs w:val="22"/>
              </w:rPr>
            </w:pPr>
            <w:r w:rsidRPr="007A5ACF">
              <w:rPr>
                <w:sz w:val="22"/>
                <w:szCs w:val="22"/>
              </w:rPr>
              <w:t>La soluzione è erogata anche in modalità multi-</w:t>
            </w:r>
            <w:proofErr w:type="spellStart"/>
            <w:r w:rsidRPr="007A5ACF">
              <w:rPr>
                <w:sz w:val="22"/>
                <w:szCs w:val="22"/>
              </w:rPr>
              <w:t>tenant</w:t>
            </w:r>
            <w:proofErr w:type="spellEnd"/>
            <w:r w:rsidRPr="007A5ACF">
              <w:rPr>
                <w:sz w:val="22"/>
                <w:szCs w:val="22"/>
              </w:rPr>
              <w:t>.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4B6F2166"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13208"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90692"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6B301734" w14:textId="77777777" w:rsidTr="003647CE">
        <w:tc>
          <w:tcPr>
            <w:tcW w:w="1898" w:type="dxa"/>
            <w:vMerge/>
            <w:tcBorders>
              <w:left w:val="single" w:sz="4" w:space="0" w:color="auto"/>
              <w:right w:val="single" w:sz="4" w:space="0" w:color="auto"/>
            </w:tcBorders>
            <w:shd w:val="clear" w:color="auto" w:fill="auto"/>
            <w:vAlign w:val="center"/>
          </w:tcPr>
          <w:p w14:paraId="61E09FA4"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1594F1B" w14:textId="77777777" w:rsidR="0025057B" w:rsidRPr="007A5ACF" w:rsidRDefault="0025057B" w:rsidP="00017AB1">
            <w:pPr>
              <w:jc w:val="center"/>
              <w:rPr>
                <w:b/>
                <w:color w:val="000000"/>
                <w:sz w:val="22"/>
                <w:szCs w:val="22"/>
              </w:rPr>
            </w:pPr>
            <w:r w:rsidRPr="007A5ACF">
              <w:rPr>
                <w:b/>
                <w:color w:val="000000"/>
                <w:sz w:val="22"/>
                <w:szCs w:val="22"/>
              </w:rPr>
              <w:t>RNF10</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5A3C659F" w14:textId="77777777" w:rsidR="0025057B" w:rsidRPr="007A5ACF" w:rsidRDefault="0025057B" w:rsidP="00017AB1">
            <w:pPr>
              <w:spacing w:before="60" w:after="60"/>
              <w:jc w:val="both"/>
              <w:rPr>
                <w:sz w:val="22"/>
                <w:szCs w:val="22"/>
              </w:rPr>
            </w:pPr>
            <w:r w:rsidRPr="007A5ACF">
              <w:rPr>
                <w:sz w:val="22"/>
                <w:szCs w:val="22"/>
              </w:rPr>
              <w:t xml:space="preserve">La soluzione è modulare (Building </w:t>
            </w:r>
            <w:proofErr w:type="spellStart"/>
            <w:r w:rsidRPr="007A5ACF">
              <w:rPr>
                <w:sz w:val="22"/>
                <w:szCs w:val="22"/>
              </w:rPr>
              <w:t>Blocks</w:t>
            </w:r>
            <w:proofErr w:type="spellEnd"/>
            <w:r w:rsidRPr="007A5ACF">
              <w:rPr>
                <w:sz w:val="22"/>
                <w:szCs w:val="22"/>
              </w:rPr>
              <w:t>) così da permettere l’estensione delle funzionalità attraverso l’implementazione, oppure l'attivazione e l'integrazione di moduli aggiuntivi anche in tempi differenti</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A13620C" w14:textId="537143FE" w:rsidR="0025057B" w:rsidRPr="007A5ACF" w:rsidRDefault="00E749A0" w:rsidP="00C50C38">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55122"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658F9"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6B7B68B9" w14:textId="77777777" w:rsidTr="003647CE">
        <w:tc>
          <w:tcPr>
            <w:tcW w:w="1898" w:type="dxa"/>
            <w:vMerge/>
            <w:tcBorders>
              <w:left w:val="single" w:sz="4" w:space="0" w:color="auto"/>
              <w:right w:val="single" w:sz="4" w:space="0" w:color="auto"/>
            </w:tcBorders>
            <w:shd w:val="clear" w:color="auto" w:fill="auto"/>
            <w:vAlign w:val="center"/>
          </w:tcPr>
          <w:p w14:paraId="2EF7226C"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9F05EE0" w14:textId="77777777" w:rsidR="0025057B" w:rsidRPr="007A5ACF" w:rsidRDefault="0025057B" w:rsidP="00017AB1">
            <w:pPr>
              <w:jc w:val="center"/>
              <w:rPr>
                <w:b/>
                <w:color w:val="000000"/>
                <w:sz w:val="22"/>
                <w:szCs w:val="22"/>
              </w:rPr>
            </w:pPr>
            <w:r w:rsidRPr="007A5ACF">
              <w:rPr>
                <w:b/>
                <w:color w:val="000000"/>
                <w:sz w:val="22"/>
                <w:szCs w:val="22"/>
              </w:rPr>
              <w:t>RNF11</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7574A8D0" w14:textId="77777777" w:rsidR="0025057B" w:rsidRPr="007A5ACF" w:rsidRDefault="0025057B" w:rsidP="00017AB1">
            <w:pPr>
              <w:spacing w:before="60" w:after="60"/>
              <w:jc w:val="both"/>
              <w:rPr>
                <w:sz w:val="22"/>
                <w:szCs w:val="22"/>
              </w:rPr>
            </w:pPr>
            <w:r w:rsidRPr="007A5ACF">
              <w:rPr>
                <w:sz w:val="22"/>
                <w:szCs w:val="22"/>
              </w:rPr>
              <w:t xml:space="preserve">La soluzione è flessibile, ovvero è configurabile l'attivazione dei moduli funzionali (Building </w:t>
            </w:r>
            <w:proofErr w:type="spellStart"/>
            <w:r w:rsidRPr="007A5ACF">
              <w:rPr>
                <w:sz w:val="22"/>
                <w:szCs w:val="22"/>
              </w:rPr>
              <w:t>Blocks</w:t>
            </w:r>
            <w:proofErr w:type="spellEnd"/>
            <w:r w:rsidRPr="007A5ACF">
              <w:rPr>
                <w:sz w:val="22"/>
                <w:szCs w:val="22"/>
              </w:rPr>
              <w:t xml:space="preserve">) tramite file di configurazione o </w:t>
            </w:r>
            <w:proofErr w:type="spellStart"/>
            <w:r w:rsidRPr="007A5ACF">
              <w:rPr>
                <w:sz w:val="22"/>
                <w:szCs w:val="22"/>
              </w:rPr>
              <w:t>wizard</w:t>
            </w:r>
            <w:proofErr w:type="spellEnd"/>
            <w:r w:rsidRPr="007A5ACF">
              <w:rPr>
                <w:sz w:val="22"/>
                <w:szCs w:val="22"/>
              </w:rPr>
              <w:t xml:space="preserve"> grafico per l'impostazione dei parametri, senza richiedere ulteriori attività di sviluppo o </w:t>
            </w:r>
            <w:proofErr w:type="spellStart"/>
            <w:r w:rsidRPr="007A5ACF">
              <w:rPr>
                <w:sz w:val="22"/>
                <w:szCs w:val="22"/>
              </w:rPr>
              <w:t>deploy</w:t>
            </w:r>
            <w:proofErr w:type="spellEnd"/>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177D33EB" w14:textId="2A4C2BBC" w:rsidR="0025057B" w:rsidRPr="007A5ACF" w:rsidRDefault="00E749A0" w:rsidP="00C50C38">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D77B1"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996C"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39306DE6" w14:textId="77777777" w:rsidTr="003647CE">
        <w:tc>
          <w:tcPr>
            <w:tcW w:w="1898" w:type="dxa"/>
            <w:vMerge/>
            <w:tcBorders>
              <w:left w:val="single" w:sz="4" w:space="0" w:color="auto"/>
              <w:right w:val="single" w:sz="4" w:space="0" w:color="auto"/>
            </w:tcBorders>
            <w:shd w:val="clear" w:color="auto" w:fill="auto"/>
            <w:vAlign w:val="center"/>
          </w:tcPr>
          <w:p w14:paraId="786D6CA7"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8EE2ECB" w14:textId="77777777" w:rsidR="0025057B" w:rsidRPr="007A5ACF" w:rsidRDefault="0025057B" w:rsidP="00017AB1">
            <w:pPr>
              <w:jc w:val="center"/>
              <w:rPr>
                <w:b/>
                <w:color w:val="000000"/>
                <w:sz w:val="22"/>
                <w:szCs w:val="22"/>
              </w:rPr>
            </w:pPr>
            <w:r w:rsidRPr="007A5ACF">
              <w:rPr>
                <w:b/>
                <w:color w:val="000000"/>
                <w:sz w:val="22"/>
                <w:szCs w:val="22"/>
              </w:rPr>
              <w:t>RNF12</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0485D96C" w14:textId="77777777" w:rsidR="0025057B" w:rsidRPr="007A5ACF" w:rsidRDefault="0025057B" w:rsidP="00017AB1">
            <w:pPr>
              <w:spacing w:before="60" w:after="60"/>
              <w:jc w:val="both"/>
              <w:rPr>
                <w:sz w:val="22"/>
                <w:szCs w:val="22"/>
              </w:rPr>
            </w:pPr>
            <w:r w:rsidRPr="007A5ACF">
              <w:rPr>
                <w:sz w:val="22"/>
                <w:szCs w:val="22"/>
              </w:rPr>
              <w:t xml:space="preserve">La granularità dei moduli, fisici e/o logici, rispetta, come minimo, i criteri di </w:t>
            </w:r>
            <w:proofErr w:type="spellStart"/>
            <w:r w:rsidRPr="007A5ACF">
              <w:rPr>
                <w:sz w:val="22"/>
                <w:szCs w:val="22"/>
              </w:rPr>
              <w:t>opzionalità</w:t>
            </w:r>
            <w:proofErr w:type="spellEnd"/>
            <w:r w:rsidRPr="007A5ACF">
              <w:rPr>
                <w:sz w:val="22"/>
                <w:szCs w:val="22"/>
              </w:rPr>
              <w:t xml:space="preserve"> dei gruppi di requisiti funzionali sopra indicati.</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1DF2B624"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3582"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B7912"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0BE159E0" w14:textId="77777777" w:rsidTr="003647CE">
        <w:tc>
          <w:tcPr>
            <w:tcW w:w="1898" w:type="dxa"/>
            <w:vMerge/>
            <w:tcBorders>
              <w:left w:val="single" w:sz="4" w:space="0" w:color="auto"/>
              <w:right w:val="single" w:sz="4" w:space="0" w:color="auto"/>
            </w:tcBorders>
            <w:shd w:val="clear" w:color="auto" w:fill="auto"/>
            <w:vAlign w:val="center"/>
          </w:tcPr>
          <w:p w14:paraId="11F4F08A"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CBCABC1" w14:textId="77777777" w:rsidR="0025057B" w:rsidRPr="007A5ACF" w:rsidRDefault="0025057B" w:rsidP="00017AB1">
            <w:pPr>
              <w:jc w:val="center"/>
              <w:rPr>
                <w:b/>
                <w:color w:val="000000"/>
                <w:sz w:val="22"/>
                <w:szCs w:val="22"/>
              </w:rPr>
            </w:pPr>
            <w:r w:rsidRPr="007A5ACF">
              <w:rPr>
                <w:b/>
                <w:color w:val="000000"/>
                <w:sz w:val="22"/>
                <w:szCs w:val="22"/>
              </w:rPr>
              <w:t>RNF13</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6D161235" w14:textId="77777777" w:rsidR="0025057B" w:rsidRPr="007A5ACF" w:rsidRDefault="0025057B" w:rsidP="00017AB1">
            <w:pPr>
              <w:spacing w:before="60" w:after="60"/>
              <w:jc w:val="both"/>
              <w:rPr>
                <w:sz w:val="22"/>
                <w:szCs w:val="22"/>
              </w:rPr>
            </w:pPr>
            <w:r w:rsidRPr="007A5ACF">
              <w:rPr>
                <w:sz w:val="22"/>
                <w:szCs w:val="22"/>
              </w:rPr>
              <w:t>I moduli che compongono la soluzione sono integrati tra loro attraverso interfacce standard.</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02C56847"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E2A5B"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BD899"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4A2CE137" w14:textId="77777777" w:rsidTr="003647CE">
        <w:tc>
          <w:tcPr>
            <w:tcW w:w="1898" w:type="dxa"/>
            <w:vMerge/>
            <w:tcBorders>
              <w:left w:val="single" w:sz="4" w:space="0" w:color="auto"/>
              <w:right w:val="single" w:sz="4" w:space="0" w:color="auto"/>
            </w:tcBorders>
            <w:shd w:val="clear" w:color="auto" w:fill="auto"/>
            <w:vAlign w:val="center"/>
          </w:tcPr>
          <w:p w14:paraId="5F419641"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22E1812" w14:textId="77777777" w:rsidR="0025057B" w:rsidRPr="007A5ACF" w:rsidRDefault="0025057B" w:rsidP="00017AB1">
            <w:pPr>
              <w:jc w:val="center"/>
              <w:rPr>
                <w:b/>
                <w:color w:val="000000"/>
                <w:sz w:val="22"/>
                <w:szCs w:val="22"/>
              </w:rPr>
            </w:pPr>
            <w:r w:rsidRPr="007A5ACF">
              <w:rPr>
                <w:b/>
                <w:color w:val="000000"/>
                <w:sz w:val="22"/>
                <w:szCs w:val="22"/>
              </w:rPr>
              <w:t>RNF14</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6D5E7049" w14:textId="77777777" w:rsidR="0025057B" w:rsidRPr="007A5ACF" w:rsidRDefault="0025057B" w:rsidP="00017AB1">
            <w:pPr>
              <w:spacing w:before="60" w:after="60"/>
              <w:jc w:val="both"/>
              <w:rPr>
                <w:sz w:val="22"/>
                <w:szCs w:val="22"/>
              </w:rPr>
            </w:pPr>
            <w:r w:rsidRPr="007A5ACF">
              <w:rPr>
                <w:sz w:val="22"/>
                <w:szCs w:val="22"/>
              </w:rPr>
              <w:t>I moduli che compongono la soluzione sono integrabili con l’esterno attraverso interfacce standard.</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B068333" w14:textId="14F73213" w:rsidR="0025057B" w:rsidRPr="007A5ACF" w:rsidRDefault="00E749A0" w:rsidP="00C50C38">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41DE9"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C3A15"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3DB59E75" w14:textId="77777777" w:rsidTr="003647CE">
        <w:tc>
          <w:tcPr>
            <w:tcW w:w="1898" w:type="dxa"/>
            <w:vMerge/>
            <w:tcBorders>
              <w:left w:val="single" w:sz="4" w:space="0" w:color="auto"/>
              <w:right w:val="single" w:sz="4" w:space="0" w:color="auto"/>
            </w:tcBorders>
            <w:shd w:val="clear" w:color="auto" w:fill="auto"/>
            <w:vAlign w:val="center"/>
          </w:tcPr>
          <w:p w14:paraId="36C8CD8E"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08285F8" w14:textId="77777777" w:rsidR="0025057B" w:rsidRPr="007A5ACF" w:rsidRDefault="0025057B" w:rsidP="00017AB1">
            <w:pPr>
              <w:jc w:val="center"/>
              <w:rPr>
                <w:b/>
                <w:color w:val="000000"/>
                <w:sz w:val="22"/>
                <w:szCs w:val="22"/>
              </w:rPr>
            </w:pPr>
            <w:r w:rsidRPr="007A5ACF">
              <w:rPr>
                <w:b/>
                <w:color w:val="000000"/>
                <w:sz w:val="22"/>
                <w:szCs w:val="22"/>
              </w:rPr>
              <w:t>RNF15</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3A5A5C93" w14:textId="77777777" w:rsidR="0025057B" w:rsidRPr="007A5ACF" w:rsidRDefault="0025057B" w:rsidP="00017AB1">
            <w:pPr>
              <w:spacing w:before="60" w:after="60"/>
              <w:jc w:val="both"/>
              <w:rPr>
                <w:sz w:val="22"/>
                <w:szCs w:val="22"/>
              </w:rPr>
            </w:pPr>
            <w:r w:rsidRPr="007A5ACF">
              <w:rPr>
                <w:sz w:val="22"/>
                <w:szCs w:val="22"/>
              </w:rPr>
              <w:t>La soluzione prevede la possibilità di attivare o disattivare i singoli gruppi di requisiti funzionali, come sopra indicato, in modo diversificato in base alle esigenze di ogni singolo gruppo di utenti appartenenti a una singola Unità Organizzativa.</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379E594E" w14:textId="01A66322" w:rsidR="0025057B" w:rsidRPr="007A5ACF" w:rsidRDefault="00E749A0" w:rsidP="00C50C38">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4E060"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090F4"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4C9EA4A0" w14:textId="77777777" w:rsidTr="003647CE">
        <w:tc>
          <w:tcPr>
            <w:tcW w:w="1898" w:type="dxa"/>
            <w:vMerge/>
            <w:tcBorders>
              <w:left w:val="single" w:sz="4" w:space="0" w:color="auto"/>
              <w:right w:val="single" w:sz="4" w:space="0" w:color="auto"/>
            </w:tcBorders>
            <w:shd w:val="clear" w:color="auto" w:fill="auto"/>
            <w:vAlign w:val="center"/>
          </w:tcPr>
          <w:p w14:paraId="7B8CC2B8"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2171357" w14:textId="77777777" w:rsidR="0025057B" w:rsidRPr="007A5ACF" w:rsidRDefault="0025057B" w:rsidP="00017AB1">
            <w:pPr>
              <w:jc w:val="center"/>
              <w:rPr>
                <w:b/>
                <w:color w:val="000000"/>
                <w:sz w:val="22"/>
                <w:szCs w:val="22"/>
              </w:rPr>
            </w:pPr>
            <w:r w:rsidRPr="007A5ACF">
              <w:rPr>
                <w:b/>
                <w:color w:val="000000"/>
                <w:sz w:val="22"/>
                <w:szCs w:val="22"/>
              </w:rPr>
              <w:t>RNF16</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2A4DCC3F" w14:textId="77777777" w:rsidR="0025057B" w:rsidRPr="007A5ACF" w:rsidRDefault="0025057B" w:rsidP="00017AB1">
            <w:pPr>
              <w:spacing w:before="60" w:after="60"/>
              <w:jc w:val="both"/>
              <w:rPr>
                <w:sz w:val="22"/>
                <w:szCs w:val="22"/>
              </w:rPr>
            </w:pPr>
            <w:r w:rsidRPr="007A5ACF">
              <w:rPr>
                <w:sz w:val="22"/>
                <w:szCs w:val="22"/>
              </w:rPr>
              <w:t>La soluzione prevede la possibilità di attivare o disattivare i singoli requisiti funzionali, come sopra indicato, in modo diversificato in base alle esigenze di ogni singolo gruppo di utenti appartenenti a una singola Unità Organizzativa.</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05A145FC" w14:textId="0B1E0D81" w:rsidR="0025057B" w:rsidRPr="007A5ACF" w:rsidRDefault="00595873" w:rsidP="00C50C38">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697C3"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8C4B1"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72787A55" w14:textId="77777777" w:rsidTr="003647CE">
        <w:tc>
          <w:tcPr>
            <w:tcW w:w="1898" w:type="dxa"/>
            <w:vMerge/>
            <w:tcBorders>
              <w:left w:val="single" w:sz="4" w:space="0" w:color="auto"/>
              <w:right w:val="single" w:sz="4" w:space="0" w:color="auto"/>
            </w:tcBorders>
            <w:shd w:val="clear" w:color="auto" w:fill="auto"/>
            <w:vAlign w:val="center"/>
          </w:tcPr>
          <w:p w14:paraId="7D1E5E5F"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11750F6" w14:textId="77777777" w:rsidR="0025057B" w:rsidRPr="007A5ACF" w:rsidRDefault="0025057B" w:rsidP="00017AB1">
            <w:pPr>
              <w:jc w:val="center"/>
              <w:rPr>
                <w:b/>
                <w:color w:val="000000"/>
                <w:sz w:val="22"/>
                <w:szCs w:val="22"/>
              </w:rPr>
            </w:pPr>
            <w:r w:rsidRPr="007A5ACF">
              <w:rPr>
                <w:b/>
                <w:color w:val="000000"/>
                <w:sz w:val="22"/>
                <w:szCs w:val="22"/>
              </w:rPr>
              <w:t>RNF17</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468996F4" w14:textId="77777777" w:rsidR="0025057B" w:rsidRPr="007A5ACF" w:rsidRDefault="0025057B" w:rsidP="00017AB1">
            <w:pPr>
              <w:spacing w:before="60" w:after="60"/>
              <w:jc w:val="both"/>
              <w:rPr>
                <w:sz w:val="22"/>
                <w:szCs w:val="22"/>
              </w:rPr>
            </w:pPr>
            <w:r w:rsidRPr="007A5ACF">
              <w:rPr>
                <w:sz w:val="22"/>
                <w:szCs w:val="22"/>
              </w:rPr>
              <w:t>La soluzione prevede la possibilità di gestire in modo flessibile processi, ruoli e regole di business attraverso moduli o System Software dedicati.</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2770E137" w14:textId="55546A4F" w:rsidR="0025057B" w:rsidRPr="007A5ACF" w:rsidRDefault="00595873" w:rsidP="00C50C38">
            <w:pPr>
              <w:spacing w:before="60" w:after="60"/>
              <w:jc w:val="center"/>
              <w:rPr>
                <w:sz w:val="22"/>
                <w:szCs w:val="22"/>
              </w:rPr>
            </w:pPr>
            <w:r>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CB4E7"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C50E"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25057B" w:rsidRPr="00017AB1" w14:paraId="51459C65" w14:textId="77777777" w:rsidTr="00017AB1">
        <w:tc>
          <w:tcPr>
            <w:tcW w:w="1898" w:type="dxa"/>
            <w:vMerge/>
            <w:tcBorders>
              <w:left w:val="single" w:sz="4" w:space="0" w:color="auto"/>
              <w:bottom w:val="single" w:sz="4" w:space="0" w:color="auto"/>
              <w:right w:val="single" w:sz="4" w:space="0" w:color="auto"/>
            </w:tcBorders>
            <w:shd w:val="clear" w:color="auto" w:fill="auto"/>
            <w:vAlign w:val="center"/>
          </w:tcPr>
          <w:p w14:paraId="12F9FD54" w14:textId="77777777" w:rsidR="0025057B" w:rsidRPr="007A5ACF" w:rsidRDefault="0025057B" w:rsidP="00017AB1">
            <w:pPr>
              <w:rPr>
                <w:b/>
                <w:bCs/>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B78291A" w14:textId="77777777" w:rsidR="0025057B" w:rsidRPr="007A5ACF" w:rsidRDefault="0025057B" w:rsidP="00017AB1">
            <w:pPr>
              <w:jc w:val="center"/>
              <w:rPr>
                <w:b/>
                <w:color w:val="000000"/>
                <w:sz w:val="22"/>
                <w:szCs w:val="22"/>
              </w:rPr>
            </w:pPr>
            <w:r w:rsidRPr="007A5ACF">
              <w:rPr>
                <w:b/>
                <w:color w:val="000000"/>
                <w:sz w:val="22"/>
                <w:szCs w:val="22"/>
              </w:rPr>
              <w:t>RNF18</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14:paraId="6BCD9D04" w14:textId="77777777" w:rsidR="0025057B" w:rsidRPr="007A5ACF" w:rsidRDefault="0025057B" w:rsidP="00017AB1">
            <w:pPr>
              <w:spacing w:before="60" w:after="60"/>
              <w:jc w:val="both"/>
              <w:rPr>
                <w:sz w:val="22"/>
                <w:szCs w:val="22"/>
              </w:rPr>
            </w:pPr>
            <w:r w:rsidRPr="007A5ACF">
              <w:rPr>
                <w:sz w:val="22"/>
                <w:szCs w:val="22"/>
              </w:rPr>
              <w:t>La soluzione prevede procedure e/o meccanismi di aggiornamento automatico delle versioni del software.</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4A0D82BC" w14:textId="77777777" w:rsidR="0025057B" w:rsidRPr="007A5ACF" w:rsidRDefault="0025057B" w:rsidP="00C50C38">
            <w:pPr>
              <w:spacing w:before="60" w:after="60"/>
              <w:jc w:val="center"/>
              <w:rPr>
                <w:sz w:val="22"/>
                <w:szCs w:val="22"/>
              </w:rPr>
            </w:pPr>
            <w:r w:rsidRPr="007A5ACF">
              <w:rPr>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D4FE0" w14:textId="77777777" w:rsidR="0025057B" w:rsidRPr="007A5ACF" w:rsidRDefault="0025057B" w:rsidP="00017AB1">
            <w:pPr>
              <w:spacing w:before="60" w:after="60"/>
              <w:jc w:val="center"/>
              <w:rPr>
                <w:sz w:val="22"/>
                <w:szCs w:val="22"/>
              </w:rPr>
            </w:pPr>
            <w:r w:rsidRPr="007A5ACF">
              <w:rPr>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DF53B" w14:textId="77777777" w:rsidR="0025057B" w:rsidRPr="007A5ACF" w:rsidRDefault="0025057B" w:rsidP="00017AB1">
            <w:pPr>
              <w:spacing w:before="60" w:after="60"/>
              <w:jc w:val="both"/>
              <w:rPr>
                <w:sz w:val="22"/>
                <w:szCs w:val="22"/>
                <w:u w:val="single"/>
              </w:rPr>
            </w:pPr>
            <w:r w:rsidRPr="007A5ACF">
              <w:rPr>
                <w:sz w:val="22"/>
                <w:szCs w:val="22"/>
                <w:u w:val="single"/>
              </w:rPr>
              <w:t> </w:t>
            </w:r>
          </w:p>
        </w:tc>
      </w:tr>
      <w:tr w:rsidR="00CF156B" w:rsidRPr="003A6FA0" w14:paraId="3A578248" w14:textId="77777777" w:rsidTr="00934A28">
        <w:tc>
          <w:tcPr>
            <w:tcW w:w="1898" w:type="dxa"/>
            <w:shd w:val="clear" w:color="auto" w:fill="auto"/>
            <w:vAlign w:val="center"/>
            <w:hideMark/>
          </w:tcPr>
          <w:p w14:paraId="768D9EDD" w14:textId="77777777" w:rsidR="00CF156B" w:rsidRPr="007A5ACF" w:rsidRDefault="00CF156B" w:rsidP="00CF156B">
            <w:pPr>
              <w:spacing w:before="60" w:after="60"/>
              <w:rPr>
                <w:b/>
                <w:bCs/>
                <w:sz w:val="22"/>
                <w:szCs w:val="22"/>
              </w:rPr>
            </w:pPr>
            <w:r w:rsidRPr="007A5ACF">
              <w:rPr>
                <w:b/>
                <w:bCs/>
                <w:sz w:val="22"/>
                <w:szCs w:val="22"/>
              </w:rPr>
              <w:t xml:space="preserve">Network </w:t>
            </w:r>
            <w:proofErr w:type="spellStart"/>
            <w:r w:rsidRPr="007A5ACF">
              <w:rPr>
                <w:b/>
                <w:bCs/>
                <w:sz w:val="22"/>
                <w:szCs w:val="22"/>
              </w:rPr>
              <w:t>topology</w:t>
            </w:r>
            <w:proofErr w:type="spellEnd"/>
          </w:p>
        </w:tc>
        <w:tc>
          <w:tcPr>
            <w:tcW w:w="1104" w:type="dxa"/>
            <w:shd w:val="clear" w:color="auto" w:fill="auto"/>
            <w:vAlign w:val="center"/>
          </w:tcPr>
          <w:p w14:paraId="32146BC3" w14:textId="77777777" w:rsidR="00CF156B" w:rsidRPr="007A5ACF" w:rsidRDefault="00CF156B" w:rsidP="00CF156B">
            <w:pPr>
              <w:jc w:val="center"/>
              <w:rPr>
                <w:b/>
                <w:bCs/>
                <w:color w:val="000000"/>
                <w:sz w:val="22"/>
                <w:szCs w:val="22"/>
              </w:rPr>
            </w:pPr>
            <w:r w:rsidRPr="007A5ACF">
              <w:rPr>
                <w:b/>
                <w:bCs/>
                <w:color w:val="000000"/>
                <w:sz w:val="22"/>
                <w:szCs w:val="22"/>
              </w:rPr>
              <w:t>RNF19</w:t>
            </w:r>
          </w:p>
        </w:tc>
        <w:tc>
          <w:tcPr>
            <w:tcW w:w="5858" w:type="dxa"/>
            <w:shd w:val="clear" w:color="auto" w:fill="auto"/>
            <w:vAlign w:val="center"/>
            <w:hideMark/>
          </w:tcPr>
          <w:p w14:paraId="5476EBD5" w14:textId="77777777" w:rsidR="00CF156B" w:rsidRPr="007A5ACF" w:rsidRDefault="00CF156B" w:rsidP="00CF156B">
            <w:pPr>
              <w:jc w:val="both"/>
              <w:rPr>
                <w:color w:val="000000"/>
                <w:sz w:val="22"/>
                <w:szCs w:val="22"/>
              </w:rPr>
            </w:pPr>
            <w:r w:rsidRPr="007A5ACF">
              <w:rPr>
                <w:color w:val="000000"/>
                <w:sz w:val="22"/>
                <w:szCs w:val="22"/>
              </w:rPr>
              <w:t xml:space="preserve">Non è necessaria una configurazione di rete specifica che vincola la topologia architetturale ed il </w:t>
            </w:r>
            <w:proofErr w:type="spellStart"/>
            <w:r w:rsidRPr="007A5ACF">
              <w:rPr>
                <w:color w:val="000000"/>
                <w:sz w:val="22"/>
                <w:szCs w:val="22"/>
              </w:rPr>
              <w:t>deploy</w:t>
            </w:r>
            <w:proofErr w:type="spellEnd"/>
            <w:r w:rsidRPr="007A5ACF">
              <w:rPr>
                <w:color w:val="000000"/>
                <w:sz w:val="22"/>
                <w:szCs w:val="22"/>
              </w:rPr>
              <w:t xml:space="preserve"> della soluzione.</w:t>
            </w:r>
          </w:p>
        </w:tc>
        <w:tc>
          <w:tcPr>
            <w:tcW w:w="1771" w:type="dxa"/>
            <w:shd w:val="clear" w:color="auto" w:fill="auto"/>
            <w:vAlign w:val="center"/>
          </w:tcPr>
          <w:p w14:paraId="71423BF8" w14:textId="06FBD034" w:rsidR="00CF156B" w:rsidRPr="007A5ACF" w:rsidRDefault="00595873" w:rsidP="00C50C38">
            <w:pPr>
              <w:spacing w:before="60" w:after="60"/>
              <w:jc w:val="center"/>
              <w:rPr>
                <w:sz w:val="22"/>
                <w:szCs w:val="22"/>
              </w:rPr>
            </w:pPr>
            <w:r>
              <w:rPr>
                <w:sz w:val="22"/>
                <w:szCs w:val="22"/>
              </w:rPr>
              <w:t>I</w:t>
            </w:r>
          </w:p>
          <w:p w14:paraId="15038106" w14:textId="77777777" w:rsidR="00CF156B" w:rsidRPr="007A5ACF" w:rsidRDefault="00CF156B" w:rsidP="00C50C38">
            <w:pPr>
              <w:spacing w:before="60" w:after="60"/>
              <w:jc w:val="center"/>
              <w:rPr>
                <w:sz w:val="22"/>
                <w:szCs w:val="22"/>
              </w:rPr>
            </w:pPr>
          </w:p>
        </w:tc>
        <w:tc>
          <w:tcPr>
            <w:tcW w:w="1243" w:type="dxa"/>
            <w:shd w:val="clear" w:color="auto" w:fill="auto"/>
            <w:noWrap/>
            <w:vAlign w:val="center"/>
          </w:tcPr>
          <w:p w14:paraId="42797442" w14:textId="77777777" w:rsidR="00CF156B" w:rsidRPr="007A5ACF" w:rsidRDefault="00CF156B" w:rsidP="00CF156B">
            <w:pPr>
              <w:spacing w:before="60" w:after="60"/>
              <w:jc w:val="both"/>
              <w:rPr>
                <w:sz w:val="22"/>
                <w:szCs w:val="22"/>
              </w:rPr>
            </w:pPr>
          </w:p>
        </w:tc>
        <w:tc>
          <w:tcPr>
            <w:tcW w:w="3543" w:type="dxa"/>
            <w:shd w:val="clear" w:color="auto" w:fill="auto"/>
            <w:noWrap/>
            <w:vAlign w:val="center"/>
          </w:tcPr>
          <w:p w14:paraId="486DE0D7" w14:textId="77777777" w:rsidR="00CF156B" w:rsidRPr="007A5ACF" w:rsidRDefault="00CF156B" w:rsidP="00CF156B">
            <w:pPr>
              <w:spacing w:before="60" w:after="60"/>
              <w:jc w:val="both"/>
              <w:rPr>
                <w:sz w:val="22"/>
                <w:szCs w:val="22"/>
              </w:rPr>
            </w:pPr>
          </w:p>
        </w:tc>
      </w:tr>
      <w:tr w:rsidR="00CF156B" w:rsidRPr="003A6FA0" w14:paraId="459F757E" w14:textId="77777777" w:rsidTr="00934A28">
        <w:tc>
          <w:tcPr>
            <w:tcW w:w="1898" w:type="dxa"/>
            <w:shd w:val="clear" w:color="auto" w:fill="auto"/>
            <w:vAlign w:val="center"/>
            <w:hideMark/>
          </w:tcPr>
          <w:p w14:paraId="4A2DC664" w14:textId="77777777" w:rsidR="00CF156B" w:rsidRPr="007A5ACF" w:rsidRDefault="00CF156B" w:rsidP="00CF156B">
            <w:pPr>
              <w:spacing w:before="60" w:after="60"/>
              <w:rPr>
                <w:b/>
                <w:bCs/>
                <w:sz w:val="22"/>
                <w:szCs w:val="22"/>
              </w:rPr>
            </w:pPr>
            <w:proofErr w:type="spellStart"/>
            <w:r w:rsidRPr="007A5ACF">
              <w:rPr>
                <w:b/>
                <w:bCs/>
                <w:sz w:val="22"/>
                <w:szCs w:val="22"/>
              </w:rPr>
              <w:t>Scalability</w:t>
            </w:r>
            <w:proofErr w:type="spellEnd"/>
            <w:r w:rsidRPr="007A5ACF">
              <w:rPr>
                <w:b/>
                <w:bCs/>
                <w:sz w:val="22"/>
                <w:szCs w:val="22"/>
              </w:rPr>
              <w:t xml:space="preserve">, </w:t>
            </w:r>
            <w:proofErr w:type="spellStart"/>
            <w:r w:rsidRPr="007A5ACF">
              <w:rPr>
                <w:b/>
                <w:bCs/>
                <w:sz w:val="22"/>
                <w:szCs w:val="22"/>
              </w:rPr>
              <w:t>Availability</w:t>
            </w:r>
            <w:proofErr w:type="spellEnd"/>
            <w:r w:rsidRPr="007A5ACF">
              <w:rPr>
                <w:b/>
                <w:bCs/>
                <w:sz w:val="22"/>
                <w:szCs w:val="22"/>
              </w:rPr>
              <w:t xml:space="preserve"> &amp; </w:t>
            </w:r>
            <w:proofErr w:type="spellStart"/>
            <w:r w:rsidRPr="007A5ACF">
              <w:rPr>
                <w:b/>
                <w:bCs/>
                <w:sz w:val="22"/>
                <w:szCs w:val="22"/>
              </w:rPr>
              <w:t>Robustness</w:t>
            </w:r>
            <w:proofErr w:type="spellEnd"/>
          </w:p>
        </w:tc>
        <w:tc>
          <w:tcPr>
            <w:tcW w:w="1104" w:type="dxa"/>
            <w:shd w:val="clear" w:color="auto" w:fill="auto"/>
            <w:vAlign w:val="center"/>
          </w:tcPr>
          <w:p w14:paraId="5920DA0C" w14:textId="77777777" w:rsidR="00CF156B" w:rsidRPr="007A5ACF" w:rsidRDefault="00CF156B" w:rsidP="00CF156B">
            <w:pPr>
              <w:jc w:val="center"/>
              <w:rPr>
                <w:b/>
                <w:bCs/>
                <w:color w:val="000000"/>
                <w:sz w:val="22"/>
                <w:szCs w:val="22"/>
              </w:rPr>
            </w:pPr>
            <w:r w:rsidRPr="007A5ACF">
              <w:rPr>
                <w:b/>
                <w:bCs/>
                <w:color w:val="000000"/>
                <w:sz w:val="22"/>
                <w:szCs w:val="22"/>
              </w:rPr>
              <w:t>RNF20</w:t>
            </w:r>
          </w:p>
        </w:tc>
        <w:tc>
          <w:tcPr>
            <w:tcW w:w="5858" w:type="dxa"/>
            <w:shd w:val="clear" w:color="auto" w:fill="auto"/>
            <w:vAlign w:val="center"/>
            <w:hideMark/>
          </w:tcPr>
          <w:p w14:paraId="5C59D187" w14:textId="77777777" w:rsidR="00CF156B" w:rsidRPr="007A5ACF" w:rsidRDefault="00CF156B" w:rsidP="00CF156B">
            <w:pPr>
              <w:jc w:val="both"/>
              <w:rPr>
                <w:color w:val="000000"/>
                <w:sz w:val="22"/>
                <w:szCs w:val="22"/>
              </w:rPr>
            </w:pPr>
            <w:r w:rsidRPr="007A5ACF">
              <w:rPr>
                <w:color w:val="000000"/>
                <w:sz w:val="22"/>
                <w:szCs w:val="22"/>
              </w:rPr>
              <w:t>La soluzione prevede la possibilità di configurare il sistema per garantirne la scalabilità, sia verticalmente, intervenendo su di un singolo server incrementando o riducendo le risorse computazionali (</w:t>
            </w:r>
            <w:proofErr w:type="spellStart"/>
            <w:r w:rsidRPr="007A5ACF">
              <w:rPr>
                <w:color w:val="000000"/>
                <w:sz w:val="22"/>
                <w:szCs w:val="22"/>
              </w:rPr>
              <w:t>vCPU</w:t>
            </w:r>
            <w:proofErr w:type="spellEnd"/>
            <w:r w:rsidRPr="007A5ACF">
              <w:rPr>
                <w:color w:val="000000"/>
                <w:sz w:val="22"/>
                <w:szCs w:val="22"/>
              </w:rPr>
              <w:t>, RAM, HD, ...) sia orizzontalmente, intervenendo sulla struttura del sistema aggiungendo o eliminando server.</w:t>
            </w:r>
          </w:p>
        </w:tc>
        <w:tc>
          <w:tcPr>
            <w:tcW w:w="1771" w:type="dxa"/>
            <w:shd w:val="clear" w:color="auto" w:fill="auto"/>
            <w:vAlign w:val="center"/>
          </w:tcPr>
          <w:p w14:paraId="7CC819B5" w14:textId="77777777" w:rsidR="00CF156B" w:rsidRPr="007A5ACF" w:rsidRDefault="00477FA1" w:rsidP="00C50C38">
            <w:pPr>
              <w:spacing w:before="60" w:after="60"/>
              <w:jc w:val="center"/>
              <w:rPr>
                <w:sz w:val="22"/>
                <w:szCs w:val="22"/>
              </w:rPr>
            </w:pPr>
            <w:r w:rsidRPr="007A5ACF">
              <w:rPr>
                <w:sz w:val="22"/>
                <w:szCs w:val="22"/>
              </w:rPr>
              <w:t>I</w:t>
            </w:r>
          </w:p>
        </w:tc>
        <w:tc>
          <w:tcPr>
            <w:tcW w:w="1243" w:type="dxa"/>
            <w:shd w:val="clear" w:color="auto" w:fill="auto"/>
            <w:noWrap/>
            <w:vAlign w:val="center"/>
          </w:tcPr>
          <w:p w14:paraId="238F23A6" w14:textId="77777777" w:rsidR="00CF156B" w:rsidRPr="007A5ACF" w:rsidRDefault="00CF156B" w:rsidP="00CF156B">
            <w:pPr>
              <w:spacing w:before="60" w:after="60"/>
              <w:jc w:val="both"/>
              <w:rPr>
                <w:sz w:val="22"/>
                <w:szCs w:val="22"/>
              </w:rPr>
            </w:pPr>
          </w:p>
        </w:tc>
        <w:tc>
          <w:tcPr>
            <w:tcW w:w="3543" w:type="dxa"/>
            <w:shd w:val="clear" w:color="auto" w:fill="auto"/>
            <w:noWrap/>
            <w:vAlign w:val="center"/>
          </w:tcPr>
          <w:p w14:paraId="45576A8D" w14:textId="77777777" w:rsidR="00CF156B" w:rsidRPr="007A5ACF" w:rsidRDefault="00CF156B" w:rsidP="00CF156B">
            <w:pPr>
              <w:spacing w:before="60" w:after="60"/>
              <w:jc w:val="both"/>
              <w:rPr>
                <w:sz w:val="22"/>
                <w:szCs w:val="22"/>
              </w:rPr>
            </w:pPr>
          </w:p>
        </w:tc>
      </w:tr>
      <w:tr w:rsidR="00803F62" w:rsidRPr="003A6FA0" w14:paraId="426E267C" w14:textId="77777777" w:rsidTr="008C474D">
        <w:tc>
          <w:tcPr>
            <w:tcW w:w="1898" w:type="dxa"/>
            <w:vMerge w:val="restart"/>
            <w:shd w:val="clear" w:color="auto" w:fill="auto"/>
            <w:vAlign w:val="center"/>
            <w:hideMark/>
          </w:tcPr>
          <w:p w14:paraId="116B4D8D" w14:textId="77777777" w:rsidR="00803F62" w:rsidRPr="007A5ACF" w:rsidRDefault="00803F62" w:rsidP="00803F62">
            <w:pPr>
              <w:spacing w:before="60" w:after="60"/>
              <w:rPr>
                <w:b/>
                <w:bCs/>
                <w:sz w:val="22"/>
                <w:szCs w:val="22"/>
              </w:rPr>
            </w:pPr>
            <w:r w:rsidRPr="007A5ACF">
              <w:rPr>
                <w:b/>
                <w:bCs/>
                <w:sz w:val="22"/>
                <w:szCs w:val="22"/>
              </w:rPr>
              <w:t>Identity &amp; Access Management</w:t>
            </w:r>
          </w:p>
        </w:tc>
        <w:tc>
          <w:tcPr>
            <w:tcW w:w="1104" w:type="dxa"/>
            <w:shd w:val="clear" w:color="auto" w:fill="auto"/>
            <w:vAlign w:val="center"/>
          </w:tcPr>
          <w:p w14:paraId="5C8AC77A" w14:textId="77777777" w:rsidR="00803F62" w:rsidRPr="007A5ACF" w:rsidRDefault="00803F62" w:rsidP="00803F62">
            <w:pPr>
              <w:jc w:val="center"/>
              <w:rPr>
                <w:b/>
                <w:bCs/>
                <w:color w:val="000000"/>
                <w:sz w:val="22"/>
                <w:szCs w:val="22"/>
              </w:rPr>
            </w:pPr>
            <w:r w:rsidRPr="007A5ACF">
              <w:rPr>
                <w:b/>
                <w:bCs/>
                <w:color w:val="000000"/>
                <w:sz w:val="22"/>
                <w:szCs w:val="22"/>
              </w:rPr>
              <w:t>RNF21</w:t>
            </w:r>
          </w:p>
        </w:tc>
        <w:tc>
          <w:tcPr>
            <w:tcW w:w="5858" w:type="dxa"/>
            <w:shd w:val="clear" w:color="auto" w:fill="auto"/>
            <w:vAlign w:val="center"/>
            <w:hideMark/>
          </w:tcPr>
          <w:p w14:paraId="5313886F" w14:textId="77777777" w:rsidR="00803F62" w:rsidRPr="007A5ACF" w:rsidRDefault="00803F62" w:rsidP="00803F62">
            <w:pPr>
              <w:jc w:val="both"/>
              <w:rPr>
                <w:color w:val="000000"/>
                <w:sz w:val="22"/>
                <w:szCs w:val="22"/>
              </w:rPr>
            </w:pPr>
            <w:r w:rsidRPr="007A5ACF">
              <w:rPr>
                <w:color w:val="000000"/>
                <w:sz w:val="22"/>
                <w:szCs w:val="22"/>
              </w:rPr>
              <w:t>La soluzione ha un sistema di autenticazione e autorizzazione modulare compatibile con sistemi di autenticazione federata basata sul protocollo SAML2 per gli accessi via web</w:t>
            </w:r>
          </w:p>
        </w:tc>
        <w:tc>
          <w:tcPr>
            <w:tcW w:w="1771" w:type="dxa"/>
            <w:shd w:val="clear" w:color="auto" w:fill="auto"/>
          </w:tcPr>
          <w:p w14:paraId="2F65E07E"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72621744"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38236F35" w14:textId="77777777" w:rsidR="00803F62" w:rsidRPr="007A5ACF" w:rsidRDefault="00803F62" w:rsidP="00803F62">
            <w:pPr>
              <w:spacing w:before="60" w:after="60"/>
              <w:jc w:val="both"/>
              <w:rPr>
                <w:sz w:val="22"/>
                <w:szCs w:val="22"/>
              </w:rPr>
            </w:pPr>
          </w:p>
        </w:tc>
      </w:tr>
      <w:tr w:rsidR="00803F62" w:rsidRPr="003A6FA0" w14:paraId="031DB4D7" w14:textId="77777777" w:rsidTr="008C474D">
        <w:tc>
          <w:tcPr>
            <w:tcW w:w="1898" w:type="dxa"/>
            <w:vMerge/>
            <w:shd w:val="clear" w:color="auto" w:fill="auto"/>
            <w:vAlign w:val="center"/>
            <w:hideMark/>
          </w:tcPr>
          <w:p w14:paraId="16C741E9" w14:textId="77777777" w:rsidR="00803F62" w:rsidRPr="007A5ACF" w:rsidRDefault="00803F62" w:rsidP="00803F62">
            <w:pPr>
              <w:spacing w:before="60" w:after="60"/>
              <w:rPr>
                <w:b/>
                <w:bCs/>
                <w:sz w:val="22"/>
                <w:szCs w:val="22"/>
              </w:rPr>
            </w:pPr>
          </w:p>
        </w:tc>
        <w:tc>
          <w:tcPr>
            <w:tcW w:w="1104" w:type="dxa"/>
            <w:shd w:val="clear" w:color="auto" w:fill="auto"/>
            <w:vAlign w:val="center"/>
          </w:tcPr>
          <w:p w14:paraId="75383978" w14:textId="77777777" w:rsidR="00803F62" w:rsidRPr="007A5ACF" w:rsidRDefault="00803F62" w:rsidP="00803F62">
            <w:pPr>
              <w:jc w:val="center"/>
              <w:rPr>
                <w:b/>
                <w:bCs/>
                <w:color w:val="000000"/>
                <w:sz w:val="22"/>
                <w:szCs w:val="22"/>
              </w:rPr>
            </w:pPr>
            <w:r w:rsidRPr="007A5ACF">
              <w:rPr>
                <w:b/>
                <w:bCs/>
                <w:color w:val="000000"/>
                <w:sz w:val="22"/>
                <w:szCs w:val="22"/>
              </w:rPr>
              <w:t>RNF22</w:t>
            </w:r>
          </w:p>
        </w:tc>
        <w:tc>
          <w:tcPr>
            <w:tcW w:w="5858" w:type="dxa"/>
            <w:shd w:val="clear" w:color="auto" w:fill="auto"/>
            <w:vAlign w:val="center"/>
            <w:hideMark/>
          </w:tcPr>
          <w:p w14:paraId="0901A8C8" w14:textId="77777777" w:rsidR="00803F62" w:rsidRPr="007A5ACF" w:rsidRDefault="00803F62" w:rsidP="00803F62">
            <w:pPr>
              <w:jc w:val="both"/>
              <w:rPr>
                <w:color w:val="000000"/>
                <w:sz w:val="22"/>
                <w:szCs w:val="22"/>
              </w:rPr>
            </w:pPr>
            <w:r w:rsidRPr="007A5ACF">
              <w:rPr>
                <w:color w:val="000000"/>
                <w:sz w:val="22"/>
                <w:szCs w:val="22"/>
              </w:rPr>
              <w:t xml:space="preserve">In caso di supporto per l’interazione con un Identity Provider SAML2.0 la soluzione è basata sul framework </w:t>
            </w:r>
            <w:proofErr w:type="spellStart"/>
            <w:r w:rsidRPr="007A5ACF">
              <w:rPr>
                <w:color w:val="000000"/>
                <w:sz w:val="22"/>
                <w:szCs w:val="22"/>
              </w:rPr>
              <w:t>Shibboleth</w:t>
            </w:r>
            <w:proofErr w:type="spellEnd"/>
            <w:r w:rsidRPr="007A5ACF">
              <w:rPr>
                <w:color w:val="000000"/>
                <w:sz w:val="22"/>
                <w:szCs w:val="22"/>
              </w:rPr>
              <w:t>.</w:t>
            </w:r>
          </w:p>
        </w:tc>
        <w:tc>
          <w:tcPr>
            <w:tcW w:w="1771" w:type="dxa"/>
            <w:shd w:val="clear" w:color="auto" w:fill="auto"/>
          </w:tcPr>
          <w:p w14:paraId="1FB4C19F"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7474B6BE"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3C9389E4" w14:textId="77777777" w:rsidR="00803F62" w:rsidRPr="007A5ACF" w:rsidRDefault="00803F62" w:rsidP="00803F62">
            <w:pPr>
              <w:spacing w:before="60" w:after="60"/>
              <w:jc w:val="both"/>
              <w:rPr>
                <w:sz w:val="22"/>
                <w:szCs w:val="22"/>
              </w:rPr>
            </w:pPr>
          </w:p>
        </w:tc>
      </w:tr>
      <w:tr w:rsidR="00803F62" w:rsidRPr="003A6FA0" w14:paraId="74F9FB17" w14:textId="77777777" w:rsidTr="008C474D">
        <w:tc>
          <w:tcPr>
            <w:tcW w:w="1898" w:type="dxa"/>
            <w:vMerge/>
            <w:shd w:val="clear" w:color="auto" w:fill="auto"/>
            <w:vAlign w:val="center"/>
            <w:hideMark/>
          </w:tcPr>
          <w:p w14:paraId="25AF5ABF" w14:textId="77777777" w:rsidR="00803F62" w:rsidRPr="007A5ACF" w:rsidRDefault="00803F62" w:rsidP="00803F62">
            <w:pPr>
              <w:spacing w:before="60" w:after="60"/>
              <w:rPr>
                <w:b/>
                <w:bCs/>
                <w:sz w:val="22"/>
                <w:szCs w:val="22"/>
              </w:rPr>
            </w:pPr>
          </w:p>
        </w:tc>
        <w:tc>
          <w:tcPr>
            <w:tcW w:w="1104" w:type="dxa"/>
            <w:shd w:val="clear" w:color="auto" w:fill="auto"/>
            <w:vAlign w:val="center"/>
          </w:tcPr>
          <w:p w14:paraId="53392588" w14:textId="77777777" w:rsidR="00803F62" w:rsidRPr="007A5ACF" w:rsidRDefault="00803F62" w:rsidP="00803F62">
            <w:pPr>
              <w:jc w:val="center"/>
              <w:rPr>
                <w:b/>
                <w:bCs/>
                <w:color w:val="000000"/>
                <w:sz w:val="22"/>
                <w:szCs w:val="22"/>
              </w:rPr>
            </w:pPr>
            <w:r w:rsidRPr="007A5ACF">
              <w:rPr>
                <w:b/>
                <w:bCs/>
                <w:color w:val="000000"/>
                <w:sz w:val="22"/>
                <w:szCs w:val="22"/>
              </w:rPr>
              <w:t>RNF23</w:t>
            </w:r>
          </w:p>
        </w:tc>
        <w:tc>
          <w:tcPr>
            <w:tcW w:w="5858" w:type="dxa"/>
            <w:shd w:val="clear" w:color="auto" w:fill="auto"/>
            <w:vAlign w:val="center"/>
            <w:hideMark/>
          </w:tcPr>
          <w:p w14:paraId="5261C293" w14:textId="77777777" w:rsidR="00803F62" w:rsidRPr="007A5ACF" w:rsidRDefault="00803F62" w:rsidP="00803F62">
            <w:pPr>
              <w:jc w:val="both"/>
              <w:rPr>
                <w:color w:val="000000"/>
                <w:sz w:val="22"/>
                <w:szCs w:val="22"/>
              </w:rPr>
            </w:pPr>
            <w:r w:rsidRPr="007A5ACF">
              <w:rPr>
                <w:color w:val="000000"/>
                <w:sz w:val="22"/>
                <w:szCs w:val="22"/>
              </w:rPr>
              <w:t>La soluzione prevede almeno la possibilità di accesso applicativo mediante l’utilizzo di credenziali centralizzate gestite tramite protocollo LDAP.</w:t>
            </w:r>
          </w:p>
        </w:tc>
        <w:tc>
          <w:tcPr>
            <w:tcW w:w="1771" w:type="dxa"/>
            <w:shd w:val="clear" w:color="auto" w:fill="auto"/>
          </w:tcPr>
          <w:p w14:paraId="0B725806"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3CA790C2"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03692D42" w14:textId="77777777" w:rsidR="00803F62" w:rsidRPr="007A5ACF" w:rsidRDefault="00803F62" w:rsidP="00803F62">
            <w:pPr>
              <w:spacing w:before="60" w:after="60"/>
              <w:jc w:val="both"/>
              <w:rPr>
                <w:sz w:val="22"/>
                <w:szCs w:val="22"/>
              </w:rPr>
            </w:pPr>
          </w:p>
        </w:tc>
      </w:tr>
      <w:tr w:rsidR="00803F62" w:rsidRPr="003A6FA0" w14:paraId="04569E02" w14:textId="77777777" w:rsidTr="008C474D">
        <w:tc>
          <w:tcPr>
            <w:tcW w:w="1898" w:type="dxa"/>
            <w:vMerge/>
            <w:shd w:val="clear" w:color="auto" w:fill="auto"/>
            <w:vAlign w:val="center"/>
            <w:hideMark/>
          </w:tcPr>
          <w:p w14:paraId="35229173" w14:textId="77777777" w:rsidR="00803F62" w:rsidRPr="007A5ACF" w:rsidRDefault="00803F62" w:rsidP="00803F62">
            <w:pPr>
              <w:spacing w:before="60" w:after="60"/>
              <w:rPr>
                <w:b/>
                <w:bCs/>
                <w:sz w:val="22"/>
                <w:szCs w:val="22"/>
              </w:rPr>
            </w:pPr>
          </w:p>
        </w:tc>
        <w:tc>
          <w:tcPr>
            <w:tcW w:w="1104" w:type="dxa"/>
            <w:shd w:val="clear" w:color="auto" w:fill="auto"/>
            <w:vAlign w:val="center"/>
          </w:tcPr>
          <w:p w14:paraId="0A32B86E" w14:textId="77777777" w:rsidR="00803F62" w:rsidRPr="007A5ACF" w:rsidRDefault="00803F62" w:rsidP="00803F62">
            <w:pPr>
              <w:jc w:val="center"/>
              <w:rPr>
                <w:b/>
                <w:bCs/>
                <w:color w:val="000000"/>
                <w:sz w:val="22"/>
                <w:szCs w:val="22"/>
              </w:rPr>
            </w:pPr>
            <w:r w:rsidRPr="007A5ACF">
              <w:rPr>
                <w:b/>
                <w:bCs/>
                <w:color w:val="000000"/>
                <w:sz w:val="22"/>
                <w:szCs w:val="22"/>
              </w:rPr>
              <w:t>RNF24</w:t>
            </w:r>
          </w:p>
        </w:tc>
        <w:tc>
          <w:tcPr>
            <w:tcW w:w="5858" w:type="dxa"/>
            <w:shd w:val="clear" w:color="auto" w:fill="auto"/>
            <w:vAlign w:val="center"/>
            <w:hideMark/>
          </w:tcPr>
          <w:p w14:paraId="56DA0AA8" w14:textId="77777777" w:rsidR="00803F62" w:rsidRPr="007A5ACF" w:rsidRDefault="00803F62" w:rsidP="00803F62">
            <w:pPr>
              <w:jc w:val="both"/>
              <w:rPr>
                <w:color w:val="000000"/>
                <w:sz w:val="22"/>
                <w:szCs w:val="22"/>
              </w:rPr>
            </w:pPr>
            <w:r w:rsidRPr="007A5ACF">
              <w:rPr>
                <w:color w:val="000000"/>
                <w:sz w:val="22"/>
                <w:szCs w:val="22"/>
              </w:rPr>
              <w:t xml:space="preserve">La soluzione di autenticazione e autorizzazione interna è totalmente </w:t>
            </w:r>
            <w:proofErr w:type="spellStart"/>
            <w:r w:rsidRPr="007A5ACF">
              <w:rPr>
                <w:color w:val="000000"/>
                <w:sz w:val="22"/>
                <w:szCs w:val="22"/>
              </w:rPr>
              <w:t>compliant</w:t>
            </w:r>
            <w:proofErr w:type="spellEnd"/>
            <w:r w:rsidRPr="007A5ACF">
              <w:rPr>
                <w:color w:val="000000"/>
                <w:sz w:val="22"/>
                <w:szCs w:val="22"/>
              </w:rPr>
              <w:t xml:space="preserve"> ai vincoli di sicurezza applicativa in aderenza alla legge D.lgs.196/2003, al Regolamento UE 679/2016 (di seguito, anche GDPR Privacy) e relativo decreto di attuazione e successivi aggiornamenti ed al Codice della Amministrazione Digitale.</w:t>
            </w:r>
          </w:p>
        </w:tc>
        <w:tc>
          <w:tcPr>
            <w:tcW w:w="1771" w:type="dxa"/>
            <w:shd w:val="clear" w:color="auto" w:fill="auto"/>
          </w:tcPr>
          <w:p w14:paraId="05D7BFCD" w14:textId="77777777" w:rsidR="00803F62" w:rsidRPr="007A5ACF" w:rsidRDefault="00E60CAC" w:rsidP="00803F62">
            <w:pPr>
              <w:jc w:val="center"/>
              <w:rPr>
                <w:sz w:val="22"/>
                <w:szCs w:val="22"/>
              </w:rPr>
            </w:pPr>
            <w:r w:rsidRPr="007A5ACF">
              <w:rPr>
                <w:sz w:val="22"/>
                <w:szCs w:val="22"/>
              </w:rPr>
              <w:t>O</w:t>
            </w:r>
          </w:p>
        </w:tc>
        <w:tc>
          <w:tcPr>
            <w:tcW w:w="1243" w:type="dxa"/>
            <w:shd w:val="clear" w:color="auto" w:fill="auto"/>
            <w:noWrap/>
            <w:vAlign w:val="center"/>
          </w:tcPr>
          <w:p w14:paraId="40E5DD1C"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4D605982" w14:textId="77777777" w:rsidR="00803F62" w:rsidRPr="007A5ACF" w:rsidRDefault="00803F62" w:rsidP="00803F62">
            <w:pPr>
              <w:spacing w:before="60" w:after="60"/>
              <w:jc w:val="both"/>
              <w:rPr>
                <w:sz w:val="22"/>
                <w:szCs w:val="22"/>
              </w:rPr>
            </w:pPr>
          </w:p>
        </w:tc>
      </w:tr>
      <w:tr w:rsidR="00803F62" w:rsidRPr="003A6FA0" w14:paraId="002B9F2F" w14:textId="77777777" w:rsidTr="008C474D">
        <w:tc>
          <w:tcPr>
            <w:tcW w:w="1898" w:type="dxa"/>
            <w:vMerge/>
            <w:shd w:val="clear" w:color="auto" w:fill="auto"/>
            <w:vAlign w:val="center"/>
            <w:hideMark/>
          </w:tcPr>
          <w:p w14:paraId="09F854AC" w14:textId="77777777" w:rsidR="00803F62" w:rsidRPr="007A5ACF" w:rsidRDefault="00803F62" w:rsidP="00803F62">
            <w:pPr>
              <w:spacing w:before="60" w:after="60"/>
              <w:rPr>
                <w:b/>
                <w:bCs/>
                <w:sz w:val="22"/>
                <w:szCs w:val="22"/>
              </w:rPr>
            </w:pPr>
          </w:p>
        </w:tc>
        <w:tc>
          <w:tcPr>
            <w:tcW w:w="1104" w:type="dxa"/>
            <w:shd w:val="clear" w:color="auto" w:fill="auto"/>
            <w:vAlign w:val="center"/>
          </w:tcPr>
          <w:p w14:paraId="16D508D4" w14:textId="77777777" w:rsidR="00803F62" w:rsidRPr="007A5ACF" w:rsidRDefault="00803F62" w:rsidP="00803F62">
            <w:pPr>
              <w:jc w:val="center"/>
              <w:rPr>
                <w:b/>
                <w:bCs/>
                <w:color w:val="000000"/>
                <w:sz w:val="22"/>
                <w:szCs w:val="22"/>
              </w:rPr>
            </w:pPr>
            <w:r w:rsidRPr="007A5ACF">
              <w:rPr>
                <w:b/>
                <w:bCs/>
                <w:color w:val="000000"/>
                <w:sz w:val="22"/>
                <w:szCs w:val="22"/>
              </w:rPr>
              <w:t>RNF25</w:t>
            </w:r>
          </w:p>
        </w:tc>
        <w:tc>
          <w:tcPr>
            <w:tcW w:w="5858" w:type="dxa"/>
            <w:shd w:val="clear" w:color="auto" w:fill="auto"/>
            <w:vAlign w:val="center"/>
            <w:hideMark/>
          </w:tcPr>
          <w:p w14:paraId="05C0654A" w14:textId="77777777" w:rsidR="00803F62" w:rsidRPr="007A5ACF" w:rsidRDefault="00803F62" w:rsidP="00803F62">
            <w:pPr>
              <w:jc w:val="both"/>
              <w:rPr>
                <w:color w:val="000000"/>
                <w:sz w:val="22"/>
                <w:szCs w:val="22"/>
              </w:rPr>
            </w:pPr>
            <w:r w:rsidRPr="007A5ACF">
              <w:rPr>
                <w:color w:val="000000"/>
                <w:sz w:val="22"/>
                <w:szCs w:val="22"/>
              </w:rPr>
              <w:t>La soluzione di autenticazione e autorizzazione integrata accetta più tipologie di credenziali, quali username e password, OTP, certificato digitale, SPID.</w:t>
            </w:r>
          </w:p>
        </w:tc>
        <w:tc>
          <w:tcPr>
            <w:tcW w:w="1771" w:type="dxa"/>
            <w:shd w:val="clear" w:color="auto" w:fill="auto"/>
          </w:tcPr>
          <w:p w14:paraId="40FA8B2B"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66B9CECE"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013F9B0B" w14:textId="77777777" w:rsidR="00803F62" w:rsidRPr="007A5ACF" w:rsidRDefault="00803F62" w:rsidP="00803F62">
            <w:pPr>
              <w:spacing w:before="60" w:after="60"/>
              <w:jc w:val="both"/>
              <w:rPr>
                <w:sz w:val="22"/>
                <w:szCs w:val="22"/>
              </w:rPr>
            </w:pPr>
          </w:p>
        </w:tc>
      </w:tr>
      <w:tr w:rsidR="00803F62" w:rsidRPr="003A6FA0" w14:paraId="0E09CF6F" w14:textId="77777777" w:rsidTr="008C474D">
        <w:tc>
          <w:tcPr>
            <w:tcW w:w="1898" w:type="dxa"/>
            <w:vMerge/>
            <w:shd w:val="clear" w:color="auto" w:fill="auto"/>
            <w:vAlign w:val="center"/>
            <w:hideMark/>
          </w:tcPr>
          <w:p w14:paraId="24868BAB" w14:textId="77777777" w:rsidR="00803F62" w:rsidRPr="007A5ACF" w:rsidRDefault="00803F62" w:rsidP="00803F62">
            <w:pPr>
              <w:spacing w:before="60" w:after="60"/>
              <w:rPr>
                <w:b/>
                <w:bCs/>
                <w:sz w:val="22"/>
                <w:szCs w:val="22"/>
              </w:rPr>
            </w:pPr>
          </w:p>
        </w:tc>
        <w:tc>
          <w:tcPr>
            <w:tcW w:w="1104" w:type="dxa"/>
            <w:shd w:val="clear" w:color="auto" w:fill="auto"/>
            <w:vAlign w:val="center"/>
          </w:tcPr>
          <w:p w14:paraId="58A8E9EF" w14:textId="77777777" w:rsidR="00803F62" w:rsidRPr="007A5ACF" w:rsidRDefault="00803F62" w:rsidP="00803F62">
            <w:pPr>
              <w:jc w:val="center"/>
              <w:rPr>
                <w:b/>
                <w:bCs/>
                <w:color w:val="000000"/>
                <w:sz w:val="22"/>
                <w:szCs w:val="22"/>
              </w:rPr>
            </w:pPr>
            <w:r w:rsidRPr="007A5ACF">
              <w:rPr>
                <w:b/>
                <w:bCs/>
                <w:color w:val="000000"/>
                <w:sz w:val="22"/>
                <w:szCs w:val="22"/>
              </w:rPr>
              <w:t>RNF26</w:t>
            </w:r>
          </w:p>
        </w:tc>
        <w:tc>
          <w:tcPr>
            <w:tcW w:w="5858" w:type="dxa"/>
            <w:shd w:val="clear" w:color="auto" w:fill="auto"/>
            <w:vAlign w:val="center"/>
            <w:hideMark/>
          </w:tcPr>
          <w:p w14:paraId="63235CD9" w14:textId="77777777" w:rsidR="00803F62" w:rsidRPr="007A5ACF" w:rsidRDefault="00803F62" w:rsidP="00803F62">
            <w:pPr>
              <w:jc w:val="both"/>
              <w:rPr>
                <w:color w:val="000000"/>
                <w:sz w:val="22"/>
                <w:szCs w:val="22"/>
              </w:rPr>
            </w:pPr>
            <w:r w:rsidRPr="007A5ACF">
              <w:rPr>
                <w:color w:val="000000"/>
                <w:sz w:val="22"/>
                <w:szCs w:val="22"/>
              </w:rPr>
              <w:t>È prevista la scadenza automatica della sessione di lavoro in caso di inattività.</w:t>
            </w:r>
          </w:p>
        </w:tc>
        <w:tc>
          <w:tcPr>
            <w:tcW w:w="1771" w:type="dxa"/>
            <w:shd w:val="clear" w:color="auto" w:fill="auto"/>
          </w:tcPr>
          <w:p w14:paraId="5EADE7AB"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509D681B"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41AFBD9C" w14:textId="77777777" w:rsidR="00803F62" w:rsidRPr="007A5ACF" w:rsidRDefault="00803F62" w:rsidP="00803F62">
            <w:pPr>
              <w:spacing w:before="60" w:after="60"/>
              <w:jc w:val="both"/>
              <w:rPr>
                <w:sz w:val="22"/>
                <w:szCs w:val="22"/>
              </w:rPr>
            </w:pPr>
          </w:p>
        </w:tc>
      </w:tr>
      <w:tr w:rsidR="00803F62" w:rsidRPr="003A6FA0" w14:paraId="360C3CC3" w14:textId="77777777" w:rsidTr="008C474D">
        <w:tc>
          <w:tcPr>
            <w:tcW w:w="1898" w:type="dxa"/>
            <w:vMerge/>
            <w:shd w:val="clear" w:color="auto" w:fill="auto"/>
            <w:vAlign w:val="center"/>
            <w:hideMark/>
          </w:tcPr>
          <w:p w14:paraId="29678CEC" w14:textId="77777777" w:rsidR="00803F62" w:rsidRPr="007A5ACF" w:rsidRDefault="00803F62" w:rsidP="00803F62">
            <w:pPr>
              <w:spacing w:before="60" w:after="60"/>
              <w:rPr>
                <w:b/>
                <w:bCs/>
                <w:sz w:val="22"/>
                <w:szCs w:val="22"/>
              </w:rPr>
            </w:pPr>
          </w:p>
        </w:tc>
        <w:tc>
          <w:tcPr>
            <w:tcW w:w="1104" w:type="dxa"/>
            <w:shd w:val="clear" w:color="auto" w:fill="auto"/>
            <w:vAlign w:val="center"/>
          </w:tcPr>
          <w:p w14:paraId="04960B09" w14:textId="77777777" w:rsidR="00803F62" w:rsidRPr="007A5ACF" w:rsidRDefault="00803F62" w:rsidP="00803F62">
            <w:pPr>
              <w:jc w:val="center"/>
              <w:rPr>
                <w:b/>
                <w:bCs/>
                <w:color w:val="000000"/>
                <w:sz w:val="22"/>
                <w:szCs w:val="22"/>
              </w:rPr>
            </w:pPr>
            <w:r w:rsidRPr="007A5ACF">
              <w:rPr>
                <w:b/>
                <w:bCs/>
                <w:color w:val="000000"/>
                <w:sz w:val="22"/>
                <w:szCs w:val="22"/>
              </w:rPr>
              <w:t>RNF27</w:t>
            </w:r>
          </w:p>
        </w:tc>
        <w:tc>
          <w:tcPr>
            <w:tcW w:w="5858" w:type="dxa"/>
            <w:shd w:val="clear" w:color="auto" w:fill="auto"/>
            <w:vAlign w:val="center"/>
            <w:hideMark/>
          </w:tcPr>
          <w:p w14:paraId="0B320ED2" w14:textId="77777777" w:rsidR="00803F62" w:rsidRPr="007A5ACF" w:rsidRDefault="00803F62" w:rsidP="00803F62">
            <w:pPr>
              <w:jc w:val="both"/>
              <w:rPr>
                <w:color w:val="000000"/>
                <w:sz w:val="22"/>
                <w:szCs w:val="22"/>
              </w:rPr>
            </w:pPr>
            <w:r w:rsidRPr="007A5ACF">
              <w:rPr>
                <w:color w:val="000000"/>
                <w:sz w:val="22"/>
                <w:szCs w:val="22"/>
              </w:rPr>
              <w:t xml:space="preserve">La soluzione di autenticazione e autorizzazione integrata consente di gestire tutte le attività del ciclo di vita delle credenziali (provisioning, </w:t>
            </w:r>
            <w:proofErr w:type="spellStart"/>
            <w:r w:rsidRPr="007A5ACF">
              <w:rPr>
                <w:color w:val="000000"/>
                <w:sz w:val="22"/>
                <w:szCs w:val="22"/>
              </w:rPr>
              <w:t>authorization</w:t>
            </w:r>
            <w:proofErr w:type="spellEnd"/>
            <w:r w:rsidRPr="007A5ACF">
              <w:rPr>
                <w:color w:val="000000"/>
                <w:sz w:val="22"/>
                <w:szCs w:val="22"/>
              </w:rPr>
              <w:t xml:space="preserve">, authentication, </w:t>
            </w:r>
            <w:proofErr w:type="spellStart"/>
            <w:r w:rsidRPr="007A5ACF">
              <w:rPr>
                <w:color w:val="000000"/>
                <w:sz w:val="22"/>
                <w:szCs w:val="22"/>
              </w:rPr>
              <w:t>selfservice</w:t>
            </w:r>
            <w:proofErr w:type="spellEnd"/>
            <w:r w:rsidRPr="007A5ACF">
              <w:rPr>
                <w:color w:val="000000"/>
                <w:sz w:val="22"/>
                <w:szCs w:val="22"/>
              </w:rPr>
              <w:t xml:space="preserve">, </w:t>
            </w:r>
            <w:proofErr w:type="spellStart"/>
            <w:r w:rsidRPr="007A5ACF">
              <w:rPr>
                <w:color w:val="000000"/>
                <w:sz w:val="22"/>
                <w:szCs w:val="22"/>
              </w:rPr>
              <w:t>deprovisioning</w:t>
            </w:r>
            <w:proofErr w:type="spellEnd"/>
            <w:r w:rsidRPr="007A5ACF">
              <w:rPr>
                <w:color w:val="000000"/>
                <w:sz w:val="22"/>
                <w:szCs w:val="22"/>
              </w:rPr>
              <w:t>).</w:t>
            </w:r>
          </w:p>
        </w:tc>
        <w:tc>
          <w:tcPr>
            <w:tcW w:w="1771" w:type="dxa"/>
            <w:shd w:val="clear" w:color="auto" w:fill="auto"/>
          </w:tcPr>
          <w:p w14:paraId="1A6F4AC2"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3A93BE5B"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50FA86A5" w14:textId="77777777" w:rsidR="00803F62" w:rsidRPr="007A5ACF" w:rsidRDefault="00803F62" w:rsidP="00803F62">
            <w:pPr>
              <w:spacing w:before="60" w:after="60"/>
              <w:jc w:val="both"/>
              <w:rPr>
                <w:sz w:val="22"/>
                <w:szCs w:val="22"/>
              </w:rPr>
            </w:pPr>
          </w:p>
        </w:tc>
      </w:tr>
      <w:tr w:rsidR="00803F62" w:rsidRPr="003A6FA0" w14:paraId="5B70593E" w14:textId="77777777" w:rsidTr="008C474D">
        <w:tc>
          <w:tcPr>
            <w:tcW w:w="1898" w:type="dxa"/>
            <w:vMerge/>
            <w:shd w:val="clear" w:color="auto" w:fill="auto"/>
            <w:vAlign w:val="center"/>
            <w:hideMark/>
          </w:tcPr>
          <w:p w14:paraId="0E83CFFF" w14:textId="77777777" w:rsidR="00803F62" w:rsidRPr="007A5ACF" w:rsidRDefault="00803F62" w:rsidP="00803F62">
            <w:pPr>
              <w:spacing w:before="60" w:after="60"/>
              <w:rPr>
                <w:b/>
                <w:bCs/>
                <w:sz w:val="22"/>
                <w:szCs w:val="22"/>
              </w:rPr>
            </w:pPr>
          </w:p>
        </w:tc>
        <w:tc>
          <w:tcPr>
            <w:tcW w:w="1104" w:type="dxa"/>
            <w:shd w:val="clear" w:color="auto" w:fill="auto"/>
            <w:vAlign w:val="center"/>
          </w:tcPr>
          <w:p w14:paraId="71CF243A" w14:textId="77777777" w:rsidR="00803F62" w:rsidRPr="007A5ACF" w:rsidRDefault="00803F62" w:rsidP="00803F62">
            <w:pPr>
              <w:jc w:val="center"/>
              <w:rPr>
                <w:b/>
                <w:bCs/>
                <w:color w:val="000000"/>
                <w:sz w:val="22"/>
                <w:szCs w:val="22"/>
              </w:rPr>
            </w:pPr>
            <w:r w:rsidRPr="007A5ACF">
              <w:rPr>
                <w:b/>
                <w:bCs/>
                <w:color w:val="000000"/>
                <w:sz w:val="22"/>
                <w:szCs w:val="22"/>
              </w:rPr>
              <w:t>RNF28</w:t>
            </w:r>
          </w:p>
        </w:tc>
        <w:tc>
          <w:tcPr>
            <w:tcW w:w="5858" w:type="dxa"/>
            <w:shd w:val="clear" w:color="auto" w:fill="auto"/>
            <w:vAlign w:val="center"/>
            <w:hideMark/>
          </w:tcPr>
          <w:p w14:paraId="32ADC6EC" w14:textId="77777777" w:rsidR="00803F62" w:rsidRPr="007A5ACF" w:rsidRDefault="00803F62" w:rsidP="00803F62">
            <w:pPr>
              <w:jc w:val="both"/>
              <w:rPr>
                <w:color w:val="000000"/>
                <w:sz w:val="22"/>
                <w:szCs w:val="22"/>
              </w:rPr>
            </w:pPr>
            <w:r w:rsidRPr="007A5ACF">
              <w:rPr>
                <w:color w:val="000000"/>
                <w:sz w:val="22"/>
                <w:szCs w:val="22"/>
              </w:rPr>
              <w:t>La soluzione prevede al suo interno la gestione dei profili degli utenti, con profilazioni differenziate, attraverso un’area dedicata e la gestione di una anagrafica degli utenti con le seguenti funzionalità: inserimento, modifica e cancellazione, abilitazione e disabilitazione.</w:t>
            </w:r>
          </w:p>
        </w:tc>
        <w:tc>
          <w:tcPr>
            <w:tcW w:w="1771" w:type="dxa"/>
            <w:shd w:val="clear" w:color="auto" w:fill="auto"/>
          </w:tcPr>
          <w:p w14:paraId="4FB51D55" w14:textId="77777777" w:rsidR="00803F62" w:rsidRPr="007A5ACF" w:rsidRDefault="00803F62" w:rsidP="00803F62">
            <w:pPr>
              <w:jc w:val="center"/>
              <w:rPr>
                <w:sz w:val="22"/>
                <w:szCs w:val="22"/>
              </w:rPr>
            </w:pPr>
            <w:r w:rsidRPr="007A5ACF">
              <w:rPr>
                <w:sz w:val="22"/>
                <w:szCs w:val="22"/>
              </w:rPr>
              <w:t>I</w:t>
            </w:r>
          </w:p>
        </w:tc>
        <w:tc>
          <w:tcPr>
            <w:tcW w:w="1243" w:type="dxa"/>
            <w:shd w:val="clear" w:color="auto" w:fill="auto"/>
            <w:noWrap/>
            <w:vAlign w:val="center"/>
          </w:tcPr>
          <w:p w14:paraId="7233184C"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2D381452" w14:textId="77777777" w:rsidR="00803F62" w:rsidRPr="007A5ACF" w:rsidRDefault="00803F62" w:rsidP="00803F62">
            <w:pPr>
              <w:spacing w:before="60" w:after="60"/>
              <w:jc w:val="both"/>
              <w:rPr>
                <w:sz w:val="22"/>
                <w:szCs w:val="22"/>
              </w:rPr>
            </w:pPr>
          </w:p>
        </w:tc>
      </w:tr>
      <w:tr w:rsidR="00803F62" w:rsidRPr="003A6FA0" w14:paraId="3F643C33" w14:textId="77777777" w:rsidTr="008C474D">
        <w:tc>
          <w:tcPr>
            <w:tcW w:w="1898" w:type="dxa"/>
            <w:vMerge/>
            <w:shd w:val="clear" w:color="auto" w:fill="auto"/>
            <w:vAlign w:val="center"/>
            <w:hideMark/>
          </w:tcPr>
          <w:p w14:paraId="001C75FF" w14:textId="77777777" w:rsidR="00803F62" w:rsidRPr="007A5ACF" w:rsidRDefault="00803F62" w:rsidP="00803F62">
            <w:pPr>
              <w:spacing w:before="60" w:after="60"/>
              <w:rPr>
                <w:b/>
                <w:bCs/>
                <w:sz w:val="22"/>
                <w:szCs w:val="22"/>
              </w:rPr>
            </w:pPr>
          </w:p>
        </w:tc>
        <w:tc>
          <w:tcPr>
            <w:tcW w:w="1104" w:type="dxa"/>
            <w:shd w:val="clear" w:color="auto" w:fill="auto"/>
            <w:vAlign w:val="center"/>
          </w:tcPr>
          <w:p w14:paraId="5EE75C46" w14:textId="77777777" w:rsidR="00803F62" w:rsidRPr="007A5ACF" w:rsidRDefault="00803F62" w:rsidP="00803F62">
            <w:pPr>
              <w:jc w:val="center"/>
              <w:rPr>
                <w:b/>
                <w:bCs/>
                <w:color w:val="000000"/>
                <w:sz w:val="22"/>
                <w:szCs w:val="22"/>
              </w:rPr>
            </w:pPr>
            <w:r w:rsidRPr="007A5ACF">
              <w:rPr>
                <w:b/>
                <w:bCs/>
                <w:color w:val="000000"/>
                <w:sz w:val="22"/>
                <w:szCs w:val="22"/>
              </w:rPr>
              <w:t>RNF29</w:t>
            </w:r>
          </w:p>
        </w:tc>
        <w:tc>
          <w:tcPr>
            <w:tcW w:w="5858" w:type="dxa"/>
            <w:shd w:val="clear" w:color="auto" w:fill="auto"/>
            <w:vAlign w:val="center"/>
            <w:hideMark/>
          </w:tcPr>
          <w:p w14:paraId="6CCBE2D0" w14:textId="77777777" w:rsidR="00803F62" w:rsidRPr="007A5ACF" w:rsidRDefault="00803F62" w:rsidP="00803F62">
            <w:pPr>
              <w:jc w:val="both"/>
              <w:rPr>
                <w:color w:val="000000"/>
                <w:sz w:val="22"/>
                <w:szCs w:val="22"/>
              </w:rPr>
            </w:pPr>
            <w:r w:rsidRPr="007A5ACF">
              <w:rPr>
                <w:color w:val="000000"/>
                <w:sz w:val="22"/>
                <w:szCs w:val="22"/>
              </w:rPr>
              <w:t>La profilazione è garantita in funzione delle attività che gli utenti devono espletare sul sistema e/o sui suoi diversi moduli funzionali e/o sulle singole funzionalità, attraverso appositi ruoli che permettano di operare in maniera differenziata sulle funzionalità.</w:t>
            </w:r>
          </w:p>
        </w:tc>
        <w:tc>
          <w:tcPr>
            <w:tcW w:w="1771" w:type="dxa"/>
            <w:shd w:val="clear" w:color="auto" w:fill="auto"/>
          </w:tcPr>
          <w:p w14:paraId="64C937AD" w14:textId="0EE91072" w:rsidR="00803F62" w:rsidRPr="007A5ACF" w:rsidRDefault="00595873" w:rsidP="00803F62">
            <w:pPr>
              <w:jc w:val="center"/>
              <w:rPr>
                <w:sz w:val="22"/>
                <w:szCs w:val="22"/>
              </w:rPr>
            </w:pPr>
            <w:r>
              <w:rPr>
                <w:sz w:val="22"/>
                <w:szCs w:val="22"/>
              </w:rPr>
              <w:t>I</w:t>
            </w:r>
          </w:p>
        </w:tc>
        <w:tc>
          <w:tcPr>
            <w:tcW w:w="1243" w:type="dxa"/>
            <w:shd w:val="clear" w:color="auto" w:fill="auto"/>
            <w:noWrap/>
            <w:vAlign w:val="center"/>
          </w:tcPr>
          <w:p w14:paraId="1669DA44" w14:textId="77777777" w:rsidR="00803F62" w:rsidRPr="007A5ACF" w:rsidRDefault="00803F62" w:rsidP="00803F62">
            <w:pPr>
              <w:spacing w:before="60" w:after="60"/>
              <w:jc w:val="both"/>
              <w:rPr>
                <w:sz w:val="22"/>
                <w:szCs w:val="22"/>
              </w:rPr>
            </w:pPr>
          </w:p>
        </w:tc>
        <w:tc>
          <w:tcPr>
            <w:tcW w:w="3543" w:type="dxa"/>
            <w:shd w:val="clear" w:color="auto" w:fill="auto"/>
            <w:noWrap/>
            <w:vAlign w:val="center"/>
          </w:tcPr>
          <w:p w14:paraId="75E72430" w14:textId="77777777" w:rsidR="00803F62" w:rsidRPr="007A5ACF" w:rsidRDefault="00803F62" w:rsidP="00803F62">
            <w:pPr>
              <w:spacing w:before="60" w:after="60"/>
              <w:jc w:val="both"/>
              <w:rPr>
                <w:sz w:val="22"/>
                <w:szCs w:val="22"/>
              </w:rPr>
            </w:pPr>
          </w:p>
        </w:tc>
      </w:tr>
      <w:tr w:rsidR="00A01970" w:rsidRPr="003A6FA0" w14:paraId="1E0523B4" w14:textId="77777777" w:rsidTr="008C474D">
        <w:tc>
          <w:tcPr>
            <w:tcW w:w="1898" w:type="dxa"/>
            <w:vMerge w:val="restart"/>
            <w:shd w:val="clear" w:color="auto" w:fill="auto"/>
            <w:vAlign w:val="center"/>
            <w:hideMark/>
          </w:tcPr>
          <w:p w14:paraId="036646A0" w14:textId="77777777" w:rsidR="00A01970" w:rsidRPr="007A5ACF" w:rsidRDefault="00A01970" w:rsidP="00A01970">
            <w:pPr>
              <w:spacing w:before="60" w:after="60"/>
              <w:rPr>
                <w:b/>
                <w:bCs/>
                <w:sz w:val="22"/>
                <w:szCs w:val="22"/>
              </w:rPr>
            </w:pPr>
            <w:proofErr w:type="spellStart"/>
            <w:r w:rsidRPr="007A5ACF">
              <w:rPr>
                <w:b/>
                <w:bCs/>
                <w:sz w:val="22"/>
                <w:szCs w:val="22"/>
              </w:rPr>
              <w:t>Portability</w:t>
            </w:r>
            <w:proofErr w:type="spellEnd"/>
          </w:p>
        </w:tc>
        <w:tc>
          <w:tcPr>
            <w:tcW w:w="1104" w:type="dxa"/>
            <w:shd w:val="clear" w:color="auto" w:fill="auto"/>
            <w:vAlign w:val="center"/>
          </w:tcPr>
          <w:p w14:paraId="05B0104A" w14:textId="77777777" w:rsidR="00A01970" w:rsidRPr="007A5ACF" w:rsidRDefault="00A01970" w:rsidP="00A01970">
            <w:pPr>
              <w:jc w:val="center"/>
              <w:rPr>
                <w:b/>
                <w:bCs/>
                <w:color w:val="000000"/>
                <w:sz w:val="22"/>
                <w:szCs w:val="22"/>
              </w:rPr>
            </w:pPr>
            <w:r w:rsidRPr="007A5ACF">
              <w:rPr>
                <w:b/>
                <w:bCs/>
                <w:color w:val="000000"/>
                <w:sz w:val="22"/>
                <w:szCs w:val="22"/>
              </w:rPr>
              <w:t>RNF30</w:t>
            </w:r>
          </w:p>
        </w:tc>
        <w:tc>
          <w:tcPr>
            <w:tcW w:w="5858" w:type="dxa"/>
            <w:shd w:val="clear" w:color="auto" w:fill="auto"/>
            <w:vAlign w:val="center"/>
            <w:hideMark/>
          </w:tcPr>
          <w:p w14:paraId="4E6DA825" w14:textId="77777777" w:rsidR="00A01970" w:rsidRPr="007A5ACF" w:rsidRDefault="00A01970" w:rsidP="00A01970">
            <w:pPr>
              <w:spacing w:before="60" w:after="60"/>
              <w:jc w:val="both"/>
              <w:rPr>
                <w:sz w:val="22"/>
                <w:szCs w:val="22"/>
              </w:rPr>
            </w:pPr>
            <w:r w:rsidRPr="007A5ACF">
              <w:rPr>
                <w:sz w:val="22"/>
                <w:szCs w:val="22"/>
              </w:rPr>
              <w:t>La soluzione supporta l’installazione su System Software (middleware) differenti per i vari livelli architetturali previsti e su versioni diverse degli stessi System Software.</w:t>
            </w:r>
          </w:p>
        </w:tc>
        <w:tc>
          <w:tcPr>
            <w:tcW w:w="1771" w:type="dxa"/>
            <w:shd w:val="clear" w:color="auto" w:fill="auto"/>
          </w:tcPr>
          <w:p w14:paraId="5FD8754C" w14:textId="77777777" w:rsidR="00A01970" w:rsidRPr="007A5ACF" w:rsidRDefault="00A01970" w:rsidP="00A01970">
            <w:pPr>
              <w:jc w:val="center"/>
              <w:rPr>
                <w:sz w:val="22"/>
                <w:szCs w:val="22"/>
              </w:rPr>
            </w:pPr>
            <w:r w:rsidRPr="007A5ACF">
              <w:rPr>
                <w:sz w:val="22"/>
                <w:szCs w:val="22"/>
              </w:rPr>
              <w:t>I</w:t>
            </w:r>
          </w:p>
        </w:tc>
        <w:tc>
          <w:tcPr>
            <w:tcW w:w="1243" w:type="dxa"/>
            <w:shd w:val="clear" w:color="auto" w:fill="auto"/>
            <w:noWrap/>
            <w:vAlign w:val="center"/>
          </w:tcPr>
          <w:p w14:paraId="0E18C6FE" w14:textId="77777777" w:rsidR="00A01970" w:rsidRPr="007A5ACF" w:rsidRDefault="00A01970" w:rsidP="00A01970">
            <w:pPr>
              <w:spacing w:before="60" w:after="60"/>
              <w:jc w:val="both"/>
              <w:rPr>
                <w:sz w:val="22"/>
                <w:szCs w:val="22"/>
              </w:rPr>
            </w:pPr>
          </w:p>
        </w:tc>
        <w:tc>
          <w:tcPr>
            <w:tcW w:w="3543" w:type="dxa"/>
            <w:shd w:val="clear" w:color="auto" w:fill="auto"/>
            <w:noWrap/>
            <w:vAlign w:val="center"/>
          </w:tcPr>
          <w:p w14:paraId="6796C4B4" w14:textId="77777777" w:rsidR="00A01970" w:rsidRPr="007A5ACF" w:rsidRDefault="00A01970" w:rsidP="00A01970">
            <w:pPr>
              <w:spacing w:before="60" w:after="60"/>
              <w:jc w:val="both"/>
              <w:rPr>
                <w:sz w:val="22"/>
                <w:szCs w:val="22"/>
              </w:rPr>
            </w:pPr>
          </w:p>
        </w:tc>
      </w:tr>
      <w:tr w:rsidR="00A01970" w:rsidRPr="003A6FA0" w14:paraId="47A012EA" w14:textId="77777777" w:rsidTr="008C474D">
        <w:tc>
          <w:tcPr>
            <w:tcW w:w="1898" w:type="dxa"/>
            <w:vMerge/>
            <w:shd w:val="clear" w:color="auto" w:fill="auto"/>
            <w:vAlign w:val="center"/>
            <w:hideMark/>
          </w:tcPr>
          <w:p w14:paraId="463782F6" w14:textId="77777777" w:rsidR="00A01970" w:rsidRPr="007A5ACF" w:rsidRDefault="00A01970" w:rsidP="00A01970">
            <w:pPr>
              <w:spacing w:before="60" w:after="60"/>
              <w:rPr>
                <w:b/>
                <w:bCs/>
                <w:sz w:val="22"/>
                <w:szCs w:val="22"/>
              </w:rPr>
            </w:pPr>
          </w:p>
        </w:tc>
        <w:tc>
          <w:tcPr>
            <w:tcW w:w="1104" w:type="dxa"/>
            <w:shd w:val="clear" w:color="auto" w:fill="auto"/>
            <w:vAlign w:val="center"/>
          </w:tcPr>
          <w:p w14:paraId="5AA7F7A6" w14:textId="77777777" w:rsidR="00A01970" w:rsidRPr="007A5ACF" w:rsidRDefault="00A01970" w:rsidP="00A01970">
            <w:pPr>
              <w:jc w:val="center"/>
              <w:rPr>
                <w:b/>
                <w:bCs/>
                <w:color w:val="000000"/>
                <w:sz w:val="22"/>
                <w:szCs w:val="22"/>
              </w:rPr>
            </w:pPr>
            <w:r w:rsidRPr="007A5ACF">
              <w:rPr>
                <w:b/>
                <w:bCs/>
                <w:color w:val="000000"/>
                <w:sz w:val="22"/>
                <w:szCs w:val="22"/>
              </w:rPr>
              <w:t>RNF31</w:t>
            </w:r>
          </w:p>
        </w:tc>
        <w:tc>
          <w:tcPr>
            <w:tcW w:w="5858" w:type="dxa"/>
            <w:shd w:val="clear" w:color="auto" w:fill="auto"/>
            <w:vAlign w:val="center"/>
            <w:hideMark/>
          </w:tcPr>
          <w:p w14:paraId="78D484CD" w14:textId="77777777" w:rsidR="00A01970" w:rsidRPr="007A5ACF" w:rsidRDefault="00A01970" w:rsidP="00A01970">
            <w:pPr>
              <w:spacing w:before="60" w:after="60"/>
              <w:jc w:val="both"/>
              <w:rPr>
                <w:sz w:val="22"/>
                <w:szCs w:val="22"/>
              </w:rPr>
            </w:pPr>
            <w:r w:rsidRPr="007A5ACF">
              <w:rPr>
                <w:sz w:val="22"/>
                <w:szCs w:val="22"/>
              </w:rPr>
              <w:t>La soluzione supporta più System Software di tipo DBMS Relazionale (RDBMS) per la creazione, manipolazione, memorizzazione e storicizzazione dei dati.</w:t>
            </w:r>
          </w:p>
        </w:tc>
        <w:tc>
          <w:tcPr>
            <w:tcW w:w="1771" w:type="dxa"/>
            <w:shd w:val="clear" w:color="auto" w:fill="auto"/>
          </w:tcPr>
          <w:p w14:paraId="0BF7A316" w14:textId="77777777" w:rsidR="00A01970" w:rsidRPr="007A5ACF" w:rsidRDefault="00A01970" w:rsidP="00A01970">
            <w:pPr>
              <w:jc w:val="center"/>
              <w:rPr>
                <w:sz w:val="22"/>
                <w:szCs w:val="22"/>
              </w:rPr>
            </w:pPr>
            <w:r w:rsidRPr="007A5ACF">
              <w:rPr>
                <w:sz w:val="22"/>
                <w:szCs w:val="22"/>
              </w:rPr>
              <w:t>I</w:t>
            </w:r>
          </w:p>
        </w:tc>
        <w:tc>
          <w:tcPr>
            <w:tcW w:w="1243" w:type="dxa"/>
            <w:shd w:val="clear" w:color="auto" w:fill="auto"/>
            <w:noWrap/>
            <w:vAlign w:val="center"/>
          </w:tcPr>
          <w:p w14:paraId="36384B26" w14:textId="77777777" w:rsidR="00A01970" w:rsidRPr="007A5ACF" w:rsidRDefault="00A01970" w:rsidP="00A01970">
            <w:pPr>
              <w:spacing w:before="60" w:after="60"/>
              <w:jc w:val="both"/>
              <w:rPr>
                <w:sz w:val="22"/>
                <w:szCs w:val="22"/>
              </w:rPr>
            </w:pPr>
          </w:p>
        </w:tc>
        <w:tc>
          <w:tcPr>
            <w:tcW w:w="3543" w:type="dxa"/>
            <w:shd w:val="clear" w:color="auto" w:fill="auto"/>
            <w:noWrap/>
            <w:vAlign w:val="center"/>
          </w:tcPr>
          <w:p w14:paraId="28A7C793" w14:textId="77777777" w:rsidR="00A01970" w:rsidRPr="007A5ACF" w:rsidRDefault="00A01970" w:rsidP="00A01970">
            <w:pPr>
              <w:spacing w:before="60" w:after="60"/>
              <w:jc w:val="both"/>
              <w:rPr>
                <w:sz w:val="22"/>
                <w:szCs w:val="22"/>
              </w:rPr>
            </w:pPr>
          </w:p>
        </w:tc>
      </w:tr>
      <w:tr w:rsidR="00A27370" w:rsidRPr="003A6FA0" w14:paraId="20A140E4" w14:textId="77777777" w:rsidTr="008C474D">
        <w:tc>
          <w:tcPr>
            <w:tcW w:w="1898" w:type="dxa"/>
            <w:vMerge w:val="restart"/>
            <w:shd w:val="clear" w:color="auto" w:fill="auto"/>
            <w:vAlign w:val="center"/>
          </w:tcPr>
          <w:p w14:paraId="630283E8" w14:textId="77777777" w:rsidR="00A27370" w:rsidRPr="007A5ACF" w:rsidRDefault="00A27370" w:rsidP="00A01970">
            <w:pPr>
              <w:spacing w:before="60" w:after="60"/>
              <w:rPr>
                <w:b/>
                <w:bCs/>
                <w:sz w:val="22"/>
                <w:szCs w:val="22"/>
              </w:rPr>
            </w:pPr>
            <w:r w:rsidRPr="007A5ACF">
              <w:rPr>
                <w:b/>
                <w:bCs/>
                <w:sz w:val="22"/>
                <w:szCs w:val="22"/>
              </w:rPr>
              <w:t>Compatibility</w:t>
            </w:r>
          </w:p>
        </w:tc>
        <w:tc>
          <w:tcPr>
            <w:tcW w:w="1104" w:type="dxa"/>
            <w:shd w:val="clear" w:color="auto" w:fill="auto"/>
            <w:vAlign w:val="center"/>
          </w:tcPr>
          <w:p w14:paraId="728B4082" w14:textId="77777777" w:rsidR="00A27370" w:rsidRPr="007A5ACF" w:rsidRDefault="00A27370" w:rsidP="00A01970">
            <w:pPr>
              <w:jc w:val="center"/>
              <w:rPr>
                <w:b/>
                <w:bCs/>
                <w:color w:val="000000"/>
                <w:sz w:val="22"/>
                <w:szCs w:val="22"/>
              </w:rPr>
            </w:pPr>
            <w:r w:rsidRPr="007A5ACF">
              <w:rPr>
                <w:b/>
                <w:bCs/>
                <w:color w:val="000000"/>
                <w:sz w:val="22"/>
                <w:szCs w:val="22"/>
              </w:rPr>
              <w:t>RNF32</w:t>
            </w:r>
          </w:p>
        </w:tc>
        <w:tc>
          <w:tcPr>
            <w:tcW w:w="5858" w:type="dxa"/>
            <w:shd w:val="clear" w:color="auto" w:fill="auto"/>
            <w:vAlign w:val="center"/>
          </w:tcPr>
          <w:p w14:paraId="6336A446" w14:textId="77777777" w:rsidR="00A27370" w:rsidRPr="007A5ACF" w:rsidRDefault="00A27370" w:rsidP="00A01970">
            <w:pPr>
              <w:jc w:val="both"/>
              <w:rPr>
                <w:color w:val="000000"/>
                <w:sz w:val="22"/>
                <w:szCs w:val="22"/>
              </w:rPr>
            </w:pPr>
            <w:r w:rsidRPr="007A5ACF">
              <w:rPr>
                <w:color w:val="000000"/>
                <w:sz w:val="22"/>
                <w:szCs w:val="22"/>
              </w:rPr>
              <w:t>La soluzione garantisce lo stesso tipo di funzionamento su diverse tipologie di dispositivi client (ad esempio PC Desktop, Laptop, Tablet, Smartphone) attraverso modalità responsive web.</w:t>
            </w:r>
          </w:p>
        </w:tc>
        <w:tc>
          <w:tcPr>
            <w:tcW w:w="1771" w:type="dxa"/>
            <w:shd w:val="clear" w:color="auto" w:fill="auto"/>
          </w:tcPr>
          <w:p w14:paraId="424904BF" w14:textId="77777777" w:rsidR="00A27370" w:rsidRPr="007A5ACF" w:rsidRDefault="00A27370" w:rsidP="00A01970">
            <w:pPr>
              <w:jc w:val="center"/>
              <w:rPr>
                <w:sz w:val="22"/>
                <w:szCs w:val="22"/>
              </w:rPr>
            </w:pPr>
            <w:r w:rsidRPr="007A5ACF">
              <w:rPr>
                <w:sz w:val="22"/>
                <w:szCs w:val="22"/>
              </w:rPr>
              <w:t>I</w:t>
            </w:r>
          </w:p>
        </w:tc>
        <w:tc>
          <w:tcPr>
            <w:tcW w:w="1243" w:type="dxa"/>
            <w:shd w:val="clear" w:color="auto" w:fill="auto"/>
            <w:noWrap/>
            <w:vAlign w:val="center"/>
          </w:tcPr>
          <w:p w14:paraId="0647DBC5" w14:textId="77777777" w:rsidR="00A27370" w:rsidRPr="007A5ACF" w:rsidRDefault="00A27370" w:rsidP="00A01970">
            <w:pPr>
              <w:spacing w:before="60" w:after="60"/>
              <w:jc w:val="both"/>
              <w:rPr>
                <w:sz w:val="22"/>
                <w:szCs w:val="22"/>
              </w:rPr>
            </w:pPr>
          </w:p>
        </w:tc>
        <w:tc>
          <w:tcPr>
            <w:tcW w:w="3543" w:type="dxa"/>
            <w:shd w:val="clear" w:color="auto" w:fill="auto"/>
            <w:noWrap/>
            <w:vAlign w:val="center"/>
          </w:tcPr>
          <w:p w14:paraId="0DC6D9E1" w14:textId="77777777" w:rsidR="00A27370" w:rsidRPr="007A5ACF" w:rsidRDefault="00A27370" w:rsidP="00A01970">
            <w:pPr>
              <w:spacing w:before="60" w:after="60"/>
              <w:jc w:val="both"/>
              <w:rPr>
                <w:sz w:val="22"/>
                <w:szCs w:val="22"/>
              </w:rPr>
            </w:pPr>
          </w:p>
        </w:tc>
      </w:tr>
      <w:tr w:rsidR="00A27370" w:rsidRPr="003A6FA0" w14:paraId="58087F39" w14:textId="77777777" w:rsidTr="008C474D">
        <w:tc>
          <w:tcPr>
            <w:tcW w:w="1898" w:type="dxa"/>
            <w:vMerge/>
            <w:shd w:val="clear" w:color="auto" w:fill="auto"/>
            <w:vAlign w:val="center"/>
          </w:tcPr>
          <w:p w14:paraId="65432E7D" w14:textId="77777777" w:rsidR="00A27370" w:rsidRPr="007A5ACF" w:rsidRDefault="00A27370" w:rsidP="00A01970">
            <w:pPr>
              <w:spacing w:before="60" w:after="60"/>
              <w:rPr>
                <w:b/>
                <w:bCs/>
                <w:sz w:val="22"/>
                <w:szCs w:val="22"/>
              </w:rPr>
            </w:pPr>
          </w:p>
        </w:tc>
        <w:tc>
          <w:tcPr>
            <w:tcW w:w="1104" w:type="dxa"/>
            <w:shd w:val="clear" w:color="auto" w:fill="auto"/>
            <w:vAlign w:val="center"/>
          </w:tcPr>
          <w:p w14:paraId="5D5B4C12" w14:textId="77777777" w:rsidR="00A27370" w:rsidRPr="007A5ACF" w:rsidRDefault="00A27370" w:rsidP="00A01970">
            <w:pPr>
              <w:jc w:val="center"/>
              <w:rPr>
                <w:b/>
                <w:bCs/>
                <w:color w:val="000000"/>
                <w:sz w:val="22"/>
                <w:szCs w:val="22"/>
              </w:rPr>
            </w:pPr>
            <w:r w:rsidRPr="007A5ACF">
              <w:rPr>
                <w:b/>
                <w:bCs/>
                <w:color w:val="000000"/>
                <w:sz w:val="22"/>
                <w:szCs w:val="22"/>
              </w:rPr>
              <w:t>RNF33</w:t>
            </w:r>
          </w:p>
        </w:tc>
        <w:tc>
          <w:tcPr>
            <w:tcW w:w="5858" w:type="dxa"/>
            <w:shd w:val="clear" w:color="auto" w:fill="auto"/>
            <w:vAlign w:val="center"/>
          </w:tcPr>
          <w:p w14:paraId="12824681" w14:textId="77777777" w:rsidR="00A27370" w:rsidRPr="007A5ACF" w:rsidRDefault="00A27370" w:rsidP="00A01970">
            <w:pPr>
              <w:jc w:val="both"/>
              <w:rPr>
                <w:color w:val="000000"/>
                <w:sz w:val="22"/>
                <w:szCs w:val="22"/>
              </w:rPr>
            </w:pPr>
            <w:r w:rsidRPr="007A5ACF">
              <w:rPr>
                <w:color w:val="000000"/>
                <w:sz w:val="22"/>
                <w:szCs w:val="22"/>
              </w:rPr>
              <w:t>La soluzione è basata su versioni dei System Software supportati da Fornitori di prodotti Software che operano sul mercato ICT oppure gestiti da Community Open Source.</w:t>
            </w:r>
          </w:p>
        </w:tc>
        <w:tc>
          <w:tcPr>
            <w:tcW w:w="1771" w:type="dxa"/>
            <w:shd w:val="clear" w:color="auto" w:fill="auto"/>
          </w:tcPr>
          <w:p w14:paraId="2AD76EEC" w14:textId="77777777" w:rsidR="00A27370" w:rsidRPr="007A5ACF" w:rsidRDefault="00A27370" w:rsidP="00A01970">
            <w:pPr>
              <w:jc w:val="center"/>
              <w:rPr>
                <w:sz w:val="22"/>
                <w:szCs w:val="22"/>
              </w:rPr>
            </w:pPr>
            <w:r w:rsidRPr="007A5ACF">
              <w:rPr>
                <w:sz w:val="22"/>
                <w:szCs w:val="22"/>
              </w:rPr>
              <w:t>I</w:t>
            </w:r>
          </w:p>
        </w:tc>
        <w:tc>
          <w:tcPr>
            <w:tcW w:w="1243" w:type="dxa"/>
            <w:shd w:val="clear" w:color="auto" w:fill="auto"/>
            <w:noWrap/>
            <w:vAlign w:val="center"/>
          </w:tcPr>
          <w:p w14:paraId="25C72615" w14:textId="77777777" w:rsidR="00A27370" w:rsidRPr="007A5ACF" w:rsidRDefault="00A27370" w:rsidP="00A01970">
            <w:pPr>
              <w:spacing w:before="60" w:after="60"/>
              <w:jc w:val="both"/>
              <w:rPr>
                <w:sz w:val="22"/>
                <w:szCs w:val="22"/>
              </w:rPr>
            </w:pPr>
          </w:p>
        </w:tc>
        <w:tc>
          <w:tcPr>
            <w:tcW w:w="3543" w:type="dxa"/>
            <w:shd w:val="clear" w:color="auto" w:fill="auto"/>
            <w:noWrap/>
            <w:vAlign w:val="center"/>
          </w:tcPr>
          <w:p w14:paraId="640CBF01" w14:textId="77777777" w:rsidR="00A27370" w:rsidRPr="007A5ACF" w:rsidRDefault="00A27370" w:rsidP="00A01970">
            <w:pPr>
              <w:spacing w:before="60" w:after="60"/>
              <w:jc w:val="both"/>
              <w:rPr>
                <w:sz w:val="22"/>
                <w:szCs w:val="22"/>
              </w:rPr>
            </w:pPr>
          </w:p>
        </w:tc>
      </w:tr>
      <w:tr w:rsidR="00A27370" w:rsidRPr="003A6FA0" w14:paraId="4023FDFD" w14:textId="77777777" w:rsidTr="008C474D">
        <w:tc>
          <w:tcPr>
            <w:tcW w:w="1898" w:type="dxa"/>
            <w:vMerge/>
            <w:shd w:val="clear" w:color="auto" w:fill="auto"/>
            <w:vAlign w:val="center"/>
          </w:tcPr>
          <w:p w14:paraId="5905A332" w14:textId="77777777" w:rsidR="00A27370" w:rsidRPr="007A5ACF" w:rsidRDefault="00A27370" w:rsidP="00A01970">
            <w:pPr>
              <w:spacing w:before="60" w:after="60"/>
              <w:rPr>
                <w:b/>
                <w:bCs/>
                <w:sz w:val="22"/>
                <w:szCs w:val="22"/>
              </w:rPr>
            </w:pPr>
          </w:p>
        </w:tc>
        <w:tc>
          <w:tcPr>
            <w:tcW w:w="1104" w:type="dxa"/>
            <w:shd w:val="clear" w:color="auto" w:fill="auto"/>
            <w:vAlign w:val="center"/>
          </w:tcPr>
          <w:p w14:paraId="485287CF" w14:textId="77777777" w:rsidR="00A27370" w:rsidRPr="007A5ACF" w:rsidRDefault="00A27370" w:rsidP="00A01970">
            <w:pPr>
              <w:jc w:val="center"/>
              <w:rPr>
                <w:b/>
                <w:bCs/>
                <w:color w:val="000000"/>
                <w:sz w:val="22"/>
                <w:szCs w:val="22"/>
              </w:rPr>
            </w:pPr>
            <w:r w:rsidRPr="007A5ACF">
              <w:rPr>
                <w:b/>
                <w:bCs/>
                <w:color w:val="000000"/>
                <w:sz w:val="22"/>
                <w:szCs w:val="22"/>
              </w:rPr>
              <w:t>RNF34</w:t>
            </w:r>
          </w:p>
        </w:tc>
        <w:tc>
          <w:tcPr>
            <w:tcW w:w="5858" w:type="dxa"/>
            <w:shd w:val="clear" w:color="auto" w:fill="auto"/>
            <w:vAlign w:val="center"/>
          </w:tcPr>
          <w:p w14:paraId="2130F774" w14:textId="77777777" w:rsidR="00A27370" w:rsidRPr="007A5ACF" w:rsidRDefault="00A27370" w:rsidP="0000293B">
            <w:pPr>
              <w:jc w:val="both"/>
              <w:rPr>
                <w:color w:val="000000"/>
                <w:sz w:val="22"/>
                <w:szCs w:val="22"/>
              </w:rPr>
            </w:pPr>
            <w:r w:rsidRPr="00595873">
              <w:rPr>
                <w:color w:val="000000"/>
                <w:sz w:val="22"/>
                <w:szCs w:val="22"/>
              </w:rPr>
              <w:t xml:space="preserve">La soluzione </w:t>
            </w:r>
            <w:r w:rsidR="0000293B" w:rsidRPr="00595873">
              <w:rPr>
                <w:color w:val="000000"/>
                <w:sz w:val="22"/>
                <w:szCs w:val="22"/>
              </w:rPr>
              <w:t xml:space="preserve">prevede rilasci di aggiornamento del software attività di mantenimento del software, correzione malfunzionamenti e </w:t>
            </w:r>
            <w:r w:rsidRPr="00595873">
              <w:rPr>
                <w:color w:val="000000"/>
                <w:sz w:val="22"/>
                <w:szCs w:val="22"/>
              </w:rPr>
              <w:t>sicurezza</w:t>
            </w:r>
            <w:r w:rsidR="0000293B" w:rsidRPr="00595873">
              <w:rPr>
                <w:color w:val="000000"/>
                <w:sz w:val="22"/>
                <w:szCs w:val="22"/>
              </w:rPr>
              <w:t>. Indicare modalità, frequenza e tipo/ contenuto dei rilasci di aggiornamento del software.</w:t>
            </w:r>
          </w:p>
        </w:tc>
        <w:tc>
          <w:tcPr>
            <w:tcW w:w="1771" w:type="dxa"/>
            <w:shd w:val="clear" w:color="auto" w:fill="auto"/>
          </w:tcPr>
          <w:p w14:paraId="6E91DC27" w14:textId="77777777" w:rsidR="00A27370" w:rsidRPr="007A5ACF" w:rsidRDefault="00A27370" w:rsidP="00A01970">
            <w:pPr>
              <w:jc w:val="center"/>
              <w:rPr>
                <w:sz w:val="22"/>
                <w:szCs w:val="22"/>
              </w:rPr>
            </w:pPr>
            <w:r w:rsidRPr="007A5ACF">
              <w:rPr>
                <w:sz w:val="22"/>
                <w:szCs w:val="22"/>
              </w:rPr>
              <w:t>I</w:t>
            </w:r>
          </w:p>
        </w:tc>
        <w:tc>
          <w:tcPr>
            <w:tcW w:w="1243" w:type="dxa"/>
            <w:shd w:val="clear" w:color="auto" w:fill="auto"/>
            <w:noWrap/>
            <w:vAlign w:val="center"/>
          </w:tcPr>
          <w:p w14:paraId="6CB7BB27" w14:textId="77777777" w:rsidR="00A27370" w:rsidRPr="007A5ACF" w:rsidRDefault="00A27370" w:rsidP="00A01970">
            <w:pPr>
              <w:spacing w:before="60" w:after="60"/>
              <w:jc w:val="both"/>
              <w:rPr>
                <w:sz w:val="22"/>
                <w:szCs w:val="22"/>
              </w:rPr>
            </w:pPr>
          </w:p>
        </w:tc>
        <w:tc>
          <w:tcPr>
            <w:tcW w:w="3543" w:type="dxa"/>
            <w:shd w:val="clear" w:color="auto" w:fill="auto"/>
            <w:noWrap/>
            <w:vAlign w:val="center"/>
          </w:tcPr>
          <w:p w14:paraId="5F93B217" w14:textId="77777777" w:rsidR="00A27370" w:rsidRPr="007A5ACF" w:rsidRDefault="00A27370" w:rsidP="00A01970">
            <w:pPr>
              <w:spacing w:before="60" w:after="60"/>
              <w:jc w:val="both"/>
              <w:rPr>
                <w:sz w:val="22"/>
                <w:szCs w:val="22"/>
              </w:rPr>
            </w:pPr>
          </w:p>
        </w:tc>
      </w:tr>
      <w:tr w:rsidR="00A27370" w:rsidRPr="003A6FA0" w14:paraId="4F3B0D82" w14:textId="77777777" w:rsidTr="008C474D">
        <w:tc>
          <w:tcPr>
            <w:tcW w:w="1898" w:type="dxa"/>
            <w:vMerge/>
            <w:shd w:val="clear" w:color="auto" w:fill="auto"/>
            <w:vAlign w:val="center"/>
          </w:tcPr>
          <w:p w14:paraId="3FD3A063" w14:textId="77777777" w:rsidR="00A27370" w:rsidRPr="007A5ACF" w:rsidRDefault="00A27370" w:rsidP="00A01970">
            <w:pPr>
              <w:spacing w:before="60" w:after="60"/>
              <w:rPr>
                <w:b/>
                <w:bCs/>
                <w:sz w:val="22"/>
                <w:szCs w:val="22"/>
              </w:rPr>
            </w:pPr>
          </w:p>
        </w:tc>
        <w:tc>
          <w:tcPr>
            <w:tcW w:w="1104" w:type="dxa"/>
            <w:shd w:val="clear" w:color="auto" w:fill="auto"/>
            <w:vAlign w:val="center"/>
          </w:tcPr>
          <w:p w14:paraId="34BCC8C3" w14:textId="77777777" w:rsidR="00A27370" w:rsidRPr="007A5ACF" w:rsidRDefault="00A27370" w:rsidP="00A01970">
            <w:pPr>
              <w:jc w:val="center"/>
              <w:rPr>
                <w:b/>
                <w:bCs/>
                <w:color w:val="000000"/>
                <w:sz w:val="22"/>
                <w:szCs w:val="22"/>
              </w:rPr>
            </w:pPr>
            <w:r w:rsidRPr="007A5ACF">
              <w:rPr>
                <w:b/>
                <w:bCs/>
                <w:color w:val="000000"/>
                <w:sz w:val="22"/>
                <w:szCs w:val="22"/>
              </w:rPr>
              <w:t>RNF35</w:t>
            </w:r>
          </w:p>
        </w:tc>
        <w:tc>
          <w:tcPr>
            <w:tcW w:w="5858" w:type="dxa"/>
            <w:shd w:val="clear" w:color="auto" w:fill="auto"/>
            <w:vAlign w:val="center"/>
          </w:tcPr>
          <w:p w14:paraId="496EAFAA" w14:textId="77777777" w:rsidR="00A27370" w:rsidRPr="007A5ACF" w:rsidRDefault="00A27370" w:rsidP="00A01970">
            <w:pPr>
              <w:jc w:val="both"/>
              <w:rPr>
                <w:color w:val="000000"/>
                <w:sz w:val="22"/>
                <w:szCs w:val="22"/>
              </w:rPr>
            </w:pPr>
            <w:r w:rsidRPr="007A5ACF">
              <w:rPr>
                <w:color w:val="000000"/>
                <w:sz w:val="22"/>
                <w:szCs w:val="22"/>
              </w:rPr>
              <w:t xml:space="preserve">La soluzione è compatibile con l’adozione di più strumenti di produttività individuale alternativi (MS Office, Open Office, </w:t>
            </w:r>
            <w:proofErr w:type="spellStart"/>
            <w:r w:rsidRPr="007A5ACF">
              <w:rPr>
                <w:color w:val="000000"/>
                <w:sz w:val="22"/>
                <w:szCs w:val="22"/>
              </w:rPr>
              <w:t>Libreoffice</w:t>
            </w:r>
            <w:proofErr w:type="spellEnd"/>
            <w:r w:rsidRPr="007A5ACF">
              <w:rPr>
                <w:color w:val="000000"/>
                <w:sz w:val="22"/>
                <w:szCs w:val="22"/>
              </w:rPr>
              <w:t>, ecc.).</w:t>
            </w:r>
          </w:p>
        </w:tc>
        <w:tc>
          <w:tcPr>
            <w:tcW w:w="1771" w:type="dxa"/>
            <w:shd w:val="clear" w:color="auto" w:fill="auto"/>
          </w:tcPr>
          <w:p w14:paraId="3655E9E5" w14:textId="77777777" w:rsidR="00A27370" w:rsidRPr="007A5ACF" w:rsidRDefault="00A27370" w:rsidP="00A01970">
            <w:pPr>
              <w:jc w:val="center"/>
              <w:rPr>
                <w:sz w:val="22"/>
                <w:szCs w:val="22"/>
              </w:rPr>
            </w:pPr>
            <w:r w:rsidRPr="007A5ACF">
              <w:rPr>
                <w:sz w:val="22"/>
                <w:szCs w:val="22"/>
              </w:rPr>
              <w:t>I</w:t>
            </w:r>
          </w:p>
        </w:tc>
        <w:tc>
          <w:tcPr>
            <w:tcW w:w="1243" w:type="dxa"/>
            <w:shd w:val="clear" w:color="auto" w:fill="auto"/>
            <w:noWrap/>
            <w:vAlign w:val="center"/>
          </w:tcPr>
          <w:p w14:paraId="18FAC791" w14:textId="77777777" w:rsidR="00A27370" w:rsidRPr="007A5ACF" w:rsidRDefault="00A27370" w:rsidP="00A01970">
            <w:pPr>
              <w:spacing w:before="60" w:after="60"/>
              <w:jc w:val="both"/>
              <w:rPr>
                <w:sz w:val="22"/>
                <w:szCs w:val="22"/>
              </w:rPr>
            </w:pPr>
          </w:p>
        </w:tc>
        <w:tc>
          <w:tcPr>
            <w:tcW w:w="3543" w:type="dxa"/>
            <w:shd w:val="clear" w:color="auto" w:fill="auto"/>
            <w:noWrap/>
            <w:vAlign w:val="center"/>
          </w:tcPr>
          <w:p w14:paraId="67C6C331" w14:textId="77777777" w:rsidR="00A27370" w:rsidRPr="007A5ACF" w:rsidRDefault="00A27370" w:rsidP="00A01970">
            <w:pPr>
              <w:spacing w:before="60" w:after="60"/>
              <w:jc w:val="both"/>
              <w:rPr>
                <w:sz w:val="22"/>
                <w:szCs w:val="22"/>
              </w:rPr>
            </w:pPr>
          </w:p>
        </w:tc>
      </w:tr>
      <w:tr w:rsidR="00A27370" w:rsidRPr="003A6FA0" w14:paraId="366D6703" w14:textId="77777777" w:rsidTr="008C474D">
        <w:tc>
          <w:tcPr>
            <w:tcW w:w="1898" w:type="dxa"/>
            <w:vMerge/>
            <w:shd w:val="clear" w:color="auto" w:fill="auto"/>
            <w:vAlign w:val="center"/>
          </w:tcPr>
          <w:p w14:paraId="278224D8" w14:textId="77777777" w:rsidR="00A27370" w:rsidRPr="007A5ACF" w:rsidRDefault="00A27370" w:rsidP="00A01970">
            <w:pPr>
              <w:spacing w:before="60" w:after="60"/>
              <w:rPr>
                <w:b/>
                <w:bCs/>
                <w:sz w:val="22"/>
                <w:szCs w:val="22"/>
              </w:rPr>
            </w:pPr>
          </w:p>
        </w:tc>
        <w:tc>
          <w:tcPr>
            <w:tcW w:w="1104" w:type="dxa"/>
            <w:shd w:val="clear" w:color="auto" w:fill="auto"/>
            <w:vAlign w:val="center"/>
          </w:tcPr>
          <w:p w14:paraId="46CC4C88" w14:textId="77777777" w:rsidR="00A27370" w:rsidRPr="007A5ACF" w:rsidRDefault="00A27370" w:rsidP="00A01970">
            <w:pPr>
              <w:jc w:val="center"/>
              <w:rPr>
                <w:b/>
                <w:bCs/>
                <w:color w:val="000000"/>
                <w:sz w:val="22"/>
                <w:szCs w:val="22"/>
              </w:rPr>
            </w:pPr>
            <w:r w:rsidRPr="007A5ACF">
              <w:rPr>
                <w:b/>
                <w:bCs/>
                <w:color w:val="000000"/>
                <w:sz w:val="22"/>
                <w:szCs w:val="22"/>
              </w:rPr>
              <w:t>RNF36</w:t>
            </w:r>
          </w:p>
        </w:tc>
        <w:tc>
          <w:tcPr>
            <w:tcW w:w="5858" w:type="dxa"/>
            <w:shd w:val="clear" w:color="auto" w:fill="auto"/>
            <w:vAlign w:val="center"/>
          </w:tcPr>
          <w:p w14:paraId="26A0E3FC" w14:textId="77777777" w:rsidR="00A27370" w:rsidRPr="007A5ACF" w:rsidRDefault="00A27370" w:rsidP="00A01970">
            <w:pPr>
              <w:jc w:val="both"/>
              <w:rPr>
                <w:color w:val="000000"/>
                <w:sz w:val="22"/>
                <w:szCs w:val="22"/>
              </w:rPr>
            </w:pPr>
            <w:r w:rsidRPr="007A5ACF">
              <w:rPr>
                <w:color w:val="000000"/>
                <w:sz w:val="22"/>
                <w:szCs w:val="22"/>
              </w:rPr>
              <w:t xml:space="preserve">La Soluzione è fruibile da parte dell’utente finale attraverso l’utilizzo di web browser di comune diffusione alle versioni supportate da </w:t>
            </w:r>
            <w:proofErr w:type="spellStart"/>
            <w:r w:rsidRPr="007A5ACF">
              <w:rPr>
                <w:color w:val="000000"/>
                <w:sz w:val="22"/>
                <w:szCs w:val="22"/>
              </w:rPr>
              <w:t>Vendor</w:t>
            </w:r>
            <w:proofErr w:type="spellEnd"/>
            <w:r w:rsidRPr="007A5ACF">
              <w:rPr>
                <w:color w:val="000000"/>
                <w:sz w:val="22"/>
                <w:szCs w:val="22"/>
              </w:rPr>
              <w:t xml:space="preserve"> e Community (ad es. Internet Explorer dalla </w:t>
            </w:r>
            <w:proofErr w:type="spellStart"/>
            <w:r w:rsidRPr="007A5ACF">
              <w:rPr>
                <w:color w:val="000000"/>
                <w:sz w:val="22"/>
                <w:szCs w:val="22"/>
              </w:rPr>
              <w:t>vers</w:t>
            </w:r>
            <w:proofErr w:type="spellEnd"/>
            <w:r w:rsidRPr="007A5ACF">
              <w:rPr>
                <w:color w:val="000000"/>
                <w:sz w:val="22"/>
                <w:szCs w:val="22"/>
              </w:rPr>
              <w:t xml:space="preserve">. 10, Edge, </w:t>
            </w:r>
            <w:proofErr w:type="spellStart"/>
            <w:r w:rsidRPr="007A5ACF">
              <w:rPr>
                <w:color w:val="000000"/>
                <w:sz w:val="22"/>
                <w:szCs w:val="22"/>
              </w:rPr>
              <w:t>Mozilla</w:t>
            </w:r>
            <w:proofErr w:type="spellEnd"/>
            <w:r w:rsidRPr="007A5ACF">
              <w:rPr>
                <w:color w:val="000000"/>
                <w:sz w:val="22"/>
                <w:szCs w:val="22"/>
              </w:rPr>
              <w:t xml:space="preserve"> Firefox, Chrome, ecc.) e sarà reso compatibile anche con eventuali nuove future versioni dei browser richiamati, senza la necessità di prevedere l’installazione di applicativi o plug-in ad hoc sulla macchina client dell’utente finale.</w:t>
            </w:r>
          </w:p>
        </w:tc>
        <w:tc>
          <w:tcPr>
            <w:tcW w:w="1771" w:type="dxa"/>
            <w:shd w:val="clear" w:color="auto" w:fill="auto"/>
          </w:tcPr>
          <w:p w14:paraId="05570794" w14:textId="77777777" w:rsidR="00A27370" w:rsidRPr="007A5ACF" w:rsidRDefault="00A27370" w:rsidP="00A01970">
            <w:pPr>
              <w:jc w:val="center"/>
              <w:rPr>
                <w:sz w:val="22"/>
                <w:szCs w:val="22"/>
              </w:rPr>
            </w:pPr>
            <w:r w:rsidRPr="007A5ACF">
              <w:rPr>
                <w:sz w:val="22"/>
                <w:szCs w:val="22"/>
              </w:rPr>
              <w:t>I</w:t>
            </w:r>
          </w:p>
        </w:tc>
        <w:tc>
          <w:tcPr>
            <w:tcW w:w="1243" w:type="dxa"/>
            <w:shd w:val="clear" w:color="auto" w:fill="auto"/>
            <w:noWrap/>
            <w:vAlign w:val="center"/>
          </w:tcPr>
          <w:p w14:paraId="76CA61C0" w14:textId="77777777" w:rsidR="00A27370" w:rsidRPr="007A5ACF" w:rsidRDefault="00A27370" w:rsidP="00A01970">
            <w:pPr>
              <w:spacing w:before="60" w:after="60"/>
              <w:jc w:val="both"/>
              <w:rPr>
                <w:sz w:val="22"/>
                <w:szCs w:val="22"/>
              </w:rPr>
            </w:pPr>
          </w:p>
        </w:tc>
        <w:tc>
          <w:tcPr>
            <w:tcW w:w="3543" w:type="dxa"/>
            <w:shd w:val="clear" w:color="auto" w:fill="auto"/>
            <w:noWrap/>
            <w:vAlign w:val="center"/>
          </w:tcPr>
          <w:p w14:paraId="4D14EA4D" w14:textId="77777777" w:rsidR="00A27370" w:rsidRPr="007A5ACF" w:rsidRDefault="00A27370" w:rsidP="00A01970">
            <w:pPr>
              <w:spacing w:before="60" w:after="60"/>
              <w:jc w:val="both"/>
              <w:rPr>
                <w:sz w:val="22"/>
                <w:szCs w:val="22"/>
              </w:rPr>
            </w:pPr>
          </w:p>
        </w:tc>
      </w:tr>
      <w:tr w:rsidR="00A27370" w:rsidRPr="003A6FA0" w14:paraId="7C4F863C" w14:textId="77777777" w:rsidTr="00934A28">
        <w:tc>
          <w:tcPr>
            <w:tcW w:w="1898" w:type="dxa"/>
            <w:vMerge/>
            <w:shd w:val="clear" w:color="auto" w:fill="auto"/>
            <w:vAlign w:val="center"/>
          </w:tcPr>
          <w:p w14:paraId="1E15AC2B" w14:textId="77777777" w:rsidR="00A27370" w:rsidRPr="007A5ACF" w:rsidRDefault="00A27370" w:rsidP="00A27370">
            <w:pPr>
              <w:spacing w:before="60" w:after="60"/>
              <w:rPr>
                <w:b/>
                <w:bCs/>
                <w:sz w:val="22"/>
                <w:szCs w:val="22"/>
              </w:rPr>
            </w:pPr>
          </w:p>
        </w:tc>
        <w:tc>
          <w:tcPr>
            <w:tcW w:w="1104" w:type="dxa"/>
            <w:shd w:val="clear" w:color="auto" w:fill="auto"/>
            <w:vAlign w:val="center"/>
          </w:tcPr>
          <w:p w14:paraId="407AAB70" w14:textId="77777777" w:rsidR="00A27370" w:rsidRPr="007A5ACF" w:rsidRDefault="00A27370" w:rsidP="00A27370">
            <w:pPr>
              <w:jc w:val="center"/>
              <w:rPr>
                <w:b/>
                <w:color w:val="000000"/>
                <w:sz w:val="22"/>
                <w:szCs w:val="22"/>
              </w:rPr>
            </w:pPr>
            <w:r w:rsidRPr="007A5ACF">
              <w:rPr>
                <w:b/>
                <w:color w:val="000000"/>
                <w:sz w:val="22"/>
                <w:szCs w:val="22"/>
              </w:rPr>
              <w:t>RNF37</w:t>
            </w:r>
          </w:p>
        </w:tc>
        <w:tc>
          <w:tcPr>
            <w:tcW w:w="5858" w:type="dxa"/>
            <w:shd w:val="clear" w:color="auto" w:fill="auto"/>
            <w:vAlign w:val="center"/>
          </w:tcPr>
          <w:p w14:paraId="3D0FBBE8" w14:textId="77777777" w:rsidR="00A27370" w:rsidRPr="007A5ACF" w:rsidRDefault="00A27370" w:rsidP="00A27370">
            <w:pPr>
              <w:spacing w:before="60" w:after="60"/>
              <w:jc w:val="both"/>
              <w:rPr>
                <w:sz w:val="22"/>
                <w:szCs w:val="22"/>
              </w:rPr>
            </w:pPr>
            <w:r w:rsidRPr="007A5ACF">
              <w:rPr>
                <w:sz w:val="22"/>
                <w:szCs w:val="22"/>
              </w:rPr>
              <w:t xml:space="preserve">La Soluzione non prevede l’utilizzo di </w:t>
            </w:r>
            <w:proofErr w:type="spellStart"/>
            <w:r w:rsidRPr="007A5ACF">
              <w:rPr>
                <w:sz w:val="22"/>
                <w:szCs w:val="22"/>
              </w:rPr>
              <w:t>application</w:t>
            </w:r>
            <w:proofErr w:type="spellEnd"/>
            <w:r w:rsidRPr="007A5ACF">
              <w:rPr>
                <w:sz w:val="22"/>
                <w:szCs w:val="22"/>
              </w:rPr>
              <w:t xml:space="preserve"> broker.</w:t>
            </w:r>
          </w:p>
        </w:tc>
        <w:tc>
          <w:tcPr>
            <w:tcW w:w="1771" w:type="dxa"/>
            <w:shd w:val="clear" w:color="auto" w:fill="auto"/>
            <w:vAlign w:val="center"/>
          </w:tcPr>
          <w:p w14:paraId="1FA8936B"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212C2513"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3596FC08" w14:textId="77777777" w:rsidR="00A27370" w:rsidRPr="007A5ACF" w:rsidRDefault="00A27370" w:rsidP="00A27370">
            <w:pPr>
              <w:spacing w:before="60" w:after="60"/>
              <w:jc w:val="both"/>
              <w:rPr>
                <w:sz w:val="22"/>
                <w:szCs w:val="22"/>
              </w:rPr>
            </w:pPr>
          </w:p>
        </w:tc>
      </w:tr>
      <w:tr w:rsidR="00A27370" w:rsidRPr="003A6FA0" w14:paraId="75F9B160" w14:textId="77777777" w:rsidTr="00934A28">
        <w:tc>
          <w:tcPr>
            <w:tcW w:w="1898" w:type="dxa"/>
            <w:vMerge w:val="restart"/>
            <w:shd w:val="clear" w:color="auto" w:fill="auto"/>
            <w:vAlign w:val="center"/>
            <w:hideMark/>
          </w:tcPr>
          <w:p w14:paraId="11DDA901" w14:textId="77777777" w:rsidR="00A27370" w:rsidRPr="007A5ACF" w:rsidRDefault="00A27370" w:rsidP="00A27370">
            <w:pPr>
              <w:spacing w:before="60" w:after="60"/>
              <w:rPr>
                <w:b/>
                <w:bCs/>
                <w:sz w:val="22"/>
                <w:szCs w:val="22"/>
              </w:rPr>
            </w:pPr>
            <w:proofErr w:type="spellStart"/>
            <w:r w:rsidRPr="007A5ACF">
              <w:rPr>
                <w:b/>
                <w:bCs/>
                <w:sz w:val="22"/>
                <w:szCs w:val="22"/>
              </w:rPr>
              <w:t>Standardisation</w:t>
            </w:r>
            <w:proofErr w:type="spellEnd"/>
          </w:p>
        </w:tc>
        <w:tc>
          <w:tcPr>
            <w:tcW w:w="1104" w:type="dxa"/>
            <w:shd w:val="clear" w:color="auto" w:fill="auto"/>
            <w:vAlign w:val="center"/>
          </w:tcPr>
          <w:p w14:paraId="7FA952EB" w14:textId="77777777" w:rsidR="00A27370" w:rsidRPr="007A5ACF" w:rsidRDefault="00A27370" w:rsidP="00A27370">
            <w:pPr>
              <w:jc w:val="center"/>
              <w:rPr>
                <w:b/>
                <w:bCs/>
                <w:color w:val="000000"/>
                <w:sz w:val="22"/>
                <w:szCs w:val="22"/>
              </w:rPr>
            </w:pPr>
            <w:r w:rsidRPr="007A5ACF">
              <w:rPr>
                <w:b/>
                <w:bCs/>
                <w:color w:val="000000"/>
                <w:sz w:val="22"/>
                <w:szCs w:val="22"/>
              </w:rPr>
              <w:t>RNF38</w:t>
            </w:r>
          </w:p>
        </w:tc>
        <w:tc>
          <w:tcPr>
            <w:tcW w:w="5858" w:type="dxa"/>
            <w:shd w:val="clear" w:color="auto" w:fill="auto"/>
            <w:vAlign w:val="center"/>
            <w:hideMark/>
          </w:tcPr>
          <w:p w14:paraId="1DDEED1F" w14:textId="77777777" w:rsidR="00A27370" w:rsidRPr="007A5ACF" w:rsidRDefault="00A27370" w:rsidP="00A27370">
            <w:pPr>
              <w:jc w:val="both"/>
              <w:rPr>
                <w:color w:val="000000"/>
                <w:sz w:val="22"/>
                <w:szCs w:val="22"/>
              </w:rPr>
            </w:pPr>
            <w:r w:rsidRPr="007A5ACF">
              <w:rPr>
                <w:color w:val="000000"/>
                <w:sz w:val="22"/>
                <w:szCs w:val="22"/>
              </w:rPr>
              <w:t>Il software è basato e realizzato secondo quanto previsto dai più diffusi standard internazionali. Indicare quali.</w:t>
            </w:r>
          </w:p>
        </w:tc>
        <w:tc>
          <w:tcPr>
            <w:tcW w:w="1771" w:type="dxa"/>
            <w:shd w:val="clear" w:color="auto" w:fill="auto"/>
            <w:vAlign w:val="center"/>
          </w:tcPr>
          <w:p w14:paraId="0C3B7989"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60B223E1"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2D1767E6" w14:textId="77777777" w:rsidR="00A27370" w:rsidRPr="007A5ACF" w:rsidRDefault="00A27370" w:rsidP="00A27370">
            <w:pPr>
              <w:spacing w:before="60" w:after="60"/>
              <w:jc w:val="both"/>
              <w:rPr>
                <w:sz w:val="22"/>
                <w:szCs w:val="22"/>
              </w:rPr>
            </w:pPr>
          </w:p>
        </w:tc>
      </w:tr>
      <w:tr w:rsidR="00A27370" w:rsidRPr="003A6FA0" w14:paraId="2675C3E7" w14:textId="77777777" w:rsidTr="00934A28">
        <w:tc>
          <w:tcPr>
            <w:tcW w:w="1898" w:type="dxa"/>
            <w:vMerge/>
            <w:shd w:val="clear" w:color="auto" w:fill="auto"/>
            <w:vAlign w:val="center"/>
            <w:hideMark/>
          </w:tcPr>
          <w:p w14:paraId="0716B361" w14:textId="77777777" w:rsidR="00A27370" w:rsidRPr="007A5ACF" w:rsidRDefault="00A27370" w:rsidP="00A27370">
            <w:pPr>
              <w:spacing w:before="60" w:after="60"/>
              <w:rPr>
                <w:b/>
                <w:bCs/>
                <w:sz w:val="22"/>
                <w:szCs w:val="22"/>
              </w:rPr>
            </w:pPr>
          </w:p>
        </w:tc>
        <w:tc>
          <w:tcPr>
            <w:tcW w:w="1104" w:type="dxa"/>
            <w:shd w:val="clear" w:color="auto" w:fill="auto"/>
            <w:vAlign w:val="center"/>
          </w:tcPr>
          <w:p w14:paraId="0CEC3B53" w14:textId="77777777" w:rsidR="00A27370" w:rsidRPr="007A5ACF" w:rsidRDefault="00A27370" w:rsidP="00A27370">
            <w:pPr>
              <w:jc w:val="center"/>
              <w:rPr>
                <w:b/>
                <w:bCs/>
                <w:color w:val="000000"/>
                <w:sz w:val="22"/>
                <w:szCs w:val="22"/>
              </w:rPr>
            </w:pPr>
            <w:r w:rsidRPr="007A5ACF">
              <w:rPr>
                <w:b/>
                <w:bCs/>
                <w:color w:val="000000"/>
                <w:sz w:val="22"/>
                <w:szCs w:val="22"/>
              </w:rPr>
              <w:t>RNF39</w:t>
            </w:r>
          </w:p>
        </w:tc>
        <w:tc>
          <w:tcPr>
            <w:tcW w:w="5858" w:type="dxa"/>
            <w:shd w:val="clear" w:color="auto" w:fill="auto"/>
            <w:vAlign w:val="center"/>
            <w:hideMark/>
          </w:tcPr>
          <w:p w14:paraId="5DACA3A3" w14:textId="77777777" w:rsidR="00A27370" w:rsidRPr="007A5ACF" w:rsidRDefault="00A27370" w:rsidP="00A27370">
            <w:pPr>
              <w:rPr>
                <w:color w:val="000000"/>
                <w:sz w:val="22"/>
                <w:szCs w:val="22"/>
              </w:rPr>
            </w:pPr>
            <w:r w:rsidRPr="007A5ACF">
              <w:rPr>
                <w:color w:val="000000"/>
                <w:sz w:val="22"/>
                <w:szCs w:val="22"/>
              </w:rPr>
              <w:t>La soluzione gestisce i formati standard più diffusi. Indicare quali.</w:t>
            </w:r>
          </w:p>
        </w:tc>
        <w:tc>
          <w:tcPr>
            <w:tcW w:w="1771" w:type="dxa"/>
            <w:shd w:val="clear" w:color="auto" w:fill="auto"/>
            <w:vAlign w:val="center"/>
          </w:tcPr>
          <w:p w14:paraId="430E7ECE"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1E236F78"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5077FEC6" w14:textId="77777777" w:rsidR="00A27370" w:rsidRPr="007A5ACF" w:rsidRDefault="00A27370" w:rsidP="00A27370">
            <w:pPr>
              <w:spacing w:before="60" w:after="60"/>
              <w:jc w:val="both"/>
              <w:rPr>
                <w:sz w:val="22"/>
                <w:szCs w:val="22"/>
              </w:rPr>
            </w:pPr>
          </w:p>
        </w:tc>
      </w:tr>
      <w:tr w:rsidR="00A27370" w:rsidRPr="003A6FA0" w14:paraId="5E1A966C" w14:textId="77777777" w:rsidTr="00934A28">
        <w:tc>
          <w:tcPr>
            <w:tcW w:w="1898" w:type="dxa"/>
            <w:vMerge w:val="restart"/>
            <w:shd w:val="clear" w:color="auto" w:fill="auto"/>
            <w:vAlign w:val="center"/>
            <w:hideMark/>
          </w:tcPr>
          <w:p w14:paraId="0EE943D2" w14:textId="77777777" w:rsidR="00A27370" w:rsidRPr="007A5ACF" w:rsidRDefault="00A27370" w:rsidP="00A27370">
            <w:pPr>
              <w:spacing w:before="60" w:after="60"/>
              <w:rPr>
                <w:b/>
                <w:bCs/>
                <w:sz w:val="22"/>
                <w:szCs w:val="22"/>
              </w:rPr>
            </w:pPr>
            <w:r w:rsidRPr="007A5ACF">
              <w:rPr>
                <w:b/>
                <w:bCs/>
                <w:sz w:val="22"/>
                <w:szCs w:val="22"/>
              </w:rPr>
              <w:t>Open Source</w:t>
            </w:r>
          </w:p>
        </w:tc>
        <w:tc>
          <w:tcPr>
            <w:tcW w:w="1104" w:type="dxa"/>
            <w:shd w:val="clear" w:color="auto" w:fill="auto"/>
            <w:vAlign w:val="center"/>
            <w:hideMark/>
          </w:tcPr>
          <w:p w14:paraId="25DB8D08" w14:textId="77777777" w:rsidR="00A27370" w:rsidRPr="007A5ACF" w:rsidRDefault="00A27370" w:rsidP="00A27370">
            <w:pPr>
              <w:jc w:val="center"/>
              <w:rPr>
                <w:b/>
                <w:bCs/>
                <w:color w:val="000000"/>
                <w:sz w:val="22"/>
                <w:szCs w:val="22"/>
              </w:rPr>
            </w:pPr>
            <w:r w:rsidRPr="007A5ACF">
              <w:rPr>
                <w:b/>
                <w:bCs/>
                <w:color w:val="000000"/>
                <w:sz w:val="22"/>
                <w:szCs w:val="22"/>
              </w:rPr>
              <w:t>RNF40</w:t>
            </w:r>
          </w:p>
        </w:tc>
        <w:tc>
          <w:tcPr>
            <w:tcW w:w="5858" w:type="dxa"/>
            <w:shd w:val="clear" w:color="auto" w:fill="auto"/>
            <w:vAlign w:val="center"/>
            <w:hideMark/>
          </w:tcPr>
          <w:p w14:paraId="72BE3928" w14:textId="77777777" w:rsidR="00A27370" w:rsidRPr="007A5ACF" w:rsidRDefault="00A27370" w:rsidP="00A27370">
            <w:pPr>
              <w:jc w:val="both"/>
              <w:rPr>
                <w:color w:val="000000"/>
                <w:sz w:val="22"/>
                <w:szCs w:val="22"/>
              </w:rPr>
            </w:pPr>
            <w:r w:rsidRPr="007A5ACF">
              <w:rPr>
                <w:color w:val="000000"/>
                <w:sz w:val="22"/>
                <w:szCs w:val="22"/>
              </w:rPr>
              <w:t>I Web Server utilizzati nella soluzione sono Open Source.</w:t>
            </w:r>
          </w:p>
        </w:tc>
        <w:tc>
          <w:tcPr>
            <w:tcW w:w="1771" w:type="dxa"/>
            <w:shd w:val="clear" w:color="auto" w:fill="auto"/>
            <w:vAlign w:val="center"/>
          </w:tcPr>
          <w:p w14:paraId="06A397CA"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4D02D55B"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00BFEE03" w14:textId="77777777" w:rsidR="00A27370" w:rsidRPr="007A5ACF" w:rsidRDefault="00A27370" w:rsidP="00A27370">
            <w:pPr>
              <w:spacing w:before="60" w:after="60"/>
              <w:jc w:val="both"/>
              <w:rPr>
                <w:sz w:val="22"/>
                <w:szCs w:val="22"/>
              </w:rPr>
            </w:pPr>
          </w:p>
        </w:tc>
      </w:tr>
      <w:tr w:rsidR="00A27370" w:rsidRPr="003A6FA0" w14:paraId="04085D4C" w14:textId="77777777" w:rsidTr="00934A28">
        <w:tc>
          <w:tcPr>
            <w:tcW w:w="1898" w:type="dxa"/>
            <w:vMerge/>
            <w:shd w:val="clear" w:color="auto" w:fill="auto"/>
            <w:vAlign w:val="center"/>
            <w:hideMark/>
          </w:tcPr>
          <w:p w14:paraId="3D0982F4"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30F1A827" w14:textId="77777777" w:rsidR="00A27370" w:rsidRPr="007A5ACF" w:rsidRDefault="00A27370" w:rsidP="00A27370">
            <w:pPr>
              <w:jc w:val="center"/>
              <w:rPr>
                <w:b/>
                <w:bCs/>
                <w:color w:val="000000"/>
                <w:sz w:val="22"/>
                <w:szCs w:val="22"/>
              </w:rPr>
            </w:pPr>
            <w:r w:rsidRPr="007A5ACF">
              <w:rPr>
                <w:b/>
                <w:bCs/>
                <w:color w:val="000000"/>
                <w:sz w:val="22"/>
                <w:szCs w:val="22"/>
              </w:rPr>
              <w:t>RNF41</w:t>
            </w:r>
          </w:p>
        </w:tc>
        <w:tc>
          <w:tcPr>
            <w:tcW w:w="5858" w:type="dxa"/>
            <w:shd w:val="clear" w:color="auto" w:fill="auto"/>
            <w:vAlign w:val="center"/>
            <w:hideMark/>
          </w:tcPr>
          <w:p w14:paraId="41CCAE05" w14:textId="77777777" w:rsidR="00A27370" w:rsidRPr="007A5ACF" w:rsidRDefault="00A27370" w:rsidP="00A27370">
            <w:pPr>
              <w:jc w:val="both"/>
              <w:rPr>
                <w:color w:val="000000"/>
                <w:sz w:val="22"/>
                <w:szCs w:val="22"/>
              </w:rPr>
            </w:pPr>
            <w:r w:rsidRPr="007A5ACF">
              <w:rPr>
                <w:color w:val="000000"/>
                <w:sz w:val="22"/>
                <w:szCs w:val="22"/>
              </w:rPr>
              <w:t>I middleware applicativi utilizzati nella soluzione sono Open Source.</w:t>
            </w:r>
          </w:p>
        </w:tc>
        <w:tc>
          <w:tcPr>
            <w:tcW w:w="1771" w:type="dxa"/>
            <w:shd w:val="clear" w:color="auto" w:fill="auto"/>
            <w:vAlign w:val="center"/>
          </w:tcPr>
          <w:p w14:paraId="643CC517"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0A61E3F1"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8724D32" w14:textId="77777777" w:rsidR="00A27370" w:rsidRPr="007A5ACF" w:rsidRDefault="00A27370" w:rsidP="00A27370">
            <w:pPr>
              <w:spacing w:before="60" w:after="60"/>
              <w:jc w:val="both"/>
              <w:rPr>
                <w:sz w:val="22"/>
                <w:szCs w:val="22"/>
              </w:rPr>
            </w:pPr>
          </w:p>
        </w:tc>
      </w:tr>
      <w:tr w:rsidR="00A27370" w:rsidRPr="003A6FA0" w14:paraId="7F28E8E0" w14:textId="77777777" w:rsidTr="00934A28">
        <w:tc>
          <w:tcPr>
            <w:tcW w:w="1898" w:type="dxa"/>
            <w:vMerge/>
            <w:shd w:val="clear" w:color="auto" w:fill="auto"/>
            <w:vAlign w:val="center"/>
            <w:hideMark/>
          </w:tcPr>
          <w:p w14:paraId="4FEFCFD3"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3E04B9BA" w14:textId="77777777" w:rsidR="00A27370" w:rsidRPr="007A5ACF" w:rsidRDefault="00A27370" w:rsidP="00A27370">
            <w:pPr>
              <w:jc w:val="center"/>
              <w:rPr>
                <w:b/>
                <w:bCs/>
                <w:color w:val="000000"/>
                <w:sz w:val="22"/>
                <w:szCs w:val="22"/>
              </w:rPr>
            </w:pPr>
            <w:r w:rsidRPr="007A5ACF">
              <w:rPr>
                <w:b/>
                <w:bCs/>
                <w:color w:val="000000"/>
                <w:sz w:val="22"/>
                <w:szCs w:val="22"/>
              </w:rPr>
              <w:t>RNF42</w:t>
            </w:r>
          </w:p>
        </w:tc>
        <w:tc>
          <w:tcPr>
            <w:tcW w:w="5858" w:type="dxa"/>
            <w:shd w:val="clear" w:color="auto" w:fill="auto"/>
            <w:vAlign w:val="center"/>
            <w:hideMark/>
          </w:tcPr>
          <w:p w14:paraId="5655F9DF" w14:textId="77777777" w:rsidR="00A27370" w:rsidRPr="007A5ACF" w:rsidRDefault="00A27370" w:rsidP="00A27370">
            <w:pPr>
              <w:jc w:val="both"/>
              <w:rPr>
                <w:color w:val="000000"/>
                <w:sz w:val="22"/>
                <w:szCs w:val="22"/>
              </w:rPr>
            </w:pPr>
            <w:r w:rsidRPr="007A5ACF">
              <w:rPr>
                <w:color w:val="000000"/>
                <w:sz w:val="22"/>
                <w:szCs w:val="22"/>
              </w:rPr>
              <w:t>I DBMS utilizzati nella soluzione sono Open Source o almeno compatibili con DBMS Open Source.</w:t>
            </w:r>
          </w:p>
        </w:tc>
        <w:tc>
          <w:tcPr>
            <w:tcW w:w="1771" w:type="dxa"/>
            <w:shd w:val="clear" w:color="auto" w:fill="auto"/>
            <w:vAlign w:val="center"/>
          </w:tcPr>
          <w:p w14:paraId="3B5FD008"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65BC8B96"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0D43DAAD" w14:textId="77777777" w:rsidR="00A27370" w:rsidRPr="007A5ACF" w:rsidRDefault="00A27370" w:rsidP="00A27370">
            <w:pPr>
              <w:spacing w:before="60" w:after="60"/>
              <w:jc w:val="both"/>
              <w:rPr>
                <w:sz w:val="22"/>
                <w:szCs w:val="22"/>
              </w:rPr>
            </w:pPr>
          </w:p>
        </w:tc>
      </w:tr>
      <w:tr w:rsidR="00A27370" w:rsidRPr="003A6FA0" w14:paraId="5F859FF9" w14:textId="77777777" w:rsidTr="00934A28">
        <w:tc>
          <w:tcPr>
            <w:tcW w:w="1898" w:type="dxa"/>
            <w:vMerge/>
            <w:shd w:val="clear" w:color="auto" w:fill="auto"/>
            <w:vAlign w:val="center"/>
            <w:hideMark/>
          </w:tcPr>
          <w:p w14:paraId="5F7AC4E5"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03E07836" w14:textId="77777777" w:rsidR="00A27370" w:rsidRPr="007A5ACF" w:rsidRDefault="00A27370" w:rsidP="00A27370">
            <w:pPr>
              <w:jc w:val="center"/>
              <w:rPr>
                <w:b/>
                <w:bCs/>
                <w:color w:val="000000"/>
                <w:sz w:val="22"/>
                <w:szCs w:val="22"/>
              </w:rPr>
            </w:pPr>
            <w:r w:rsidRPr="007A5ACF">
              <w:rPr>
                <w:b/>
                <w:bCs/>
                <w:color w:val="000000"/>
                <w:sz w:val="22"/>
                <w:szCs w:val="22"/>
              </w:rPr>
              <w:t>RNF43</w:t>
            </w:r>
          </w:p>
        </w:tc>
        <w:tc>
          <w:tcPr>
            <w:tcW w:w="5858" w:type="dxa"/>
            <w:shd w:val="clear" w:color="auto" w:fill="auto"/>
            <w:vAlign w:val="center"/>
            <w:hideMark/>
          </w:tcPr>
          <w:p w14:paraId="55705C20" w14:textId="77777777" w:rsidR="00A27370" w:rsidRPr="007A5ACF" w:rsidRDefault="00A27370" w:rsidP="00A27370">
            <w:pPr>
              <w:jc w:val="both"/>
              <w:rPr>
                <w:color w:val="000000"/>
                <w:sz w:val="22"/>
                <w:szCs w:val="22"/>
              </w:rPr>
            </w:pPr>
            <w:r w:rsidRPr="007A5ACF">
              <w:rPr>
                <w:color w:val="000000"/>
                <w:sz w:val="22"/>
                <w:szCs w:val="22"/>
              </w:rPr>
              <w:t>La soluzione adotta dei framework di sviluppo e librerie open source sia client-side sia server-side.</w:t>
            </w:r>
          </w:p>
        </w:tc>
        <w:tc>
          <w:tcPr>
            <w:tcW w:w="1771" w:type="dxa"/>
            <w:shd w:val="clear" w:color="auto" w:fill="auto"/>
            <w:vAlign w:val="center"/>
          </w:tcPr>
          <w:p w14:paraId="528B0D6B"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3B8E9AE3"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8D8C836" w14:textId="77777777" w:rsidR="00A27370" w:rsidRPr="007A5ACF" w:rsidRDefault="00A27370" w:rsidP="00A27370">
            <w:pPr>
              <w:spacing w:before="60" w:after="60"/>
              <w:jc w:val="both"/>
              <w:rPr>
                <w:sz w:val="22"/>
                <w:szCs w:val="22"/>
              </w:rPr>
            </w:pPr>
          </w:p>
        </w:tc>
      </w:tr>
      <w:tr w:rsidR="00A27370" w:rsidRPr="003A6FA0" w14:paraId="6417832F" w14:textId="77777777" w:rsidTr="00934A28">
        <w:tc>
          <w:tcPr>
            <w:tcW w:w="1898" w:type="dxa"/>
            <w:vMerge/>
            <w:shd w:val="clear" w:color="auto" w:fill="auto"/>
            <w:vAlign w:val="center"/>
            <w:hideMark/>
          </w:tcPr>
          <w:p w14:paraId="245703ED"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393E673A" w14:textId="77777777" w:rsidR="00A27370" w:rsidRPr="007A5ACF" w:rsidRDefault="00A27370" w:rsidP="00A27370">
            <w:pPr>
              <w:jc w:val="center"/>
              <w:rPr>
                <w:b/>
                <w:bCs/>
                <w:color w:val="000000"/>
                <w:sz w:val="22"/>
                <w:szCs w:val="22"/>
              </w:rPr>
            </w:pPr>
            <w:r w:rsidRPr="007A5ACF">
              <w:rPr>
                <w:b/>
                <w:bCs/>
                <w:color w:val="000000"/>
                <w:sz w:val="22"/>
                <w:szCs w:val="22"/>
              </w:rPr>
              <w:t>RNF44</w:t>
            </w:r>
          </w:p>
        </w:tc>
        <w:tc>
          <w:tcPr>
            <w:tcW w:w="5858" w:type="dxa"/>
            <w:shd w:val="clear" w:color="auto" w:fill="auto"/>
            <w:vAlign w:val="center"/>
            <w:hideMark/>
          </w:tcPr>
          <w:p w14:paraId="2A0AE487" w14:textId="77777777" w:rsidR="00A27370" w:rsidRPr="007A5ACF" w:rsidRDefault="00A27370" w:rsidP="00A27370">
            <w:pPr>
              <w:jc w:val="both"/>
              <w:rPr>
                <w:color w:val="000000"/>
                <w:sz w:val="22"/>
                <w:szCs w:val="22"/>
              </w:rPr>
            </w:pPr>
            <w:r w:rsidRPr="007A5ACF">
              <w:rPr>
                <w:color w:val="000000"/>
                <w:sz w:val="22"/>
                <w:szCs w:val="22"/>
              </w:rPr>
              <w:t xml:space="preserve">La soluzione prevede l’adozione di formati di dati aperti per l’interscambio documentale. </w:t>
            </w:r>
          </w:p>
        </w:tc>
        <w:tc>
          <w:tcPr>
            <w:tcW w:w="1771" w:type="dxa"/>
            <w:shd w:val="clear" w:color="auto" w:fill="auto"/>
            <w:vAlign w:val="center"/>
          </w:tcPr>
          <w:p w14:paraId="7EEDDB51"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0603AF2F"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5664622F" w14:textId="77777777" w:rsidR="00A27370" w:rsidRPr="007A5ACF" w:rsidRDefault="00A27370" w:rsidP="00A27370">
            <w:pPr>
              <w:spacing w:before="60" w:after="60"/>
              <w:jc w:val="both"/>
              <w:rPr>
                <w:sz w:val="22"/>
                <w:szCs w:val="22"/>
              </w:rPr>
            </w:pPr>
          </w:p>
        </w:tc>
      </w:tr>
      <w:tr w:rsidR="00A27370" w:rsidRPr="003A6FA0" w14:paraId="5F53CFE3" w14:textId="77777777" w:rsidTr="00934A28">
        <w:tc>
          <w:tcPr>
            <w:tcW w:w="1898" w:type="dxa"/>
            <w:vMerge w:val="restart"/>
            <w:shd w:val="clear" w:color="auto" w:fill="auto"/>
            <w:vAlign w:val="center"/>
            <w:hideMark/>
          </w:tcPr>
          <w:p w14:paraId="7510814E" w14:textId="77777777" w:rsidR="00A27370" w:rsidRPr="007A5ACF" w:rsidRDefault="00A27370" w:rsidP="00A27370">
            <w:pPr>
              <w:spacing w:before="60" w:after="60"/>
              <w:rPr>
                <w:b/>
                <w:bCs/>
                <w:sz w:val="22"/>
                <w:szCs w:val="22"/>
              </w:rPr>
            </w:pPr>
            <w:proofErr w:type="spellStart"/>
            <w:r w:rsidRPr="007A5ACF">
              <w:rPr>
                <w:b/>
                <w:bCs/>
                <w:sz w:val="22"/>
                <w:szCs w:val="22"/>
              </w:rPr>
              <w:t>Interoperability</w:t>
            </w:r>
            <w:proofErr w:type="spellEnd"/>
          </w:p>
        </w:tc>
        <w:tc>
          <w:tcPr>
            <w:tcW w:w="1104" w:type="dxa"/>
            <w:shd w:val="clear" w:color="auto" w:fill="auto"/>
            <w:vAlign w:val="center"/>
            <w:hideMark/>
          </w:tcPr>
          <w:p w14:paraId="153D885F" w14:textId="77777777" w:rsidR="00A27370" w:rsidRPr="007A5ACF" w:rsidRDefault="00A27370" w:rsidP="00A27370">
            <w:pPr>
              <w:jc w:val="center"/>
              <w:rPr>
                <w:b/>
                <w:bCs/>
                <w:color w:val="000000"/>
                <w:sz w:val="22"/>
                <w:szCs w:val="22"/>
              </w:rPr>
            </w:pPr>
            <w:r w:rsidRPr="007A5ACF">
              <w:rPr>
                <w:b/>
                <w:bCs/>
                <w:color w:val="000000"/>
                <w:sz w:val="22"/>
                <w:szCs w:val="22"/>
              </w:rPr>
              <w:t>RNF45</w:t>
            </w:r>
          </w:p>
        </w:tc>
        <w:tc>
          <w:tcPr>
            <w:tcW w:w="5858" w:type="dxa"/>
            <w:shd w:val="clear" w:color="auto" w:fill="auto"/>
            <w:vAlign w:val="center"/>
            <w:hideMark/>
          </w:tcPr>
          <w:p w14:paraId="74A561E0" w14:textId="77777777" w:rsidR="00A27370" w:rsidRPr="007A5ACF" w:rsidRDefault="00A27370" w:rsidP="00A27370">
            <w:pPr>
              <w:jc w:val="both"/>
              <w:rPr>
                <w:color w:val="000000"/>
                <w:sz w:val="22"/>
                <w:szCs w:val="22"/>
              </w:rPr>
            </w:pPr>
            <w:r w:rsidRPr="007A5ACF">
              <w:rPr>
                <w:color w:val="000000"/>
                <w:sz w:val="22"/>
                <w:szCs w:val="22"/>
              </w:rPr>
              <w:t xml:space="preserve">L’interoperabilità con i sistemi esterni è basata su protocolli di comunicazione a Web Services di tipo SOAP o </w:t>
            </w:r>
            <w:proofErr w:type="spellStart"/>
            <w:r w:rsidRPr="007A5ACF">
              <w:rPr>
                <w:color w:val="000000"/>
                <w:sz w:val="22"/>
                <w:szCs w:val="22"/>
              </w:rPr>
              <w:t>RESTful</w:t>
            </w:r>
            <w:proofErr w:type="spellEnd"/>
            <w:r w:rsidRPr="007A5ACF">
              <w:rPr>
                <w:color w:val="000000"/>
                <w:sz w:val="22"/>
                <w:szCs w:val="22"/>
              </w:rPr>
              <w:t xml:space="preserve"> per l’implementazione dell’architettura SOA.</w:t>
            </w:r>
          </w:p>
        </w:tc>
        <w:tc>
          <w:tcPr>
            <w:tcW w:w="1771" w:type="dxa"/>
            <w:shd w:val="clear" w:color="auto" w:fill="auto"/>
            <w:vAlign w:val="center"/>
          </w:tcPr>
          <w:p w14:paraId="07A8C584" w14:textId="6CC7241D" w:rsidR="00A27370" w:rsidRPr="007A5ACF" w:rsidRDefault="00595873" w:rsidP="00A27370">
            <w:pPr>
              <w:jc w:val="center"/>
              <w:rPr>
                <w:color w:val="000000"/>
                <w:sz w:val="22"/>
                <w:szCs w:val="22"/>
              </w:rPr>
            </w:pPr>
            <w:r>
              <w:rPr>
                <w:color w:val="000000"/>
                <w:sz w:val="22"/>
                <w:szCs w:val="22"/>
              </w:rPr>
              <w:t>I</w:t>
            </w:r>
          </w:p>
        </w:tc>
        <w:tc>
          <w:tcPr>
            <w:tcW w:w="1243" w:type="dxa"/>
            <w:shd w:val="clear" w:color="auto" w:fill="auto"/>
            <w:noWrap/>
            <w:vAlign w:val="center"/>
          </w:tcPr>
          <w:p w14:paraId="70AE053C"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5F0BB60C" w14:textId="77777777" w:rsidR="00A27370" w:rsidRPr="007A5ACF" w:rsidRDefault="00A27370" w:rsidP="00A27370">
            <w:pPr>
              <w:spacing w:before="60" w:after="60"/>
              <w:jc w:val="both"/>
              <w:rPr>
                <w:sz w:val="22"/>
                <w:szCs w:val="22"/>
              </w:rPr>
            </w:pPr>
          </w:p>
        </w:tc>
      </w:tr>
      <w:tr w:rsidR="00A27370" w:rsidRPr="003A6FA0" w14:paraId="07686299" w14:textId="77777777" w:rsidTr="00934A28">
        <w:tc>
          <w:tcPr>
            <w:tcW w:w="1898" w:type="dxa"/>
            <w:vMerge/>
            <w:shd w:val="clear" w:color="auto" w:fill="auto"/>
            <w:vAlign w:val="center"/>
            <w:hideMark/>
          </w:tcPr>
          <w:p w14:paraId="2D5B1607"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1A68C6DD" w14:textId="77777777" w:rsidR="00A27370" w:rsidRPr="007A5ACF" w:rsidRDefault="00A27370" w:rsidP="00A27370">
            <w:pPr>
              <w:jc w:val="center"/>
              <w:rPr>
                <w:b/>
                <w:bCs/>
                <w:color w:val="000000"/>
                <w:sz w:val="22"/>
                <w:szCs w:val="22"/>
              </w:rPr>
            </w:pPr>
            <w:r w:rsidRPr="007A5ACF">
              <w:rPr>
                <w:b/>
                <w:bCs/>
                <w:color w:val="000000"/>
                <w:sz w:val="22"/>
                <w:szCs w:val="22"/>
              </w:rPr>
              <w:t>RNF46</w:t>
            </w:r>
          </w:p>
        </w:tc>
        <w:tc>
          <w:tcPr>
            <w:tcW w:w="5858" w:type="dxa"/>
            <w:shd w:val="clear" w:color="auto" w:fill="auto"/>
            <w:vAlign w:val="center"/>
            <w:hideMark/>
          </w:tcPr>
          <w:p w14:paraId="40A1C83A" w14:textId="77777777" w:rsidR="00A27370" w:rsidRPr="007A5ACF" w:rsidRDefault="00A27370" w:rsidP="00A27370">
            <w:pPr>
              <w:jc w:val="both"/>
              <w:rPr>
                <w:color w:val="000000"/>
                <w:sz w:val="22"/>
                <w:szCs w:val="22"/>
              </w:rPr>
            </w:pPr>
            <w:r w:rsidRPr="007A5ACF">
              <w:rPr>
                <w:color w:val="000000"/>
                <w:sz w:val="22"/>
                <w:szCs w:val="22"/>
              </w:rPr>
              <w:t>La soluzione espone API Web per l’interoperabilità con altre applicazioni esterne.</w:t>
            </w:r>
          </w:p>
        </w:tc>
        <w:tc>
          <w:tcPr>
            <w:tcW w:w="1771" w:type="dxa"/>
            <w:shd w:val="clear" w:color="auto" w:fill="auto"/>
            <w:vAlign w:val="center"/>
          </w:tcPr>
          <w:p w14:paraId="198B3EE7" w14:textId="4A6D4353" w:rsidR="00A27370" w:rsidRPr="007A5ACF" w:rsidRDefault="00595873" w:rsidP="00A27370">
            <w:pPr>
              <w:jc w:val="center"/>
              <w:rPr>
                <w:color w:val="000000"/>
                <w:sz w:val="22"/>
                <w:szCs w:val="22"/>
              </w:rPr>
            </w:pPr>
            <w:r>
              <w:rPr>
                <w:color w:val="000000"/>
                <w:sz w:val="22"/>
                <w:szCs w:val="22"/>
              </w:rPr>
              <w:t>I</w:t>
            </w:r>
          </w:p>
        </w:tc>
        <w:tc>
          <w:tcPr>
            <w:tcW w:w="1243" w:type="dxa"/>
            <w:shd w:val="clear" w:color="auto" w:fill="auto"/>
            <w:noWrap/>
            <w:vAlign w:val="center"/>
          </w:tcPr>
          <w:p w14:paraId="0DF8D1A1"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1D8EB953" w14:textId="77777777" w:rsidR="00A27370" w:rsidRPr="007A5ACF" w:rsidRDefault="00A27370" w:rsidP="00A27370">
            <w:pPr>
              <w:spacing w:before="60" w:after="60"/>
              <w:jc w:val="both"/>
              <w:rPr>
                <w:sz w:val="22"/>
                <w:szCs w:val="22"/>
              </w:rPr>
            </w:pPr>
          </w:p>
        </w:tc>
      </w:tr>
      <w:tr w:rsidR="00A27370" w:rsidRPr="003A6FA0" w14:paraId="417DF863" w14:textId="77777777" w:rsidTr="00934A28">
        <w:tc>
          <w:tcPr>
            <w:tcW w:w="1898" w:type="dxa"/>
            <w:vMerge/>
            <w:shd w:val="clear" w:color="auto" w:fill="auto"/>
            <w:vAlign w:val="center"/>
            <w:hideMark/>
          </w:tcPr>
          <w:p w14:paraId="4A9B38F6"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3FE503BE" w14:textId="77777777" w:rsidR="00A27370" w:rsidRPr="007A5ACF" w:rsidRDefault="00A27370" w:rsidP="00A27370">
            <w:pPr>
              <w:jc w:val="center"/>
              <w:rPr>
                <w:b/>
                <w:bCs/>
                <w:color w:val="000000"/>
                <w:sz w:val="22"/>
                <w:szCs w:val="22"/>
              </w:rPr>
            </w:pPr>
            <w:r w:rsidRPr="007A5ACF">
              <w:rPr>
                <w:b/>
                <w:bCs/>
                <w:color w:val="000000"/>
                <w:sz w:val="22"/>
                <w:szCs w:val="22"/>
              </w:rPr>
              <w:t>RNF47</w:t>
            </w:r>
          </w:p>
        </w:tc>
        <w:tc>
          <w:tcPr>
            <w:tcW w:w="5858" w:type="dxa"/>
            <w:shd w:val="clear" w:color="auto" w:fill="auto"/>
            <w:vAlign w:val="center"/>
            <w:hideMark/>
          </w:tcPr>
          <w:p w14:paraId="4FCD69B6" w14:textId="77777777" w:rsidR="00A27370" w:rsidRPr="007A5ACF" w:rsidRDefault="00A27370" w:rsidP="00A27370">
            <w:pPr>
              <w:jc w:val="both"/>
              <w:rPr>
                <w:color w:val="000000"/>
                <w:sz w:val="22"/>
                <w:szCs w:val="22"/>
              </w:rPr>
            </w:pPr>
            <w:r w:rsidRPr="007A5ACF">
              <w:rPr>
                <w:color w:val="000000"/>
                <w:sz w:val="22"/>
                <w:szCs w:val="22"/>
              </w:rPr>
              <w:t>L’architettura applicativa è di tipo sincrono per l’interscambio di dati puntuali on-line.</w:t>
            </w:r>
          </w:p>
        </w:tc>
        <w:tc>
          <w:tcPr>
            <w:tcW w:w="1771" w:type="dxa"/>
            <w:shd w:val="clear" w:color="auto" w:fill="auto"/>
            <w:vAlign w:val="center"/>
          </w:tcPr>
          <w:p w14:paraId="165D5538"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159B009D"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76735482" w14:textId="77777777" w:rsidR="00A27370" w:rsidRPr="007A5ACF" w:rsidRDefault="00A27370" w:rsidP="00A27370">
            <w:pPr>
              <w:spacing w:before="60" w:after="60"/>
              <w:jc w:val="both"/>
              <w:rPr>
                <w:sz w:val="22"/>
                <w:szCs w:val="22"/>
              </w:rPr>
            </w:pPr>
          </w:p>
        </w:tc>
      </w:tr>
      <w:tr w:rsidR="00A27370" w:rsidRPr="003A6FA0" w14:paraId="0823BB24" w14:textId="77777777" w:rsidTr="00934A28">
        <w:tc>
          <w:tcPr>
            <w:tcW w:w="1898" w:type="dxa"/>
            <w:vMerge/>
            <w:shd w:val="clear" w:color="auto" w:fill="auto"/>
            <w:vAlign w:val="center"/>
            <w:hideMark/>
          </w:tcPr>
          <w:p w14:paraId="18AEBCDE"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02904E65" w14:textId="77777777" w:rsidR="00A27370" w:rsidRPr="007A5ACF" w:rsidRDefault="00A27370" w:rsidP="00A27370">
            <w:pPr>
              <w:jc w:val="center"/>
              <w:rPr>
                <w:b/>
                <w:bCs/>
                <w:color w:val="000000"/>
                <w:sz w:val="22"/>
                <w:szCs w:val="22"/>
              </w:rPr>
            </w:pPr>
            <w:r w:rsidRPr="007A5ACF">
              <w:rPr>
                <w:b/>
                <w:bCs/>
                <w:color w:val="000000"/>
                <w:sz w:val="22"/>
                <w:szCs w:val="22"/>
              </w:rPr>
              <w:t>RNF48</w:t>
            </w:r>
          </w:p>
        </w:tc>
        <w:tc>
          <w:tcPr>
            <w:tcW w:w="5858" w:type="dxa"/>
            <w:shd w:val="clear" w:color="auto" w:fill="auto"/>
            <w:vAlign w:val="center"/>
            <w:hideMark/>
          </w:tcPr>
          <w:p w14:paraId="751C1F94" w14:textId="77777777" w:rsidR="00A27370" w:rsidRPr="007A5ACF" w:rsidRDefault="00A27370" w:rsidP="00A27370">
            <w:pPr>
              <w:jc w:val="both"/>
              <w:rPr>
                <w:color w:val="000000"/>
                <w:sz w:val="22"/>
                <w:szCs w:val="22"/>
              </w:rPr>
            </w:pPr>
            <w:r w:rsidRPr="007A5ACF">
              <w:rPr>
                <w:color w:val="000000"/>
                <w:sz w:val="22"/>
                <w:szCs w:val="22"/>
              </w:rPr>
              <w:t>Sono previste modalità di interscambio dati con i sistemi interni o esterni di tipo batch e/o massivo.</w:t>
            </w:r>
          </w:p>
        </w:tc>
        <w:tc>
          <w:tcPr>
            <w:tcW w:w="1771" w:type="dxa"/>
            <w:shd w:val="clear" w:color="auto" w:fill="auto"/>
            <w:vAlign w:val="center"/>
          </w:tcPr>
          <w:p w14:paraId="52F45505"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026E9316"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70D668A" w14:textId="77777777" w:rsidR="00A27370" w:rsidRPr="007A5ACF" w:rsidRDefault="00A27370" w:rsidP="00A27370">
            <w:pPr>
              <w:spacing w:before="60" w:after="60"/>
              <w:jc w:val="both"/>
              <w:rPr>
                <w:sz w:val="22"/>
                <w:szCs w:val="22"/>
              </w:rPr>
            </w:pPr>
          </w:p>
        </w:tc>
      </w:tr>
      <w:tr w:rsidR="00A27370" w:rsidRPr="003A6FA0" w14:paraId="6936DB0D" w14:textId="77777777" w:rsidTr="00934A28">
        <w:tc>
          <w:tcPr>
            <w:tcW w:w="1898" w:type="dxa"/>
            <w:vMerge/>
            <w:shd w:val="clear" w:color="auto" w:fill="auto"/>
            <w:vAlign w:val="center"/>
            <w:hideMark/>
          </w:tcPr>
          <w:p w14:paraId="5DCF19FC"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6D24C471" w14:textId="77777777" w:rsidR="00A27370" w:rsidRPr="007A5ACF" w:rsidRDefault="00A27370" w:rsidP="00A27370">
            <w:pPr>
              <w:jc w:val="center"/>
              <w:rPr>
                <w:b/>
                <w:bCs/>
                <w:color w:val="000000"/>
                <w:sz w:val="22"/>
                <w:szCs w:val="22"/>
              </w:rPr>
            </w:pPr>
            <w:r w:rsidRPr="007A5ACF">
              <w:rPr>
                <w:b/>
                <w:bCs/>
                <w:color w:val="000000"/>
                <w:sz w:val="22"/>
                <w:szCs w:val="22"/>
              </w:rPr>
              <w:t>RNF49</w:t>
            </w:r>
          </w:p>
        </w:tc>
        <w:tc>
          <w:tcPr>
            <w:tcW w:w="5858" w:type="dxa"/>
            <w:shd w:val="clear" w:color="auto" w:fill="auto"/>
            <w:vAlign w:val="center"/>
            <w:hideMark/>
          </w:tcPr>
          <w:p w14:paraId="36911278" w14:textId="77777777" w:rsidR="00A27370" w:rsidRPr="007A5ACF" w:rsidRDefault="00A27370" w:rsidP="00A27370">
            <w:pPr>
              <w:jc w:val="both"/>
              <w:rPr>
                <w:color w:val="000000"/>
                <w:sz w:val="22"/>
                <w:szCs w:val="22"/>
              </w:rPr>
            </w:pPr>
            <w:r w:rsidRPr="007A5ACF">
              <w:rPr>
                <w:color w:val="000000"/>
                <w:sz w:val="22"/>
                <w:szCs w:val="22"/>
              </w:rPr>
              <w:t xml:space="preserve">Il Sistema garantisce l’integrità dei dati trattati secondo le vigenti disposizioni di legge e nel rispetto del Regolamento europeo </w:t>
            </w:r>
            <w:proofErr w:type="spellStart"/>
            <w:proofErr w:type="gramStart"/>
            <w:r w:rsidRPr="007A5ACF">
              <w:rPr>
                <w:color w:val="000000"/>
                <w:sz w:val="22"/>
                <w:szCs w:val="22"/>
              </w:rPr>
              <w:t>eIDAS</w:t>
            </w:r>
            <w:proofErr w:type="spellEnd"/>
            <w:r w:rsidRPr="007A5ACF">
              <w:rPr>
                <w:color w:val="000000"/>
                <w:sz w:val="22"/>
                <w:szCs w:val="22"/>
              </w:rPr>
              <w:t> .</w:t>
            </w:r>
            <w:proofErr w:type="gramEnd"/>
          </w:p>
        </w:tc>
        <w:tc>
          <w:tcPr>
            <w:tcW w:w="1771" w:type="dxa"/>
            <w:shd w:val="clear" w:color="auto" w:fill="auto"/>
            <w:vAlign w:val="center"/>
          </w:tcPr>
          <w:p w14:paraId="767E6353"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69B57045"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70A0F07D" w14:textId="77777777" w:rsidR="00A27370" w:rsidRPr="007A5ACF" w:rsidRDefault="00A27370" w:rsidP="00A27370">
            <w:pPr>
              <w:spacing w:before="60" w:after="60"/>
              <w:jc w:val="both"/>
              <w:rPr>
                <w:sz w:val="22"/>
                <w:szCs w:val="22"/>
              </w:rPr>
            </w:pPr>
          </w:p>
        </w:tc>
      </w:tr>
      <w:tr w:rsidR="00A27370" w:rsidRPr="003A6FA0" w14:paraId="1889DB54" w14:textId="77777777" w:rsidTr="00934A28">
        <w:tc>
          <w:tcPr>
            <w:tcW w:w="1898" w:type="dxa"/>
            <w:vMerge w:val="restart"/>
            <w:shd w:val="clear" w:color="auto" w:fill="auto"/>
            <w:vAlign w:val="center"/>
            <w:hideMark/>
          </w:tcPr>
          <w:p w14:paraId="787E746F" w14:textId="77777777" w:rsidR="00A27370" w:rsidRPr="007A5ACF" w:rsidRDefault="00A27370" w:rsidP="00A27370">
            <w:pPr>
              <w:spacing w:before="60" w:after="60"/>
              <w:rPr>
                <w:b/>
                <w:bCs/>
                <w:sz w:val="22"/>
                <w:szCs w:val="22"/>
              </w:rPr>
            </w:pPr>
            <w:r w:rsidRPr="007A5ACF">
              <w:rPr>
                <w:b/>
                <w:bCs/>
                <w:sz w:val="22"/>
                <w:szCs w:val="22"/>
              </w:rPr>
              <w:t>Data Integration</w:t>
            </w:r>
          </w:p>
        </w:tc>
        <w:tc>
          <w:tcPr>
            <w:tcW w:w="1104" w:type="dxa"/>
            <w:shd w:val="clear" w:color="auto" w:fill="auto"/>
            <w:vAlign w:val="center"/>
            <w:hideMark/>
          </w:tcPr>
          <w:p w14:paraId="2645CA0D" w14:textId="77777777" w:rsidR="00A27370" w:rsidRPr="007A5ACF" w:rsidRDefault="00A27370" w:rsidP="00A27370">
            <w:pPr>
              <w:jc w:val="center"/>
              <w:rPr>
                <w:b/>
                <w:bCs/>
                <w:color w:val="000000"/>
                <w:sz w:val="22"/>
                <w:szCs w:val="22"/>
              </w:rPr>
            </w:pPr>
            <w:r w:rsidRPr="007A5ACF">
              <w:rPr>
                <w:b/>
                <w:bCs/>
                <w:color w:val="000000"/>
                <w:sz w:val="22"/>
                <w:szCs w:val="22"/>
              </w:rPr>
              <w:t>RNF50</w:t>
            </w:r>
          </w:p>
        </w:tc>
        <w:tc>
          <w:tcPr>
            <w:tcW w:w="5858" w:type="dxa"/>
            <w:shd w:val="clear" w:color="auto" w:fill="auto"/>
            <w:vAlign w:val="center"/>
            <w:hideMark/>
          </w:tcPr>
          <w:p w14:paraId="5E6514C9" w14:textId="77777777" w:rsidR="00A27370" w:rsidRPr="007A5ACF" w:rsidRDefault="00A27370" w:rsidP="00A27370">
            <w:pPr>
              <w:jc w:val="both"/>
              <w:rPr>
                <w:color w:val="000000"/>
                <w:sz w:val="22"/>
                <w:szCs w:val="22"/>
              </w:rPr>
            </w:pPr>
            <w:r w:rsidRPr="007A5ACF">
              <w:rPr>
                <w:color w:val="000000"/>
                <w:sz w:val="22"/>
                <w:szCs w:val="22"/>
              </w:rPr>
              <w:t>La soluzione non fa uso di ETL, batch o simili per la copia e trasformazione periodica di dati massivi, per l’allineamento di strutture dati operazionali gestiti internamente alla soluzione stessa.</w:t>
            </w:r>
          </w:p>
        </w:tc>
        <w:tc>
          <w:tcPr>
            <w:tcW w:w="1771" w:type="dxa"/>
            <w:shd w:val="clear" w:color="auto" w:fill="auto"/>
            <w:vAlign w:val="center"/>
          </w:tcPr>
          <w:p w14:paraId="66DB4878"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0578218D"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CABDEA9" w14:textId="77777777" w:rsidR="00A27370" w:rsidRPr="007A5ACF" w:rsidRDefault="00A27370" w:rsidP="00A27370">
            <w:pPr>
              <w:spacing w:before="60" w:after="60"/>
              <w:jc w:val="both"/>
              <w:rPr>
                <w:sz w:val="22"/>
                <w:szCs w:val="22"/>
              </w:rPr>
            </w:pPr>
          </w:p>
        </w:tc>
      </w:tr>
      <w:tr w:rsidR="00A27370" w:rsidRPr="003A6FA0" w14:paraId="526167EA" w14:textId="77777777" w:rsidTr="00934A28">
        <w:tc>
          <w:tcPr>
            <w:tcW w:w="1898" w:type="dxa"/>
            <w:vMerge/>
            <w:shd w:val="clear" w:color="auto" w:fill="auto"/>
            <w:vAlign w:val="center"/>
            <w:hideMark/>
          </w:tcPr>
          <w:p w14:paraId="7BAFE893"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267A3F0C" w14:textId="77777777" w:rsidR="00A27370" w:rsidRPr="007A5ACF" w:rsidRDefault="00A27370" w:rsidP="00A27370">
            <w:pPr>
              <w:jc w:val="center"/>
              <w:rPr>
                <w:b/>
                <w:bCs/>
                <w:color w:val="000000"/>
                <w:sz w:val="22"/>
                <w:szCs w:val="22"/>
              </w:rPr>
            </w:pPr>
            <w:r w:rsidRPr="007A5ACF">
              <w:rPr>
                <w:b/>
                <w:bCs/>
                <w:color w:val="000000"/>
                <w:sz w:val="22"/>
                <w:szCs w:val="22"/>
              </w:rPr>
              <w:t>RNF51</w:t>
            </w:r>
          </w:p>
        </w:tc>
        <w:tc>
          <w:tcPr>
            <w:tcW w:w="5858" w:type="dxa"/>
            <w:shd w:val="clear" w:color="auto" w:fill="auto"/>
            <w:vAlign w:val="center"/>
            <w:hideMark/>
          </w:tcPr>
          <w:p w14:paraId="3AD17BB6" w14:textId="77777777" w:rsidR="00A27370" w:rsidRPr="007A5ACF" w:rsidRDefault="00A27370" w:rsidP="00A27370">
            <w:pPr>
              <w:jc w:val="both"/>
              <w:rPr>
                <w:color w:val="000000"/>
                <w:sz w:val="22"/>
                <w:szCs w:val="22"/>
              </w:rPr>
            </w:pPr>
            <w:r w:rsidRPr="007A5ACF">
              <w:rPr>
                <w:color w:val="000000"/>
                <w:sz w:val="22"/>
                <w:szCs w:val="22"/>
              </w:rPr>
              <w:t>È minimizzato l’utilizzo di procedure batch per la gestione dei flussi di dati.</w:t>
            </w:r>
          </w:p>
        </w:tc>
        <w:tc>
          <w:tcPr>
            <w:tcW w:w="1771" w:type="dxa"/>
            <w:shd w:val="clear" w:color="auto" w:fill="auto"/>
            <w:vAlign w:val="center"/>
          </w:tcPr>
          <w:p w14:paraId="1183D27B"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092E789A"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56D55D19" w14:textId="77777777" w:rsidR="00A27370" w:rsidRPr="007A5ACF" w:rsidRDefault="00A27370" w:rsidP="00A27370">
            <w:pPr>
              <w:spacing w:before="60" w:after="60"/>
              <w:jc w:val="both"/>
              <w:rPr>
                <w:sz w:val="22"/>
                <w:szCs w:val="22"/>
              </w:rPr>
            </w:pPr>
          </w:p>
        </w:tc>
      </w:tr>
      <w:tr w:rsidR="00A27370" w:rsidRPr="003A6FA0" w14:paraId="66AECADA" w14:textId="77777777" w:rsidTr="00934A28">
        <w:tc>
          <w:tcPr>
            <w:tcW w:w="1898" w:type="dxa"/>
            <w:vMerge w:val="restart"/>
            <w:shd w:val="clear" w:color="auto" w:fill="auto"/>
            <w:vAlign w:val="center"/>
            <w:hideMark/>
          </w:tcPr>
          <w:p w14:paraId="7DDC620F" w14:textId="77777777" w:rsidR="00A27370" w:rsidRPr="007A5ACF" w:rsidRDefault="00A27370" w:rsidP="00A27370">
            <w:pPr>
              <w:spacing w:before="60" w:after="60"/>
              <w:rPr>
                <w:b/>
                <w:bCs/>
                <w:sz w:val="22"/>
                <w:szCs w:val="22"/>
              </w:rPr>
            </w:pPr>
            <w:r w:rsidRPr="007A5ACF">
              <w:rPr>
                <w:b/>
                <w:bCs/>
                <w:sz w:val="22"/>
                <w:szCs w:val="22"/>
              </w:rPr>
              <w:t>Privacy</w:t>
            </w:r>
          </w:p>
        </w:tc>
        <w:tc>
          <w:tcPr>
            <w:tcW w:w="1104" w:type="dxa"/>
            <w:shd w:val="clear" w:color="auto" w:fill="auto"/>
            <w:vAlign w:val="center"/>
            <w:hideMark/>
          </w:tcPr>
          <w:p w14:paraId="0AAAC26D" w14:textId="77777777" w:rsidR="00A27370" w:rsidRPr="007A5ACF" w:rsidRDefault="00A27370" w:rsidP="00A27370">
            <w:pPr>
              <w:jc w:val="center"/>
              <w:rPr>
                <w:b/>
                <w:bCs/>
                <w:color w:val="000000"/>
                <w:sz w:val="22"/>
                <w:szCs w:val="22"/>
              </w:rPr>
            </w:pPr>
            <w:r w:rsidRPr="007A5ACF">
              <w:rPr>
                <w:b/>
                <w:bCs/>
                <w:color w:val="000000"/>
                <w:sz w:val="22"/>
                <w:szCs w:val="22"/>
              </w:rPr>
              <w:t>RNF50</w:t>
            </w:r>
          </w:p>
        </w:tc>
        <w:tc>
          <w:tcPr>
            <w:tcW w:w="5858" w:type="dxa"/>
            <w:shd w:val="clear" w:color="auto" w:fill="auto"/>
            <w:vAlign w:val="center"/>
            <w:hideMark/>
          </w:tcPr>
          <w:p w14:paraId="53F19581" w14:textId="77777777" w:rsidR="00A27370" w:rsidRPr="007A5ACF" w:rsidRDefault="00A27370" w:rsidP="00A27370">
            <w:pPr>
              <w:spacing w:before="60" w:after="60"/>
              <w:jc w:val="both"/>
              <w:rPr>
                <w:sz w:val="22"/>
                <w:szCs w:val="22"/>
              </w:rPr>
            </w:pPr>
            <w:r w:rsidRPr="007A5ACF">
              <w:rPr>
                <w:sz w:val="22"/>
                <w:szCs w:val="22"/>
              </w:rPr>
              <w:t>La Soluzione garantisce modalità di protezione dei dati personali nella comunicazione tra la postazione client dell’utente ed il server.</w:t>
            </w:r>
          </w:p>
        </w:tc>
        <w:tc>
          <w:tcPr>
            <w:tcW w:w="1771" w:type="dxa"/>
            <w:shd w:val="clear" w:color="auto" w:fill="auto"/>
            <w:vAlign w:val="center"/>
          </w:tcPr>
          <w:p w14:paraId="760161C2"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2E103EE5"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4049B4ED" w14:textId="77777777" w:rsidR="00A27370" w:rsidRPr="007A5ACF" w:rsidRDefault="00A27370" w:rsidP="00A27370">
            <w:pPr>
              <w:spacing w:before="60" w:after="60"/>
              <w:jc w:val="both"/>
              <w:rPr>
                <w:sz w:val="22"/>
                <w:szCs w:val="22"/>
              </w:rPr>
            </w:pPr>
          </w:p>
        </w:tc>
      </w:tr>
      <w:tr w:rsidR="00A27370" w:rsidRPr="003A6FA0" w14:paraId="028FB72B" w14:textId="77777777" w:rsidTr="00934A28">
        <w:tc>
          <w:tcPr>
            <w:tcW w:w="1898" w:type="dxa"/>
            <w:vMerge/>
            <w:shd w:val="clear" w:color="auto" w:fill="auto"/>
            <w:vAlign w:val="center"/>
            <w:hideMark/>
          </w:tcPr>
          <w:p w14:paraId="5AA8F678"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1F043B4D" w14:textId="77777777" w:rsidR="00A27370" w:rsidRPr="007A5ACF" w:rsidRDefault="00A27370" w:rsidP="00A27370">
            <w:pPr>
              <w:jc w:val="center"/>
              <w:rPr>
                <w:b/>
                <w:bCs/>
                <w:color w:val="000000"/>
                <w:sz w:val="22"/>
                <w:szCs w:val="22"/>
              </w:rPr>
            </w:pPr>
            <w:r w:rsidRPr="007A5ACF">
              <w:rPr>
                <w:b/>
                <w:bCs/>
                <w:color w:val="000000"/>
                <w:sz w:val="22"/>
                <w:szCs w:val="22"/>
              </w:rPr>
              <w:t>RNF51</w:t>
            </w:r>
          </w:p>
        </w:tc>
        <w:tc>
          <w:tcPr>
            <w:tcW w:w="5858" w:type="dxa"/>
            <w:shd w:val="clear" w:color="auto" w:fill="auto"/>
            <w:vAlign w:val="center"/>
            <w:hideMark/>
          </w:tcPr>
          <w:p w14:paraId="0063CD6C" w14:textId="1BDFB537" w:rsidR="00A27370" w:rsidRPr="007A5ACF" w:rsidRDefault="00A27370" w:rsidP="00A27370">
            <w:pPr>
              <w:spacing w:before="60" w:after="60"/>
              <w:jc w:val="both"/>
              <w:rPr>
                <w:sz w:val="22"/>
                <w:szCs w:val="22"/>
              </w:rPr>
            </w:pPr>
            <w:r w:rsidRPr="007A5ACF">
              <w:rPr>
                <w:sz w:val="22"/>
                <w:szCs w:val="22"/>
              </w:rPr>
              <w:t>Sono adottate tutte le misure minime di protezione dei dati nel rispetto della normativa GDPR (2016/679) in relazione alla sicurezza del trattamento di dati personali.</w:t>
            </w:r>
          </w:p>
        </w:tc>
        <w:tc>
          <w:tcPr>
            <w:tcW w:w="1771" w:type="dxa"/>
            <w:shd w:val="clear" w:color="auto" w:fill="auto"/>
            <w:vAlign w:val="center"/>
          </w:tcPr>
          <w:p w14:paraId="0FCC508D" w14:textId="77777777" w:rsidR="00A27370" w:rsidRPr="007A5ACF" w:rsidRDefault="00A27370" w:rsidP="00A27370">
            <w:pPr>
              <w:jc w:val="center"/>
              <w:rPr>
                <w:color w:val="000000"/>
                <w:sz w:val="22"/>
                <w:szCs w:val="22"/>
              </w:rPr>
            </w:pPr>
            <w:r w:rsidRPr="007A5ACF">
              <w:rPr>
                <w:color w:val="000000"/>
                <w:sz w:val="22"/>
                <w:szCs w:val="22"/>
              </w:rPr>
              <w:t>O</w:t>
            </w:r>
          </w:p>
        </w:tc>
        <w:tc>
          <w:tcPr>
            <w:tcW w:w="1243" w:type="dxa"/>
            <w:shd w:val="clear" w:color="auto" w:fill="auto"/>
            <w:noWrap/>
            <w:vAlign w:val="center"/>
          </w:tcPr>
          <w:p w14:paraId="2C3ADA10"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8CC596E" w14:textId="77777777" w:rsidR="00A27370" w:rsidRPr="007A5ACF" w:rsidRDefault="00A27370" w:rsidP="00A27370">
            <w:pPr>
              <w:spacing w:before="60" w:after="60"/>
              <w:jc w:val="both"/>
              <w:rPr>
                <w:sz w:val="22"/>
                <w:szCs w:val="22"/>
              </w:rPr>
            </w:pPr>
          </w:p>
        </w:tc>
      </w:tr>
      <w:tr w:rsidR="00A27370" w:rsidRPr="003A6FA0" w14:paraId="74EB2DD0" w14:textId="77777777" w:rsidTr="00934A28">
        <w:tc>
          <w:tcPr>
            <w:tcW w:w="1898" w:type="dxa"/>
            <w:vMerge w:val="restart"/>
            <w:shd w:val="clear" w:color="auto" w:fill="auto"/>
            <w:vAlign w:val="center"/>
            <w:hideMark/>
          </w:tcPr>
          <w:p w14:paraId="5E7296CE" w14:textId="77777777" w:rsidR="00A27370" w:rsidRPr="007A5ACF" w:rsidRDefault="00A27370" w:rsidP="00A27370">
            <w:pPr>
              <w:spacing w:before="60" w:after="60"/>
              <w:rPr>
                <w:b/>
                <w:bCs/>
                <w:sz w:val="22"/>
                <w:szCs w:val="22"/>
              </w:rPr>
            </w:pPr>
            <w:r w:rsidRPr="007A5ACF">
              <w:rPr>
                <w:b/>
                <w:bCs/>
                <w:sz w:val="22"/>
                <w:szCs w:val="22"/>
              </w:rPr>
              <w:lastRenderedPageBreak/>
              <w:t>Security</w:t>
            </w:r>
          </w:p>
        </w:tc>
        <w:tc>
          <w:tcPr>
            <w:tcW w:w="1104" w:type="dxa"/>
            <w:shd w:val="clear" w:color="auto" w:fill="auto"/>
            <w:vAlign w:val="center"/>
            <w:hideMark/>
          </w:tcPr>
          <w:p w14:paraId="6D1040CA" w14:textId="77777777" w:rsidR="00A27370" w:rsidRPr="007A5ACF" w:rsidRDefault="00A27370" w:rsidP="00A27370">
            <w:pPr>
              <w:jc w:val="center"/>
              <w:rPr>
                <w:b/>
                <w:bCs/>
                <w:color w:val="000000"/>
                <w:sz w:val="22"/>
                <w:szCs w:val="22"/>
              </w:rPr>
            </w:pPr>
            <w:r w:rsidRPr="007A5ACF">
              <w:rPr>
                <w:b/>
                <w:bCs/>
                <w:color w:val="000000"/>
                <w:sz w:val="22"/>
                <w:szCs w:val="22"/>
              </w:rPr>
              <w:t>RNF52</w:t>
            </w:r>
          </w:p>
        </w:tc>
        <w:tc>
          <w:tcPr>
            <w:tcW w:w="5858" w:type="dxa"/>
            <w:shd w:val="clear" w:color="auto" w:fill="auto"/>
            <w:vAlign w:val="center"/>
            <w:hideMark/>
          </w:tcPr>
          <w:p w14:paraId="23928211" w14:textId="77777777" w:rsidR="00A27370" w:rsidRPr="007A5ACF" w:rsidRDefault="00A27370" w:rsidP="00A27370">
            <w:pPr>
              <w:spacing w:before="60" w:after="60"/>
              <w:jc w:val="both"/>
              <w:rPr>
                <w:sz w:val="22"/>
                <w:szCs w:val="22"/>
              </w:rPr>
            </w:pPr>
            <w:r w:rsidRPr="007A5ACF">
              <w:rPr>
                <w:sz w:val="22"/>
                <w:szCs w:val="22"/>
              </w:rPr>
              <w:t>La comunicazione a servizi esposti esternamente, nel caso implementati, prevede l’adozione di protocolli di sicurezza quali ad esempio WS-Security o similari in relazione alla trattazione di dati personali o sensibili.</w:t>
            </w:r>
          </w:p>
        </w:tc>
        <w:tc>
          <w:tcPr>
            <w:tcW w:w="1771" w:type="dxa"/>
            <w:shd w:val="clear" w:color="auto" w:fill="auto"/>
            <w:vAlign w:val="center"/>
          </w:tcPr>
          <w:p w14:paraId="4694833E"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4A7BBCC9"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08064E01" w14:textId="77777777" w:rsidR="00A27370" w:rsidRPr="007A5ACF" w:rsidRDefault="00A27370" w:rsidP="00A27370">
            <w:pPr>
              <w:spacing w:before="60" w:after="60"/>
              <w:jc w:val="both"/>
              <w:rPr>
                <w:sz w:val="22"/>
                <w:szCs w:val="22"/>
              </w:rPr>
            </w:pPr>
          </w:p>
        </w:tc>
      </w:tr>
      <w:tr w:rsidR="00A27370" w:rsidRPr="003A6FA0" w14:paraId="43E13044" w14:textId="77777777" w:rsidTr="00934A28">
        <w:tc>
          <w:tcPr>
            <w:tcW w:w="1898" w:type="dxa"/>
            <w:vMerge/>
            <w:shd w:val="clear" w:color="auto" w:fill="auto"/>
            <w:vAlign w:val="center"/>
            <w:hideMark/>
          </w:tcPr>
          <w:p w14:paraId="7D498044"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07CAACB7" w14:textId="77777777" w:rsidR="00A27370" w:rsidRPr="007A5ACF" w:rsidRDefault="00A27370" w:rsidP="00A27370">
            <w:pPr>
              <w:jc w:val="center"/>
              <w:rPr>
                <w:b/>
                <w:bCs/>
                <w:color w:val="000000"/>
                <w:sz w:val="22"/>
                <w:szCs w:val="22"/>
              </w:rPr>
            </w:pPr>
            <w:r w:rsidRPr="007A5ACF">
              <w:rPr>
                <w:b/>
                <w:bCs/>
                <w:color w:val="000000"/>
                <w:sz w:val="22"/>
                <w:szCs w:val="22"/>
              </w:rPr>
              <w:t>RNF53</w:t>
            </w:r>
          </w:p>
        </w:tc>
        <w:tc>
          <w:tcPr>
            <w:tcW w:w="5858" w:type="dxa"/>
            <w:shd w:val="clear" w:color="auto" w:fill="auto"/>
            <w:vAlign w:val="center"/>
            <w:hideMark/>
          </w:tcPr>
          <w:p w14:paraId="05508D46" w14:textId="77777777" w:rsidR="00A27370" w:rsidRPr="007A5ACF" w:rsidRDefault="00A27370" w:rsidP="00A27370">
            <w:pPr>
              <w:spacing w:before="60" w:after="60"/>
              <w:jc w:val="both"/>
              <w:rPr>
                <w:sz w:val="22"/>
                <w:szCs w:val="22"/>
              </w:rPr>
            </w:pPr>
            <w:r w:rsidRPr="007A5ACF">
              <w:rPr>
                <w:sz w:val="22"/>
                <w:szCs w:val="22"/>
              </w:rPr>
              <w:t xml:space="preserve">La comunicazione tra i sistemi avviene in modalità sicura, attraverso la </w:t>
            </w:r>
            <w:proofErr w:type="spellStart"/>
            <w:r w:rsidRPr="007A5ACF">
              <w:rPr>
                <w:sz w:val="22"/>
                <w:szCs w:val="22"/>
              </w:rPr>
              <w:t>securizzazione</w:t>
            </w:r>
            <w:proofErr w:type="spellEnd"/>
            <w:r w:rsidRPr="007A5ACF">
              <w:rPr>
                <w:sz w:val="22"/>
                <w:szCs w:val="22"/>
              </w:rPr>
              <w:t xml:space="preserve"> del canale e/o la criptazione dei dati.</w:t>
            </w:r>
          </w:p>
        </w:tc>
        <w:tc>
          <w:tcPr>
            <w:tcW w:w="1771" w:type="dxa"/>
            <w:shd w:val="clear" w:color="auto" w:fill="auto"/>
            <w:vAlign w:val="center"/>
          </w:tcPr>
          <w:p w14:paraId="7E487105"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3C24CEAB"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B1947B7" w14:textId="77777777" w:rsidR="00A27370" w:rsidRPr="007A5ACF" w:rsidRDefault="00A27370" w:rsidP="00A27370">
            <w:pPr>
              <w:spacing w:before="60" w:after="60"/>
              <w:jc w:val="both"/>
              <w:rPr>
                <w:sz w:val="22"/>
                <w:szCs w:val="22"/>
              </w:rPr>
            </w:pPr>
          </w:p>
        </w:tc>
      </w:tr>
      <w:tr w:rsidR="00A27370" w:rsidRPr="003A6FA0" w14:paraId="4308E060" w14:textId="77777777" w:rsidTr="00934A28">
        <w:tc>
          <w:tcPr>
            <w:tcW w:w="1898" w:type="dxa"/>
            <w:vMerge/>
            <w:shd w:val="clear" w:color="auto" w:fill="auto"/>
            <w:vAlign w:val="center"/>
            <w:hideMark/>
          </w:tcPr>
          <w:p w14:paraId="3105730D"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391B851A" w14:textId="77777777" w:rsidR="00A27370" w:rsidRPr="007A5ACF" w:rsidRDefault="00A27370" w:rsidP="00A27370">
            <w:pPr>
              <w:jc w:val="center"/>
              <w:rPr>
                <w:b/>
                <w:bCs/>
                <w:color w:val="000000"/>
                <w:sz w:val="22"/>
                <w:szCs w:val="22"/>
              </w:rPr>
            </w:pPr>
            <w:r w:rsidRPr="007A5ACF">
              <w:rPr>
                <w:b/>
                <w:bCs/>
                <w:color w:val="000000"/>
                <w:sz w:val="22"/>
                <w:szCs w:val="22"/>
              </w:rPr>
              <w:t>RNF54</w:t>
            </w:r>
          </w:p>
        </w:tc>
        <w:tc>
          <w:tcPr>
            <w:tcW w:w="5858" w:type="dxa"/>
            <w:shd w:val="clear" w:color="auto" w:fill="auto"/>
            <w:vAlign w:val="center"/>
            <w:hideMark/>
          </w:tcPr>
          <w:p w14:paraId="6FCE05F1" w14:textId="77777777" w:rsidR="00A27370" w:rsidRPr="007A5ACF" w:rsidRDefault="00A27370" w:rsidP="00A27370">
            <w:pPr>
              <w:spacing w:before="60" w:after="60"/>
              <w:jc w:val="both"/>
              <w:rPr>
                <w:sz w:val="22"/>
                <w:szCs w:val="22"/>
              </w:rPr>
            </w:pPr>
            <w:r w:rsidRPr="007A5ACF">
              <w:rPr>
                <w:sz w:val="22"/>
                <w:szCs w:val="22"/>
              </w:rPr>
              <w:t>La soluzione permette l’aggiornamento delle patch di sicurezza dei System Software garantendo completa compatibilità applicativa e senza necessità di sospensione del servizio applicativo nel pieno rispetto dei livelli di servizio.</w:t>
            </w:r>
          </w:p>
        </w:tc>
        <w:tc>
          <w:tcPr>
            <w:tcW w:w="1771" w:type="dxa"/>
            <w:shd w:val="clear" w:color="auto" w:fill="auto"/>
            <w:vAlign w:val="center"/>
          </w:tcPr>
          <w:p w14:paraId="4DC6E40A"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62272647"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12F4590C" w14:textId="77777777" w:rsidR="00A27370" w:rsidRPr="007A5ACF" w:rsidRDefault="00A27370" w:rsidP="00A27370">
            <w:pPr>
              <w:spacing w:before="60" w:after="60"/>
              <w:jc w:val="both"/>
              <w:rPr>
                <w:sz w:val="22"/>
                <w:szCs w:val="22"/>
              </w:rPr>
            </w:pPr>
          </w:p>
        </w:tc>
      </w:tr>
      <w:tr w:rsidR="00A27370" w:rsidRPr="003A6FA0" w14:paraId="5A0EFCF4" w14:textId="77777777" w:rsidTr="00934A28">
        <w:tc>
          <w:tcPr>
            <w:tcW w:w="1898" w:type="dxa"/>
            <w:vMerge/>
            <w:shd w:val="clear" w:color="auto" w:fill="auto"/>
            <w:vAlign w:val="center"/>
            <w:hideMark/>
          </w:tcPr>
          <w:p w14:paraId="4694937F"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4CEB5A0F" w14:textId="77777777" w:rsidR="00A27370" w:rsidRPr="007A5ACF" w:rsidRDefault="00A27370" w:rsidP="00A27370">
            <w:pPr>
              <w:jc w:val="center"/>
              <w:rPr>
                <w:b/>
                <w:bCs/>
                <w:color w:val="000000"/>
                <w:sz w:val="22"/>
                <w:szCs w:val="22"/>
              </w:rPr>
            </w:pPr>
            <w:r w:rsidRPr="007A5ACF">
              <w:rPr>
                <w:b/>
                <w:bCs/>
                <w:color w:val="000000"/>
                <w:sz w:val="22"/>
                <w:szCs w:val="22"/>
              </w:rPr>
              <w:t>RNF55</w:t>
            </w:r>
          </w:p>
        </w:tc>
        <w:tc>
          <w:tcPr>
            <w:tcW w:w="5858" w:type="dxa"/>
            <w:shd w:val="clear" w:color="auto" w:fill="auto"/>
            <w:vAlign w:val="center"/>
            <w:hideMark/>
          </w:tcPr>
          <w:p w14:paraId="7BEAD301" w14:textId="26A8C2F1" w:rsidR="00A27370" w:rsidRPr="007A5ACF" w:rsidRDefault="00A27370" w:rsidP="00A27370">
            <w:pPr>
              <w:spacing w:before="60" w:after="60"/>
              <w:jc w:val="both"/>
              <w:rPr>
                <w:sz w:val="22"/>
                <w:szCs w:val="22"/>
              </w:rPr>
            </w:pPr>
            <w:r w:rsidRPr="007A5ACF">
              <w:rPr>
                <w:sz w:val="22"/>
                <w:szCs w:val="22"/>
              </w:rPr>
              <w:t>Sono disponibili i risultati dei test di vulnerabilità della soluzione, effettuati periodicamente.</w:t>
            </w:r>
          </w:p>
        </w:tc>
        <w:tc>
          <w:tcPr>
            <w:tcW w:w="1771" w:type="dxa"/>
            <w:shd w:val="clear" w:color="auto" w:fill="auto"/>
            <w:vAlign w:val="center"/>
          </w:tcPr>
          <w:p w14:paraId="7AADBA3B"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75CE66C9"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0A4A28E1" w14:textId="77777777" w:rsidR="00A27370" w:rsidRPr="007A5ACF" w:rsidRDefault="00A27370" w:rsidP="00A27370">
            <w:pPr>
              <w:spacing w:before="60" w:after="60"/>
              <w:jc w:val="both"/>
              <w:rPr>
                <w:sz w:val="22"/>
                <w:szCs w:val="22"/>
              </w:rPr>
            </w:pPr>
          </w:p>
        </w:tc>
      </w:tr>
      <w:tr w:rsidR="00A27370" w:rsidRPr="003A6FA0" w14:paraId="50F453D0" w14:textId="77777777" w:rsidTr="00934A28">
        <w:tc>
          <w:tcPr>
            <w:tcW w:w="1898" w:type="dxa"/>
            <w:vMerge/>
            <w:shd w:val="clear" w:color="auto" w:fill="auto"/>
            <w:vAlign w:val="center"/>
            <w:hideMark/>
          </w:tcPr>
          <w:p w14:paraId="0C0B05D8" w14:textId="77777777" w:rsidR="00A27370" w:rsidRPr="007A5ACF" w:rsidRDefault="00A27370" w:rsidP="00A27370">
            <w:pPr>
              <w:spacing w:before="60" w:after="60"/>
              <w:rPr>
                <w:b/>
                <w:bCs/>
                <w:sz w:val="22"/>
                <w:szCs w:val="22"/>
              </w:rPr>
            </w:pPr>
          </w:p>
        </w:tc>
        <w:tc>
          <w:tcPr>
            <w:tcW w:w="1104" w:type="dxa"/>
            <w:shd w:val="clear" w:color="auto" w:fill="auto"/>
            <w:vAlign w:val="center"/>
            <w:hideMark/>
          </w:tcPr>
          <w:p w14:paraId="1DEBE3D9" w14:textId="77777777" w:rsidR="00A27370" w:rsidRPr="007A5ACF" w:rsidRDefault="00A27370" w:rsidP="00A27370">
            <w:pPr>
              <w:jc w:val="center"/>
              <w:rPr>
                <w:b/>
                <w:bCs/>
                <w:color w:val="000000"/>
                <w:sz w:val="22"/>
                <w:szCs w:val="22"/>
              </w:rPr>
            </w:pPr>
            <w:r w:rsidRPr="007A5ACF">
              <w:rPr>
                <w:b/>
                <w:bCs/>
                <w:color w:val="000000"/>
                <w:sz w:val="22"/>
                <w:szCs w:val="22"/>
              </w:rPr>
              <w:t>RNF56</w:t>
            </w:r>
          </w:p>
        </w:tc>
        <w:tc>
          <w:tcPr>
            <w:tcW w:w="5858" w:type="dxa"/>
            <w:shd w:val="clear" w:color="auto" w:fill="auto"/>
            <w:vAlign w:val="center"/>
            <w:hideMark/>
          </w:tcPr>
          <w:p w14:paraId="7D90AE08" w14:textId="77777777" w:rsidR="00A27370" w:rsidRPr="007A5ACF" w:rsidRDefault="00A27370" w:rsidP="00A27370">
            <w:pPr>
              <w:spacing w:before="60" w:after="60"/>
              <w:jc w:val="both"/>
              <w:rPr>
                <w:sz w:val="22"/>
                <w:szCs w:val="22"/>
              </w:rPr>
            </w:pPr>
            <w:r w:rsidRPr="007A5ACF">
              <w:rPr>
                <w:sz w:val="22"/>
                <w:szCs w:val="22"/>
              </w:rPr>
              <w:t>Viene garantito il monitoraggio e controllo della sicurezza applicativa del sistema (</w:t>
            </w:r>
            <w:proofErr w:type="spellStart"/>
            <w:r w:rsidRPr="007A5ACF">
              <w:rPr>
                <w:sz w:val="22"/>
                <w:szCs w:val="22"/>
              </w:rPr>
              <w:t>vulnerable</w:t>
            </w:r>
            <w:proofErr w:type="spellEnd"/>
            <w:r w:rsidRPr="007A5ACF">
              <w:rPr>
                <w:sz w:val="22"/>
                <w:szCs w:val="22"/>
              </w:rPr>
              <w:t xml:space="preserve"> </w:t>
            </w:r>
            <w:proofErr w:type="spellStart"/>
            <w:r w:rsidRPr="007A5ACF">
              <w:rPr>
                <w:sz w:val="22"/>
                <w:szCs w:val="22"/>
              </w:rPr>
              <w:t>assessment</w:t>
            </w:r>
            <w:proofErr w:type="spellEnd"/>
            <w:r w:rsidRPr="007A5ACF">
              <w:rPr>
                <w:sz w:val="22"/>
                <w:szCs w:val="22"/>
              </w:rPr>
              <w:t xml:space="preserve"> e </w:t>
            </w:r>
            <w:proofErr w:type="spellStart"/>
            <w:r w:rsidRPr="007A5ACF">
              <w:rPr>
                <w:sz w:val="22"/>
                <w:szCs w:val="22"/>
              </w:rPr>
              <w:t>patching</w:t>
            </w:r>
            <w:proofErr w:type="spellEnd"/>
            <w:r w:rsidRPr="007A5ACF">
              <w:rPr>
                <w:sz w:val="22"/>
                <w:szCs w:val="22"/>
              </w:rPr>
              <w:t xml:space="preserve"> di sicurezza), e vengono prontamente evidenziate le situazioni legate ad anomalie di sicurezza (accessi anomali, brute force </w:t>
            </w:r>
            <w:proofErr w:type="spellStart"/>
            <w:r w:rsidRPr="007A5ACF">
              <w:rPr>
                <w:sz w:val="22"/>
                <w:szCs w:val="22"/>
              </w:rPr>
              <w:t>attack</w:t>
            </w:r>
            <w:proofErr w:type="spellEnd"/>
            <w:r w:rsidRPr="007A5ACF">
              <w:rPr>
                <w:sz w:val="22"/>
                <w:szCs w:val="22"/>
              </w:rPr>
              <w:t>, ecc.).</w:t>
            </w:r>
          </w:p>
        </w:tc>
        <w:tc>
          <w:tcPr>
            <w:tcW w:w="1771" w:type="dxa"/>
            <w:shd w:val="clear" w:color="auto" w:fill="auto"/>
            <w:vAlign w:val="center"/>
          </w:tcPr>
          <w:p w14:paraId="32715D92"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421F7CD6"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4D04EC91" w14:textId="77777777" w:rsidR="00A27370" w:rsidRPr="007A5ACF" w:rsidRDefault="00A27370" w:rsidP="00A27370">
            <w:pPr>
              <w:spacing w:before="60" w:after="60"/>
              <w:jc w:val="both"/>
              <w:rPr>
                <w:sz w:val="22"/>
                <w:szCs w:val="22"/>
              </w:rPr>
            </w:pPr>
          </w:p>
        </w:tc>
      </w:tr>
      <w:tr w:rsidR="00A27370" w:rsidRPr="003A6FA0" w14:paraId="2F853CDA" w14:textId="77777777" w:rsidTr="00934A28">
        <w:tc>
          <w:tcPr>
            <w:tcW w:w="1898" w:type="dxa"/>
            <w:vMerge w:val="restart"/>
            <w:shd w:val="clear" w:color="auto" w:fill="auto"/>
            <w:vAlign w:val="center"/>
          </w:tcPr>
          <w:p w14:paraId="484023EF" w14:textId="77777777" w:rsidR="00A27370" w:rsidRPr="007A5ACF" w:rsidRDefault="00A27370" w:rsidP="00A27370">
            <w:pPr>
              <w:spacing w:before="60" w:after="60"/>
              <w:rPr>
                <w:b/>
                <w:bCs/>
                <w:sz w:val="22"/>
                <w:szCs w:val="22"/>
              </w:rPr>
            </w:pPr>
            <w:r w:rsidRPr="007A5ACF">
              <w:rPr>
                <w:b/>
                <w:bCs/>
                <w:sz w:val="22"/>
                <w:szCs w:val="22"/>
              </w:rPr>
              <w:t xml:space="preserve">Performance &amp; </w:t>
            </w:r>
            <w:proofErr w:type="spellStart"/>
            <w:r w:rsidRPr="007A5ACF">
              <w:rPr>
                <w:b/>
                <w:bCs/>
                <w:sz w:val="22"/>
                <w:szCs w:val="22"/>
              </w:rPr>
              <w:t>Availability</w:t>
            </w:r>
            <w:proofErr w:type="spellEnd"/>
          </w:p>
        </w:tc>
        <w:tc>
          <w:tcPr>
            <w:tcW w:w="1104" w:type="dxa"/>
            <w:shd w:val="clear" w:color="auto" w:fill="auto"/>
            <w:vAlign w:val="center"/>
          </w:tcPr>
          <w:p w14:paraId="5FAF6BB4" w14:textId="77777777" w:rsidR="00A27370" w:rsidRPr="007A5ACF" w:rsidRDefault="00A27370" w:rsidP="00A27370">
            <w:pPr>
              <w:jc w:val="center"/>
              <w:rPr>
                <w:b/>
                <w:bCs/>
                <w:color w:val="000000"/>
                <w:sz w:val="22"/>
                <w:szCs w:val="22"/>
              </w:rPr>
            </w:pPr>
            <w:r w:rsidRPr="007A5ACF">
              <w:rPr>
                <w:b/>
                <w:bCs/>
                <w:color w:val="000000"/>
                <w:sz w:val="22"/>
                <w:szCs w:val="22"/>
              </w:rPr>
              <w:t>RNF57</w:t>
            </w:r>
          </w:p>
        </w:tc>
        <w:tc>
          <w:tcPr>
            <w:tcW w:w="5858" w:type="dxa"/>
            <w:shd w:val="clear" w:color="auto" w:fill="auto"/>
            <w:vAlign w:val="center"/>
          </w:tcPr>
          <w:p w14:paraId="67C3B719" w14:textId="77777777" w:rsidR="00A27370" w:rsidRPr="007A5ACF" w:rsidRDefault="00A27370" w:rsidP="00A27370">
            <w:pPr>
              <w:jc w:val="both"/>
              <w:rPr>
                <w:color w:val="000000"/>
                <w:sz w:val="22"/>
                <w:szCs w:val="22"/>
              </w:rPr>
            </w:pPr>
            <w:r w:rsidRPr="007A5ACF">
              <w:rPr>
                <w:color w:val="000000"/>
                <w:sz w:val="22"/>
                <w:szCs w:val="22"/>
              </w:rPr>
              <w:t>Sono disponibili i risultati dei test di carico della soluzione.  per le funzionalità destinate all’utenza internet  </w:t>
            </w:r>
          </w:p>
        </w:tc>
        <w:tc>
          <w:tcPr>
            <w:tcW w:w="1771" w:type="dxa"/>
            <w:shd w:val="clear" w:color="auto" w:fill="auto"/>
            <w:vAlign w:val="center"/>
          </w:tcPr>
          <w:p w14:paraId="5A542AB3"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69F6EF17"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413F2BEF" w14:textId="77777777" w:rsidR="00A27370" w:rsidRPr="007A5ACF" w:rsidRDefault="00A27370" w:rsidP="00A27370">
            <w:pPr>
              <w:spacing w:before="60" w:after="60"/>
              <w:jc w:val="both"/>
              <w:rPr>
                <w:sz w:val="22"/>
                <w:szCs w:val="22"/>
              </w:rPr>
            </w:pPr>
          </w:p>
        </w:tc>
      </w:tr>
      <w:tr w:rsidR="00A27370" w:rsidRPr="003A6FA0" w14:paraId="4D222C80" w14:textId="77777777" w:rsidTr="00934A28">
        <w:tc>
          <w:tcPr>
            <w:tcW w:w="1898" w:type="dxa"/>
            <w:vMerge/>
            <w:shd w:val="clear" w:color="auto" w:fill="auto"/>
            <w:vAlign w:val="center"/>
          </w:tcPr>
          <w:p w14:paraId="257C468C" w14:textId="77777777" w:rsidR="00A27370" w:rsidRPr="007A5ACF" w:rsidRDefault="00A27370" w:rsidP="00A27370">
            <w:pPr>
              <w:spacing w:before="60" w:after="60"/>
              <w:rPr>
                <w:b/>
                <w:bCs/>
                <w:sz w:val="22"/>
                <w:szCs w:val="22"/>
              </w:rPr>
            </w:pPr>
          </w:p>
        </w:tc>
        <w:tc>
          <w:tcPr>
            <w:tcW w:w="1104" w:type="dxa"/>
            <w:shd w:val="clear" w:color="auto" w:fill="auto"/>
            <w:vAlign w:val="center"/>
          </w:tcPr>
          <w:p w14:paraId="2BAB2A0C" w14:textId="77777777" w:rsidR="00A27370" w:rsidRPr="007A5ACF" w:rsidRDefault="00A27370" w:rsidP="00A27370">
            <w:pPr>
              <w:jc w:val="center"/>
              <w:rPr>
                <w:b/>
                <w:bCs/>
                <w:color w:val="000000"/>
                <w:sz w:val="22"/>
                <w:szCs w:val="22"/>
              </w:rPr>
            </w:pPr>
            <w:r w:rsidRPr="007A5ACF">
              <w:rPr>
                <w:b/>
                <w:bCs/>
                <w:color w:val="000000"/>
                <w:sz w:val="22"/>
                <w:szCs w:val="22"/>
              </w:rPr>
              <w:t>RNF58</w:t>
            </w:r>
          </w:p>
        </w:tc>
        <w:tc>
          <w:tcPr>
            <w:tcW w:w="5858" w:type="dxa"/>
            <w:shd w:val="clear" w:color="auto" w:fill="auto"/>
            <w:vAlign w:val="center"/>
          </w:tcPr>
          <w:p w14:paraId="6078E93F" w14:textId="77777777" w:rsidR="00A27370" w:rsidRPr="007A5ACF" w:rsidRDefault="00A27370" w:rsidP="00A27370">
            <w:pPr>
              <w:jc w:val="both"/>
              <w:rPr>
                <w:color w:val="000000"/>
                <w:sz w:val="22"/>
                <w:szCs w:val="22"/>
              </w:rPr>
            </w:pPr>
            <w:r w:rsidRPr="007A5ACF">
              <w:rPr>
                <w:color w:val="000000"/>
                <w:sz w:val="22"/>
                <w:szCs w:val="22"/>
              </w:rPr>
              <w:t>La Soluzione, per le componenti server, è in grado di supportare sistemi di bilanciamento hardware per la ripartizione del carico delle richieste.</w:t>
            </w:r>
          </w:p>
        </w:tc>
        <w:tc>
          <w:tcPr>
            <w:tcW w:w="1771" w:type="dxa"/>
            <w:shd w:val="clear" w:color="auto" w:fill="auto"/>
            <w:vAlign w:val="center"/>
          </w:tcPr>
          <w:p w14:paraId="1998FC64" w14:textId="4C78D66F" w:rsidR="00A27370" w:rsidRPr="007A5ACF" w:rsidRDefault="00595873" w:rsidP="00A27370">
            <w:pPr>
              <w:jc w:val="center"/>
              <w:rPr>
                <w:color w:val="000000"/>
                <w:sz w:val="22"/>
                <w:szCs w:val="22"/>
              </w:rPr>
            </w:pPr>
            <w:r>
              <w:rPr>
                <w:color w:val="000000"/>
                <w:sz w:val="22"/>
                <w:szCs w:val="22"/>
              </w:rPr>
              <w:t>I</w:t>
            </w:r>
          </w:p>
        </w:tc>
        <w:tc>
          <w:tcPr>
            <w:tcW w:w="1243" w:type="dxa"/>
            <w:shd w:val="clear" w:color="auto" w:fill="auto"/>
            <w:noWrap/>
            <w:vAlign w:val="center"/>
          </w:tcPr>
          <w:p w14:paraId="1D174E63"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2226FF70" w14:textId="77777777" w:rsidR="00A27370" w:rsidRPr="007A5ACF" w:rsidRDefault="00A27370" w:rsidP="00A27370">
            <w:pPr>
              <w:spacing w:before="60" w:after="60"/>
              <w:jc w:val="both"/>
              <w:rPr>
                <w:sz w:val="22"/>
                <w:szCs w:val="22"/>
              </w:rPr>
            </w:pPr>
          </w:p>
        </w:tc>
      </w:tr>
      <w:tr w:rsidR="00A27370" w:rsidRPr="003A6FA0" w14:paraId="2387580E" w14:textId="77777777" w:rsidTr="00934A28">
        <w:tc>
          <w:tcPr>
            <w:tcW w:w="1898" w:type="dxa"/>
            <w:vMerge/>
            <w:shd w:val="clear" w:color="auto" w:fill="auto"/>
            <w:vAlign w:val="center"/>
          </w:tcPr>
          <w:p w14:paraId="331208E9" w14:textId="77777777" w:rsidR="00A27370" w:rsidRPr="007A5ACF" w:rsidRDefault="00A27370" w:rsidP="00A27370">
            <w:pPr>
              <w:spacing w:before="60" w:after="60"/>
              <w:rPr>
                <w:b/>
                <w:bCs/>
                <w:sz w:val="22"/>
                <w:szCs w:val="22"/>
              </w:rPr>
            </w:pPr>
          </w:p>
        </w:tc>
        <w:tc>
          <w:tcPr>
            <w:tcW w:w="1104" w:type="dxa"/>
            <w:shd w:val="clear" w:color="auto" w:fill="auto"/>
            <w:vAlign w:val="center"/>
          </w:tcPr>
          <w:p w14:paraId="55ECA763" w14:textId="77777777" w:rsidR="00A27370" w:rsidRPr="007A5ACF" w:rsidRDefault="00A27370" w:rsidP="00A27370">
            <w:pPr>
              <w:jc w:val="center"/>
              <w:rPr>
                <w:b/>
                <w:bCs/>
                <w:color w:val="000000"/>
                <w:sz w:val="22"/>
                <w:szCs w:val="22"/>
              </w:rPr>
            </w:pPr>
            <w:r w:rsidRPr="007A5ACF">
              <w:rPr>
                <w:b/>
                <w:bCs/>
                <w:color w:val="000000"/>
                <w:sz w:val="22"/>
                <w:szCs w:val="22"/>
              </w:rPr>
              <w:t>RNF59</w:t>
            </w:r>
          </w:p>
        </w:tc>
        <w:tc>
          <w:tcPr>
            <w:tcW w:w="5858" w:type="dxa"/>
            <w:shd w:val="clear" w:color="auto" w:fill="auto"/>
            <w:vAlign w:val="center"/>
          </w:tcPr>
          <w:p w14:paraId="72DE6B83" w14:textId="77777777" w:rsidR="00A27370" w:rsidRPr="007A5ACF" w:rsidRDefault="00A27370" w:rsidP="00A27370">
            <w:pPr>
              <w:jc w:val="both"/>
              <w:rPr>
                <w:color w:val="000000"/>
                <w:sz w:val="22"/>
                <w:szCs w:val="22"/>
              </w:rPr>
            </w:pPr>
            <w:r w:rsidRPr="007A5ACF">
              <w:rPr>
                <w:color w:val="000000"/>
                <w:sz w:val="22"/>
                <w:szCs w:val="22"/>
              </w:rPr>
              <w:t>La Soluzione continua ad essere disponibile indipendentemente dalla quantità di accessi, senza soluzione di continuità né decadimento apprezzabile delle prestazioni.</w:t>
            </w:r>
          </w:p>
        </w:tc>
        <w:tc>
          <w:tcPr>
            <w:tcW w:w="1771" w:type="dxa"/>
            <w:shd w:val="clear" w:color="auto" w:fill="auto"/>
            <w:vAlign w:val="center"/>
          </w:tcPr>
          <w:p w14:paraId="59CF65AB"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047C2C50"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2ABCAEB6" w14:textId="77777777" w:rsidR="00A27370" w:rsidRPr="007A5ACF" w:rsidRDefault="00A27370" w:rsidP="00A27370">
            <w:pPr>
              <w:spacing w:before="60" w:after="60"/>
              <w:jc w:val="both"/>
              <w:rPr>
                <w:sz w:val="22"/>
                <w:szCs w:val="22"/>
              </w:rPr>
            </w:pPr>
          </w:p>
        </w:tc>
      </w:tr>
      <w:tr w:rsidR="00A27370" w:rsidRPr="003A6FA0" w14:paraId="630E37A0" w14:textId="77777777" w:rsidTr="00934A28">
        <w:tc>
          <w:tcPr>
            <w:tcW w:w="1898" w:type="dxa"/>
            <w:vMerge/>
            <w:shd w:val="clear" w:color="auto" w:fill="auto"/>
            <w:vAlign w:val="center"/>
          </w:tcPr>
          <w:p w14:paraId="1A49E60F" w14:textId="77777777" w:rsidR="00A27370" w:rsidRPr="007A5ACF" w:rsidRDefault="00A27370" w:rsidP="00A27370">
            <w:pPr>
              <w:spacing w:before="60" w:after="60"/>
              <w:rPr>
                <w:b/>
                <w:bCs/>
                <w:sz w:val="22"/>
                <w:szCs w:val="22"/>
              </w:rPr>
            </w:pPr>
          </w:p>
        </w:tc>
        <w:tc>
          <w:tcPr>
            <w:tcW w:w="1104" w:type="dxa"/>
            <w:shd w:val="clear" w:color="auto" w:fill="auto"/>
            <w:vAlign w:val="center"/>
          </w:tcPr>
          <w:p w14:paraId="200B802E" w14:textId="77777777" w:rsidR="00A27370" w:rsidRPr="007A5ACF" w:rsidRDefault="00A27370" w:rsidP="00A27370">
            <w:pPr>
              <w:jc w:val="center"/>
              <w:rPr>
                <w:b/>
                <w:bCs/>
                <w:color w:val="000000"/>
                <w:sz w:val="22"/>
                <w:szCs w:val="22"/>
              </w:rPr>
            </w:pPr>
            <w:r w:rsidRPr="007A5ACF">
              <w:rPr>
                <w:b/>
                <w:bCs/>
                <w:color w:val="000000"/>
                <w:sz w:val="22"/>
                <w:szCs w:val="22"/>
              </w:rPr>
              <w:t>RNF60</w:t>
            </w:r>
          </w:p>
        </w:tc>
        <w:tc>
          <w:tcPr>
            <w:tcW w:w="5858" w:type="dxa"/>
            <w:shd w:val="clear" w:color="auto" w:fill="auto"/>
            <w:vAlign w:val="center"/>
          </w:tcPr>
          <w:p w14:paraId="7441170F" w14:textId="77777777" w:rsidR="00A27370" w:rsidRPr="007A5ACF" w:rsidRDefault="00A27370" w:rsidP="00A27370">
            <w:pPr>
              <w:jc w:val="both"/>
              <w:rPr>
                <w:color w:val="000000"/>
                <w:sz w:val="22"/>
                <w:szCs w:val="22"/>
              </w:rPr>
            </w:pPr>
            <w:r w:rsidRPr="007A5ACF">
              <w:rPr>
                <w:color w:val="000000"/>
                <w:sz w:val="22"/>
                <w:szCs w:val="22"/>
              </w:rPr>
              <w:t xml:space="preserve">Per garantire la continuità del servizio la soluzione supporta configurazioni in ambiente Cloud (IaaS) garantendo elasticità e continua disponibilità delle risorse, anche distribuite </w:t>
            </w:r>
            <w:r w:rsidRPr="007A5ACF">
              <w:rPr>
                <w:color w:val="000000"/>
                <w:sz w:val="22"/>
                <w:szCs w:val="22"/>
              </w:rPr>
              <w:lastRenderedPageBreak/>
              <w:t>geograficamente, senza alcuna ripercussione sugli utenti del sistema.</w:t>
            </w:r>
          </w:p>
        </w:tc>
        <w:tc>
          <w:tcPr>
            <w:tcW w:w="1771" w:type="dxa"/>
            <w:shd w:val="clear" w:color="auto" w:fill="auto"/>
            <w:vAlign w:val="center"/>
          </w:tcPr>
          <w:p w14:paraId="001E9D0E" w14:textId="77777777" w:rsidR="00A27370" w:rsidRPr="007A5ACF" w:rsidRDefault="00A27370" w:rsidP="00A27370">
            <w:pPr>
              <w:jc w:val="center"/>
              <w:rPr>
                <w:color w:val="000000"/>
                <w:sz w:val="22"/>
                <w:szCs w:val="22"/>
              </w:rPr>
            </w:pPr>
            <w:r w:rsidRPr="007A5ACF">
              <w:rPr>
                <w:color w:val="000000"/>
                <w:sz w:val="22"/>
                <w:szCs w:val="22"/>
              </w:rPr>
              <w:lastRenderedPageBreak/>
              <w:t>I</w:t>
            </w:r>
          </w:p>
        </w:tc>
        <w:tc>
          <w:tcPr>
            <w:tcW w:w="1243" w:type="dxa"/>
            <w:shd w:val="clear" w:color="auto" w:fill="auto"/>
            <w:noWrap/>
            <w:vAlign w:val="center"/>
          </w:tcPr>
          <w:p w14:paraId="317BC647"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7472615E" w14:textId="77777777" w:rsidR="00A27370" w:rsidRPr="007A5ACF" w:rsidRDefault="00A27370" w:rsidP="00A27370">
            <w:pPr>
              <w:spacing w:before="60" w:after="60"/>
              <w:jc w:val="both"/>
              <w:rPr>
                <w:sz w:val="22"/>
                <w:szCs w:val="22"/>
              </w:rPr>
            </w:pPr>
          </w:p>
        </w:tc>
      </w:tr>
      <w:tr w:rsidR="00A27370" w:rsidRPr="003A6FA0" w14:paraId="7B429C64" w14:textId="77777777" w:rsidTr="00934A28">
        <w:tc>
          <w:tcPr>
            <w:tcW w:w="1898" w:type="dxa"/>
            <w:vMerge/>
            <w:shd w:val="clear" w:color="auto" w:fill="auto"/>
            <w:vAlign w:val="center"/>
          </w:tcPr>
          <w:p w14:paraId="3378E54B" w14:textId="77777777" w:rsidR="00A27370" w:rsidRPr="007A5ACF" w:rsidRDefault="00A27370" w:rsidP="00A27370">
            <w:pPr>
              <w:spacing w:before="60" w:after="60"/>
              <w:rPr>
                <w:b/>
                <w:bCs/>
                <w:sz w:val="22"/>
                <w:szCs w:val="22"/>
              </w:rPr>
            </w:pPr>
          </w:p>
        </w:tc>
        <w:tc>
          <w:tcPr>
            <w:tcW w:w="1104" w:type="dxa"/>
            <w:shd w:val="clear" w:color="auto" w:fill="auto"/>
            <w:vAlign w:val="center"/>
          </w:tcPr>
          <w:p w14:paraId="400144DD" w14:textId="77777777" w:rsidR="00A27370" w:rsidRPr="007A5ACF" w:rsidRDefault="00A27370" w:rsidP="00A27370">
            <w:pPr>
              <w:jc w:val="center"/>
              <w:rPr>
                <w:b/>
                <w:bCs/>
                <w:color w:val="000000"/>
                <w:sz w:val="22"/>
                <w:szCs w:val="22"/>
              </w:rPr>
            </w:pPr>
            <w:r w:rsidRPr="007A5ACF">
              <w:rPr>
                <w:b/>
                <w:bCs/>
                <w:color w:val="000000"/>
                <w:sz w:val="22"/>
                <w:szCs w:val="22"/>
              </w:rPr>
              <w:t>RNF61</w:t>
            </w:r>
          </w:p>
        </w:tc>
        <w:tc>
          <w:tcPr>
            <w:tcW w:w="5858" w:type="dxa"/>
            <w:shd w:val="clear" w:color="auto" w:fill="auto"/>
            <w:vAlign w:val="center"/>
          </w:tcPr>
          <w:p w14:paraId="0BBBAB3B" w14:textId="77777777" w:rsidR="00A27370" w:rsidRPr="007A5ACF" w:rsidRDefault="00A27370" w:rsidP="00A27370">
            <w:pPr>
              <w:jc w:val="both"/>
              <w:rPr>
                <w:color w:val="000000"/>
                <w:sz w:val="22"/>
                <w:szCs w:val="22"/>
              </w:rPr>
            </w:pPr>
            <w:r w:rsidRPr="007A5ACF">
              <w:rPr>
                <w:color w:val="000000"/>
                <w:sz w:val="22"/>
                <w:szCs w:val="22"/>
              </w:rPr>
              <w:t>In fase di utilizzo della soluzione, basandosi sui requisiti minimi di sistema richiesti, a fronte di una interazione utente che comporti l’apertura di una pagina i tempi di risposta in termini di attesa da parte dell'utente devono essere non superiori a 7 secondi.</w:t>
            </w:r>
          </w:p>
        </w:tc>
        <w:tc>
          <w:tcPr>
            <w:tcW w:w="1771" w:type="dxa"/>
            <w:shd w:val="clear" w:color="auto" w:fill="auto"/>
            <w:vAlign w:val="center"/>
          </w:tcPr>
          <w:p w14:paraId="39A49AD9" w14:textId="77777777" w:rsidR="00A27370" w:rsidRPr="007A5ACF" w:rsidRDefault="00A27370" w:rsidP="00A27370">
            <w:pPr>
              <w:jc w:val="center"/>
              <w:rPr>
                <w:color w:val="000000"/>
                <w:sz w:val="22"/>
                <w:szCs w:val="22"/>
              </w:rPr>
            </w:pPr>
            <w:r w:rsidRPr="007A5ACF">
              <w:rPr>
                <w:color w:val="000000"/>
                <w:sz w:val="22"/>
                <w:szCs w:val="22"/>
              </w:rPr>
              <w:t>I</w:t>
            </w:r>
          </w:p>
        </w:tc>
        <w:tc>
          <w:tcPr>
            <w:tcW w:w="1243" w:type="dxa"/>
            <w:shd w:val="clear" w:color="auto" w:fill="auto"/>
            <w:noWrap/>
            <w:vAlign w:val="center"/>
          </w:tcPr>
          <w:p w14:paraId="7AD55B4F"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661CD5CA" w14:textId="77777777" w:rsidR="00A27370" w:rsidRPr="007A5ACF" w:rsidRDefault="00A27370" w:rsidP="00A27370">
            <w:pPr>
              <w:spacing w:before="60" w:after="60"/>
              <w:jc w:val="both"/>
              <w:rPr>
                <w:sz w:val="22"/>
                <w:szCs w:val="22"/>
              </w:rPr>
            </w:pPr>
          </w:p>
        </w:tc>
      </w:tr>
      <w:tr w:rsidR="00A27370" w:rsidRPr="003A6FA0" w14:paraId="0FE16A64" w14:textId="77777777" w:rsidTr="00934A28">
        <w:tc>
          <w:tcPr>
            <w:tcW w:w="1898" w:type="dxa"/>
            <w:shd w:val="clear" w:color="auto" w:fill="auto"/>
            <w:vAlign w:val="center"/>
            <w:hideMark/>
          </w:tcPr>
          <w:p w14:paraId="4576ABC1" w14:textId="77777777" w:rsidR="00A27370" w:rsidRPr="007A5ACF" w:rsidRDefault="00A27370" w:rsidP="00A27370">
            <w:pPr>
              <w:spacing w:before="60" w:after="60"/>
              <w:rPr>
                <w:b/>
                <w:bCs/>
                <w:sz w:val="22"/>
                <w:szCs w:val="22"/>
              </w:rPr>
            </w:pPr>
            <w:r w:rsidRPr="007A5ACF">
              <w:rPr>
                <w:b/>
                <w:bCs/>
                <w:sz w:val="22"/>
                <w:szCs w:val="22"/>
              </w:rPr>
              <w:t>Backup</w:t>
            </w:r>
          </w:p>
        </w:tc>
        <w:tc>
          <w:tcPr>
            <w:tcW w:w="1104" w:type="dxa"/>
            <w:shd w:val="clear" w:color="auto" w:fill="auto"/>
            <w:vAlign w:val="center"/>
            <w:hideMark/>
          </w:tcPr>
          <w:p w14:paraId="74A7D5AA" w14:textId="77777777" w:rsidR="00A27370" w:rsidRPr="007A5ACF" w:rsidRDefault="00A27370" w:rsidP="00A27370">
            <w:pPr>
              <w:jc w:val="center"/>
              <w:rPr>
                <w:b/>
                <w:bCs/>
                <w:color w:val="000000"/>
                <w:sz w:val="22"/>
                <w:szCs w:val="22"/>
              </w:rPr>
            </w:pPr>
            <w:r w:rsidRPr="007A5ACF">
              <w:rPr>
                <w:b/>
                <w:bCs/>
                <w:color w:val="000000"/>
                <w:sz w:val="22"/>
                <w:szCs w:val="22"/>
              </w:rPr>
              <w:t>RNF62</w:t>
            </w:r>
          </w:p>
        </w:tc>
        <w:tc>
          <w:tcPr>
            <w:tcW w:w="5858" w:type="dxa"/>
            <w:shd w:val="clear" w:color="auto" w:fill="auto"/>
            <w:vAlign w:val="center"/>
            <w:hideMark/>
          </w:tcPr>
          <w:p w14:paraId="65BCD0B1" w14:textId="77777777" w:rsidR="00A27370" w:rsidRPr="007A5ACF" w:rsidRDefault="00A27370" w:rsidP="00A27370">
            <w:pPr>
              <w:spacing w:before="60" w:after="60"/>
              <w:jc w:val="both"/>
              <w:rPr>
                <w:sz w:val="22"/>
                <w:szCs w:val="22"/>
              </w:rPr>
            </w:pPr>
            <w:r w:rsidRPr="007A5ACF">
              <w:rPr>
                <w:sz w:val="22"/>
                <w:szCs w:val="22"/>
              </w:rPr>
              <w:t>Sono previste delle procedure di backup dei dati e dei sistemi.</w:t>
            </w:r>
          </w:p>
        </w:tc>
        <w:tc>
          <w:tcPr>
            <w:tcW w:w="1771" w:type="dxa"/>
            <w:shd w:val="clear" w:color="auto" w:fill="auto"/>
            <w:vAlign w:val="center"/>
          </w:tcPr>
          <w:p w14:paraId="179F12E9" w14:textId="77777777" w:rsidR="00A27370" w:rsidRPr="007A5ACF" w:rsidRDefault="00E73CAF" w:rsidP="00A27370">
            <w:pPr>
              <w:spacing w:before="60" w:after="60"/>
              <w:jc w:val="center"/>
              <w:rPr>
                <w:sz w:val="22"/>
                <w:szCs w:val="22"/>
              </w:rPr>
            </w:pPr>
            <w:r w:rsidRPr="007A5ACF">
              <w:rPr>
                <w:sz w:val="22"/>
                <w:szCs w:val="22"/>
              </w:rPr>
              <w:t>I</w:t>
            </w:r>
          </w:p>
        </w:tc>
        <w:tc>
          <w:tcPr>
            <w:tcW w:w="1243" w:type="dxa"/>
            <w:shd w:val="clear" w:color="auto" w:fill="auto"/>
            <w:noWrap/>
            <w:vAlign w:val="center"/>
          </w:tcPr>
          <w:p w14:paraId="4CA52ABE" w14:textId="77777777" w:rsidR="00A27370" w:rsidRPr="007A5ACF" w:rsidRDefault="00A27370" w:rsidP="00A27370">
            <w:pPr>
              <w:spacing w:before="60" w:after="60"/>
              <w:jc w:val="both"/>
              <w:rPr>
                <w:sz w:val="22"/>
                <w:szCs w:val="22"/>
              </w:rPr>
            </w:pPr>
          </w:p>
        </w:tc>
        <w:tc>
          <w:tcPr>
            <w:tcW w:w="3543" w:type="dxa"/>
            <w:shd w:val="clear" w:color="auto" w:fill="auto"/>
            <w:noWrap/>
            <w:vAlign w:val="center"/>
          </w:tcPr>
          <w:p w14:paraId="77659A67" w14:textId="77777777" w:rsidR="00A27370" w:rsidRPr="007A5ACF" w:rsidRDefault="00A27370" w:rsidP="00A27370">
            <w:pPr>
              <w:spacing w:before="60" w:after="60"/>
              <w:jc w:val="both"/>
              <w:rPr>
                <w:sz w:val="22"/>
                <w:szCs w:val="22"/>
              </w:rPr>
            </w:pPr>
          </w:p>
        </w:tc>
      </w:tr>
      <w:tr w:rsidR="008B7315" w:rsidRPr="003A6FA0" w14:paraId="49374874" w14:textId="77777777" w:rsidTr="00934A28">
        <w:tc>
          <w:tcPr>
            <w:tcW w:w="1898" w:type="dxa"/>
            <w:shd w:val="clear" w:color="auto" w:fill="auto"/>
            <w:vAlign w:val="center"/>
            <w:hideMark/>
          </w:tcPr>
          <w:p w14:paraId="55BB334D" w14:textId="77777777" w:rsidR="008B7315" w:rsidRPr="007A5ACF" w:rsidRDefault="008B7315" w:rsidP="008B7315">
            <w:pPr>
              <w:spacing w:before="60" w:after="60"/>
              <w:rPr>
                <w:b/>
                <w:bCs/>
                <w:sz w:val="22"/>
                <w:szCs w:val="22"/>
              </w:rPr>
            </w:pPr>
            <w:proofErr w:type="spellStart"/>
            <w:r w:rsidRPr="007A5ACF">
              <w:rPr>
                <w:b/>
                <w:bCs/>
                <w:sz w:val="22"/>
                <w:szCs w:val="22"/>
              </w:rPr>
              <w:t>Disaster</w:t>
            </w:r>
            <w:proofErr w:type="spellEnd"/>
            <w:r w:rsidRPr="007A5ACF">
              <w:rPr>
                <w:b/>
                <w:bCs/>
                <w:sz w:val="22"/>
                <w:szCs w:val="22"/>
              </w:rPr>
              <w:t xml:space="preserve"> Recovery</w:t>
            </w:r>
          </w:p>
        </w:tc>
        <w:tc>
          <w:tcPr>
            <w:tcW w:w="1104" w:type="dxa"/>
            <w:shd w:val="clear" w:color="auto" w:fill="auto"/>
            <w:vAlign w:val="center"/>
            <w:hideMark/>
          </w:tcPr>
          <w:p w14:paraId="09ABFAED" w14:textId="77777777" w:rsidR="008B7315" w:rsidRPr="007A5ACF" w:rsidRDefault="008B7315" w:rsidP="008B7315">
            <w:pPr>
              <w:jc w:val="center"/>
              <w:rPr>
                <w:b/>
                <w:bCs/>
                <w:color w:val="000000"/>
                <w:sz w:val="22"/>
                <w:szCs w:val="22"/>
              </w:rPr>
            </w:pPr>
            <w:r w:rsidRPr="007A5ACF">
              <w:rPr>
                <w:b/>
                <w:bCs/>
                <w:color w:val="000000"/>
                <w:sz w:val="22"/>
                <w:szCs w:val="22"/>
              </w:rPr>
              <w:t>RNF65</w:t>
            </w:r>
          </w:p>
        </w:tc>
        <w:tc>
          <w:tcPr>
            <w:tcW w:w="5858" w:type="dxa"/>
            <w:shd w:val="clear" w:color="auto" w:fill="auto"/>
            <w:vAlign w:val="center"/>
            <w:hideMark/>
          </w:tcPr>
          <w:p w14:paraId="25C6036E" w14:textId="7C7AFA0C" w:rsidR="008B7315" w:rsidRPr="007A5ACF" w:rsidRDefault="008B7315" w:rsidP="008B7315">
            <w:pPr>
              <w:spacing w:before="60" w:after="60"/>
              <w:jc w:val="both"/>
              <w:rPr>
                <w:sz w:val="22"/>
                <w:szCs w:val="22"/>
              </w:rPr>
            </w:pPr>
            <w:r w:rsidRPr="007A5ACF">
              <w:rPr>
                <w:sz w:val="22"/>
                <w:szCs w:val="22"/>
              </w:rPr>
              <w:t xml:space="preserve">È documentata la procedura per implementare soluzioni </w:t>
            </w:r>
            <w:proofErr w:type="gramStart"/>
            <w:r w:rsidRPr="007A5ACF">
              <w:rPr>
                <w:sz w:val="22"/>
                <w:szCs w:val="22"/>
              </w:rPr>
              <w:t xml:space="preserve">di  </w:t>
            </w:r>
            <w:proofErr w:type="spellStart"/>
            <w:r w:rsidRPr="007A5ACF">
              <w:rPr>
                <w:sz w:val="22"/>
                <w:szCs w:val="22"/>
              </w:rPr>
              <w:t>Disaster</w:t>
            </w:r>
            <w:proofErr w:type="spellEnd"/>
            <w:proofErr w:type="gramEnd"/>
            <w:r w:rsidRPr="007A5ACF">
              <w:rPr>
                <w:sz w:val="22"/>
                <w:szCs w:val="22"/>
              </w:rPr>
              <w:t xml:space="preserve"> Recovery per il ripristino in caso di gravi eventi che ne interrompono il servizio.</w:t>
            </w:r>
          </w:p>
        </w:tc>
        <w:tc>
          <w:tcPr>
            <w:tcW w:w="1771" w:type="dxa"/>
            <w:shd w:val="clear" w:color="auto" w:fill="auto"/>
            <w:vAlign w:val="center"/>
          </w:tcPr>
          <w:p w14:paraId="387E68AE" w14:textId="77777777" w:rsidR="008B7315" w:rsidRPr="007A5ACF" w:rsidRDefault="008B7315" w:rsidP="008B7315">
            <w:pPr>
              <w:jc w:val="center"/>
              <w:rPr>
                <w:color w:val="000000"/>
                <w:sz w:val="22"/>
                <w:szCs w:val="22"/>
              </w:rPr>
            </w:pPr>
            <w:r w:rsidRPr="007A5ACF">
              <w:rPr>
                <w:color w:val="000000"/>
                <w:sz w:val="22"/>
                <w:szCs w:val="22"/>
              </w:rPr>
              <w:t>I</w:t>
            </w:r>
          </w:p>
        </w:tc>
        <w:tc>
          <w:tcPr>
            <w:tcW w:w="1243" w:type="dxa"/>
            <w:shd w:val="clear" w:color="auto" w:fill="auto"/>
            <w:noWrap/>
            <w:vAlign w:val="center"/>
          </w:tcPr>
          <w:p w14:paraId="6482AD41"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043D92D9" w14:textId="77777777" w:rsidR="008B7315" w:rsidRPr="007A5ACF" w:rsidRDefault="008B7315" w:rsidP="008B7315">
            <w:pPr>
              <w:spacing w:before="60" w:after="60"/>
              <w:jc w:val="both"/>
              <w:rPr>
                <w:sz w:val="22"/>
                <w:szCs w:val="22"/>
              </w:rPr>
            </w:pPr>
          </w:p>
        </w:tc>
      </w:tr>
      <w:tr w:rsidR="008B7315" w:rsidRPr="003A6FA0" w14:paraId="490D02FC" w14:textId="77777777" w:rsidTr="00934A28">
        <w:tc>
          <w:tcPr>
            <w:tcW w:w="1898" w:type="dxa"/>
            <w:shd w:val="clear" w:color="auto" w:fill="auto"/>
            <w:vAlign w:val="center"/>
            <w:hideMark/>
          </w:tcPr>
          <w:p w14:paraId="68E357C4" w14:textId="77777777" w:rsidR="008B7315" w:rsidRPr="007A5ACF" w:rsidRDefault="008B7315" w:rsidP="008B7315">
            <w:pPr>
              <w:spacing w:before="60" w:after="60"/>
              <w:rPr>
                <w:b/>
                <w:bCs/>
                <w:sz w:val="22"/>
                <w:szCs w:val="22"/>
              </w:rPr>
            </w:pPr>
            <w:r w:rsidRPr="007A5ACF">
              <w:rPr>
                <w:b/>
                <w:bCs/>
                <w:sz w:val="22"/>
                <w:szCs w:val="22"/>
              </w:rPr>
              <w:t>Accessibility</w:t>
            </w:r>
          </w:p>
        </w:tc>
        <w:tc>
          <w:tcPr>
            <w:tcW w:w="1104" w:type="dxa"/>
            <w:shd w:val="clear" w:color="auto" w:fill="auto"/>
            <w:vAlign w:val="center"/>
            <w:hideMark/>
          </w:tcPr>
          <w:p w14:paraId="74AADAEF" w14:textId="77777777" w:rsidR="008B7315" w:rsidRPr="007A5ACF" w:rsidRDefault="008B7315" w:rsidP="008B7315">
            <w:pPr>
              <w:jc w:val="center"/>
              <w:rPr>
                <w:b/>
                <w:bCs/>
                <w:color w:val="000000"/>
                <w:sz w:val="22"/>
                <w:szCs w:val="22"/>
              </w:rPr>
            </w:pPr>
            <w:r w:rsidRPr="007A5ACF">
              <w:rPr>
                <w:b/>
                <w:bCs/>
                <w:color w:val="000000"/>
                <w:sz w:val="22"/>
                <w:szCs w:val="22"/>
              </w:rPr>
              <w:t>RNF66</w:t>
            </w:r>
          </w:p>
        </w:tc>
        <w:tc>
          <w:tcPr>
            <w:tcW w:w="5858" w:type="dxa"/>
            <w:shd w:val="clear" w:color="auto" w:fill="auto"/>
            <w:vAlign w:val="center"/>
            <w:hideMark/>
          </w:tcPr>
          <w:p w14:paraId="599DEFC5" w14:textId="77777777" w:rsidR="008B7315" w:rsidRPr="007A5ACF" w:rsidRDefault="008B7315" w:rsidP="008B7315">
            <w:pPr>
              <w:jc w:val="both"/>
              <w:rPr>
                <w:color w:val="000000"/>
                <w:sz w:val="22"/>
                <w:szCs w:val="22"/>
              </w:rPr>
            </w:pPr>
            <w:r w:rsidRPr="007A5ACF">
              <w:rPr>
                <w:sz w:val="22"/>
                <w:szCs w:val="22"/>
              </w:rPr>
              <w:t xml:space="preserve">La soluzione è implementata secondo gli standard di accessibilità previsti dagli articoli 53 e 71 del CAD (DLGS 82/2005 e </w:t>
            </w:r>
            <w:proofErr w:type="spellStart"/>
            <w:r w:rsidRPr="007A5ACF">
              <w:rPr>
                <w:sz w:val="22"/>
                <w:szCs w:val="22"/>
              </w:rPr>
              <w:t>s.m.i.</w:t>
            </w:r>
            <w:proofErr w:type="spellEnd"/>
            <w:r w:rsidRPr="007A5ACF">
              <w:rPr>
                <w:sz w:val="22"/>
                <w:szCs w:val="22"/>
              </w:rPr>
              <w:t xml:space="preserve">) e in particolare dalla L. 4/2004 e </w:t>
            </w:r>
            <w:proofErr w:type="spellStart"/>
            <w:r w:rsidRPr="007A5ACF">
              <w:rPr>
                <w:sz w:val="22"/>
                <w:szCs w:val="22"/>
              </w:rPr>
              <w:t>s.m.i.</w:t>
            </w:r>
            <w:proofErr w:type="spellEnd"/>
            <w:r w:rsidRPr="007A5ACF">
              <w:rPr>
                <w:sz w:val="22"/>
                <w:szCs w:val="22"/>
              </w:rPr>
              <w:t xml:space="preserve"> (Legge Stanca).</w:t>
            </w:r>
          </w:p>
        </w:tc>
        <w:tc>
          <w:tcPr>
            <w:tcW w:w="1771" w:type="dxa"/>
            <w:shd w:val="clear" w:color="auto" w:fill="auto"/>
            <w:vAlign w:val="center"/>
          </w:tcPr>
          <w:p w14:paraId="1B04369B" w14:textId="77777777" w:rsidR="008B7315" w:rsidRPr="007A5ACF" w:rsidRDefault="008B7315" w:rsidP="008B7315">
            <w:pPr>
              <w:jc w:val="center"/>
              <w:rPr>
                <w:color w:val="000000"/>
                <w:sz w:val="22"/>
                <w:szCs w:val="22"/>
              </w:rPr>
            </w:pPr>
            <w:r w:rsidRPr="007A5ACF">
              <w:rPr>
                <w:color w:val="000000"/>
                <w:sz w:val="22"/>
                <w:szCs w:val="22"/>
              </w:rPr>
              <w:t>I</w:t>
            </w:r>
          </w:p>
        </w:tc>
        <w:tc>
          <w:tcPr>
            <w:tcW w:w="1243" w:type="dxa"/>
            <w:shd w:val="clear" w:color="auto" w:fill="auto"/>
            <w:noWrap/>
            <w:vAlign w:val="center"/>
          </w:tcPr>
          <w:p w14:paraId="0BAF8A37"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68561268" w14:textId="77777777" w:rsidR="008B7315" w:rsidRPr="007A5ACF" w:rsidRDefault="008B7315" w:rsidP="008B7315">
            <w:pPr>
              <w:spacing w:before="60" w:after="60"/>
              <w:jc w:val="both"/>
              <w:rPr>
                <w:sz w:val="22"/>
                <w:szCs w:val="22"/>
              </w:rPr>
            </w:pPr>
          </w:p>
        </w:tc>
      </w:tr>
      <w:tr w:rsidR="008B7315" w:rsidRPr="003A6FA0" w14:paraId="497C780A" w14:textId="77777777" w:rsidTr="00934A28">
        <w:tc>
          <w:tcPr>
            <w:tcW w:w="1898" w:type="dxa"/>
            <w:vMerge w:val="restart"/>
            <w:shd w:val="clear" w:color="auto" w:fill="auto"/>
            <w:vAlign w:val="center"/>
            <w:hideMark/>
          </w:tcPr>
          <w:p w14:paraId="13386A45" w14:textId="77777777" w:rsidR="008B7315" w:rsidRPr="007A5ACF" w:rsidRDefault="008B7315" w:rsidP="008B7315">
            <w:pPr>
              <w:spacing w:before="60" w:after="60"/>
              <w:rPr>
                <w:b/>
                <w:bCs/>
                <w:sz w:val="22"/>
                <w:szCs w:val="22"/>
              </w:rPr>
            </w:pPr>
            <w:proofErr w:type="spellStart"/>
            <w:r w:rsidRPr="007A5ACF">
              <w:rPr>
                <w:b/>
                <w:bCs/>
                <w:sz w:val="22"/>
                <w:szCs w:val="22"/>
              </w:rPr>
              <w:t>Usability</w:t>
            </w:r>
            <w:proofErr w:type="spellEnd"/>
          </w:p>
        </w:tc>
        <w:tc>
          <w:tcPr>
            <w:tcW w:w="1104" w:type="dxa"/>
            <w:shd w:val="clear" w:color="auto" w:fill="auto"/>
            <w:vAlign w:val="center"/>
            <w:hideMark/>
          </w:tcPr>
          <w:p w14:paraId="7651A20B" w14:textId="77777777" w:rsidR="008B7315" w:rsidRPr="007A5ACF" w:rsidRDefault="008B7315" w:rsidP="008B7315">
            <w:pPr>
              <w:jc w:val="center"/>
              <w:rPr>
                <w:b/>
                <w:bCs/>
                <w:color w:val="000000"/>
                <w:sz w:val="22"/>
                <w:szCs w:val="22"/>
              </w:rPr>
            </w:pPr>
            <w:r w:rsidRPr="007A5ACF">
              <w:rPr>
                <w:b/>
                <w:bCs/>
                <w:color w:val="000000"/>
                <w:sz w:val="22"/>
                <w:szCs w:val="22"/>
              </w:rPr>
              <w:t>RNF67</w:t>
            </w:r>
          </w:p>
        </w:tc>
        <w:tc>
          <w:tcPr>
            <w:tcW w:w="5858" w:type="dxa"/>
            <w:shd w:val="clear" w:color="auto" w:fill="auto"/>
            <w:vAlign w:val="center"/>
            <w:hideMark/>
          </w:tcPr>
          <w:p w14:paraId="34C27D0D" w14:textId="77777777" w:rsidR="008B7315" w:rsidRPr="007A5ACF" w:rsidRDefault="008B7315" w:rsidP="008B7315">
            <w:pPr>
              <w:spacing w:before="60" w:after="60"/>
              <w:jc w:val="both"/>
              <w:rPr>
                <w:sz w:val="22"/>
                <w:szCs w:val="22"/>
              </w:rPr>
            </w:pPr>
            <w:r w:rsidRPr="007A5ACF">
              <w:rPr>
                <w:sz w:val="22"/>
                <w:szCs w:val="22"/>
              </w:rPr>
              <w:t xml:space="preserve">La soluzione è implementata secondo gli standard di usabilità previsti dagli articoli 53 e 71 del CAD (DLGS 82/2005 e </w:t>
            </w:r>
            <w:proofErr w:type="spellStart"/>
            <w:r w:rsidRPr="007A5ACF">
              <w:rPr>
                <w:sz w:val="22"/>
                <w:szCs w:val="22"/>
              </w:rPr>
              <w:t>s.m.i.</w:t>
            </w:r>
            <w:proofErr w:type="spellEnd"/>
            <w:r w:rsidRPr="007A5ACF">
              <w:rPr>
                <w:sz w:val="22"/>
                <w:szCs w:val="22"/>
              </w:rPr>
              <w:t>).</w:t>
            </w:r>
          </w:p>
        </w:tc>
        <w:tc>
          <w:tcPr>
            <w:tcW w:w="1771" w:type="dxa"/>
            <w:shd w:val="clear" w:color="auto" w:fill="auto"/>
            <w:vAlign w:val="center"/>
          </w:tcPr>
          <w:p w14:paraId="24443BB5" w14:textId="77777777" w:rsidR="008B7315" w:rsidRPr="007A5ACF" w:rsidRDefault="008B7315" w:rsidP="008B7315">
            <w:pPr>
              <w:jc w:val="center"/>
              <w:rPr>
                <w:color w:val="000000"/>
                <w:sz w:val="22"/>
                <w:szCs w:val="22"/>
              </w:rPr>
            </w:pPr>
            <w:r w:rsidRPr="007A5ACF">
              <w:rPr>
                <w:color w:val="000000"/>
                <w:sz w:val="22"/>
                <w:szCs w:val="22"/>
              </w:rPr>
              <w:t>I</w:t>
            </w:r>
          </w:p>
        </w:tc>
        <w:tc>
          <w:tcPr>
            <w:tcW w:w="1243" w:type="dxa"/>
            <w:shd w:val="clear" w:color="auto" w:fill="auto"/>
            <w:noWrap/>
            <w:vAlign w:val="center"/>
          </w:tcPr>
          <w:p w14:paraId="68B35C61"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43EBD5F9" w14:textId="77777777" w:rsidR="008B7315" w:rsidRPr="007A5ACF" w:rsidRDefault="008B7315" w:rsidP="008B7315">
            <w:pPr>
              <w:spacing w:before="60" w:after="60"/>
              <w:jc w:val="both"/>
              <w:rPr>
                <w:sz w:val="22"/>
                <w:szCs w:val="22"/>
              </w:rPr>
            </w:pPr>
          </w:p>
        </w:tc>
      </w:tr>
      <w:tr w:rsidR="008B7315" w:rsidRPr="003A6FA0" w14:paraId="47677567" w14:textId="77777777" w:rsidTr="00934A28">
        <w:tc>
          <w:tcPr>
            <w:tcW w:w="1898" w:type="dxa"/>
            <w:vMerge/>
            <w:shd w:val="clear" w:color="auto" w:fill="auto"/>
            <w:vAlign w:val="center"/>
            <w:hideMark/>
          </w:tcPr>
          <w:p w14:paraId="4715F585" w14:textId="77777777" w:rsidR="008B7315" w:rsidRPr="007A5ACF" w:rsidRDefault="008B7315" w:rsidP="008B7315">
            <w:pPr>
              <w:spacing w:before="60" w:after="60"/>
              <w:rPr>
                <w:b/>
                <w:bCs/>
                <w:sz w:val="22"/>
                <w:szCs w:val="22"/>
              </w:rPr>
            </w:pPr>
          </w:p>
        </w:tc>
        <w:tc>
          <w:tcPr>
            <w:tcW w:w="1104" w:type="dxa"/>
            <w:shd w:val="clear" w:color="auto" w:fill="auto"/>
            <w:vAlign w:val="center"/>
            <w:hideMark/>
          </w:tcPr>
          <w:p w14:paraId="3078B9A6" w14:textId="77777777" w:rsidR="008B7315" w:rsidRPr="007A5ACF" w:rsidRDefault="008B7315" w:rsidP="008B7315">
            <w:pPr>
              <w:jc w:val="center"/>
              <w:rPr>
                <w:b/>
                <w:color w:val="000000"/>
                <w:sz w:val="22"/>
                <w:szCs w:val="22"/>
              </w:rPr>
            </w:pPr>
            <w:r w:rsidRPr="007A5ACF">
              <w:rPr>
                <w:b/>
                <w:color w:val="000000"/>
                <w:sz w:val="22"/>
                <w:szCs w:val="22"/>
              </w:rPr>
              <w:t>RNF68</w:t>
            </w:r>
          </w:p>
        </w:tc>
        <w:tc>
          <w:tcPr>
            <w:tcW w:w="5858" w:type="dxa"/>
            <w:shd w:val="clear" w:color="auto" w:fill="auto"/>
            <w:vAlign w:val="center"/>
            <w:hideMark/>
          </w:tcPr>
          <w:p w14:paraId="2276CFFA" w14:textId="77777777" w:rsidR="008B7315" w:rsidRPr="007A5ACF" w:rsidRDefault="008B7315" w:rsidP="008B7315">
            <w:pPr>
              <w:spacing w:before="60" w:after="60"/>
              <w:jc w:val="both"/>
              <w:rPr>
                <w:sz w:val="22"/>
                <w:szCs w:val="22"/>
              </w:rPr>
            </w:pPr>
            <w:r w:rsidRPr="007A5ACF">
              <w:rPr>
                <w:sz w:val="22"/>
                <w:szCs w:val="22"/>
              </w:rPr>
              <w:t>La soluzione permette la fruizione del servizio nel caso in cui la postazione di lavoro sia virtualizzata (es. in modalità RDS - Remote Desktop Services).</w:t>
            </w:r>
          </w:p>
        </w:tc>
        <w:tc>
          <w:tcPr>
            <w:tcW w:w="1771" w:type="dxa"/>
            <w:shd w:val="clear" w:color="auto" w:fill="auto"/>
            <w:vAlign w:val="center"/>
          </w:tcPr>
          <w:p w14:paraId="431565EA" w14:textId="77777777" w:rsidR="008B7315" w:rsidRPr="007A5ACF" w:rsidRDefault="008B7315" w:rsidP="008B7315">
            <w:pPr>
              <w:jc w:val="center"/>
              <w:rPr>
                <w:color w:val="000000"/>
                <w:sz w:val="22"/>
                <w:szCs w:val="22"/>
              </w:rPr>
            </w:pPr>
            <w:r w:rsidRPr="007A5ACF">
              <w:rPr>
                <w:color w:val="000000"/>
                <w:sz w:val="22"/>
                <w:szCs w:val="22"/>
              </w:rPr>
              <w:t>I</w:t>
            </w:r>
          </w:p>
        </w:tc>
        <w:tc>
          <w:tcPr>
            <w:tcW w:w="1243" w:type="dxa"/>
            <w:shd w:val="clear" w:color="auto" w:fill="auto"/>
            <w:noWrap/>
            <w:vAlign w:val="center"/>
          </w:tcPr>
          <w:p w14:paraId="26F38F69"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68D17AF8" w14:textId="77777777" w:rsidR="008B7315" w:rsidRPr="007A5ACF" w:rsidRDefault="008B7315" w:rsidP="008B7315">
            <w:pPr>
              <w:spacing w:before="60" w:after="60"/>
              <w:jc w:val="both"/>
              <w:rPr>
                <w:sz w:val="22"/>
                <w:szCs w:val="22"/>
              </w:rPr>
            </w:pPr>
          </w:p>
        </w:tc>
      </w:tr>
      <w:tr w:rsidR="008B7315" w:rsidRPr="003A6FA0" w14:paraId="7D2C6E74" w14:textId="77777777" w:rsidTr="00934A28">
        <w:tc>
          <w:tcPr>
            <w:tcW w:w="1898" w:type="dxa"/>
            <w:shd w:val="clear" w:color="auto" w:fill="auto"/>
            <w:vAlign w:val="center"/>
            <w:hideMark/>
          </w:tcPr>
          <w:p w14:paraId="670FCD2D" w14:textId="77777777" w:rsidR="008B7315" w:rsidRPr="007A5ACF" w:rsidRDefault="008B7315" w:rsidP="008B7315">
            <w:pPr>
              <w:spacing w:before="60" w:after="60"/>
              <w:rPr>
                <w:b/>
                <w:bCs/>
                <w:sz w:val="22"/>
                <w:szCs w:val="22"/>
              </w:rPr>
            </w:pPr>
            <w:proofErr w:type="spellStart"/>
            <w:r w:rsidRPr="007A5ACF">
              <w:rPr>
                <w:b/>
                <w:bCs/>
                <w:sz w:val="22"/>
                <w:szCs w:val="22"/>
              </w:rPr>
              <w:t>Testability</w:t>
            </w:r>
            <w:proofErr w:type="spellEnd"/>
          </w:p>
        </w:tc>
        <w:tc>
          <w:tcPr>
            <w:tcW w:w="1104" w:type="dxa"/>
            <w:shd w:val="clear" w:color="auto" w:fill="auto"/>
            <w:vAlign w:val="center"/>
            <w:hideMark/>
          </w:tcPr>
          <w:p w14:paraId="643F329A" w14:textId="77777777" w:rsidR="008B7315" w:rsidRPr="007A5ACF" w:rsidRDefault="008B7315" w:rsidP="008B7315">
            <w:pPr>
              <w:jc w:val="center"/>
              <w:rPr>
                <w:b/>
                <w:color w:val="000000"/>
                <w:sz w:val="22"/>
                <w:szCs w:val="22"/>
              </w:rPr>
            </w:pPr>
            <w:r w:rsidRPr="007A5ACF">
              <w:rPr>
                <w:b/>
                <w:color w:val="000000"/>
                <w:sz w:val="22"/>
                <w:szCs w:val="22"/>
              </w:rPr>
              <w:t>RNF69</w:t>
            </w:r>
          </w:p>
        </w:tc>
        <w:tc>
          <w:tcPr>
            <w:tcW w:w="5858" w:type="dxa"/>
            <w:shd w:val="clear" w:color="auto" w:fill="auto"/>
            <w:vAlign w:val="center"/>
            <w:hideMark/>
          </w:tcPr>
          <w:p w14:paraId="6785366E" w14:textId="77777777" w:rsidR="008B7315" w:rsidRPr="007A5ACF" w:rsidRDefault="008B7315" w:rsidP="008B7315">
            <w:pPr>
              <w:spacing w:before="60" w:after="60"/>
              <w:jc w:val="both"/>
              <w:rPr>
                <w:sz w:val="22"/>
                <w:szCs w:val="22"/>
              </w:rPr>
            </w:pPr>
            <w:r w:rsidRPr="007A5ACF">
              <w:rPr>
                <w:sz w:val="22"/>
                <w:szCs w:val="22"/>
              </w:rPr>
              <w:t>La soluzione è in grado di produrre le evidenze rispetto all’esecuzione di test automatici per valutazioni di non regressione in caso di upgrade della soluzione.</w:t>
            </w:r>
          </w:p>
        </w:tc>
        <w:tc>
          <w:tcPr>
            <w:tcW w:w="1771" w:type="dxa"/>
            <w:shd w:val="clear" w:color="auto" w:fill="auto"/>
            <w:vAlign w:val="center"/>
          </w:tcPr>
          <w:p w14:paraId="7C85F6CB" w14:textId="77777777" w:rsidR="008B7315" w:rsidRPr="007A5ACF" w:rsidRDefault="008B7315" w:rsidP="008B7315">
            <w:pPr>
              <w:spacing w:before="60" w:after="60"/>
              <w:jc w:val="center"/>
              <w:rPr>
                <w:sz w:val="22"/>
                <w:szCs w:val="22"/>
              </w:rPr>
            </w:pPr>
            <w:r w:rsidRPr="007A5ACF">
              <w:rPr>
                <w:sz w:val="22"/>
                <w:szCs w:val="22"/>
              </w:rPr>
              <w:t>I</w:t>
            </w:r>
          </w:p>
        </w:tc>
        <w:tc>
          <w:tcPr>
            <w:tcW w:w="1243" w:type="dxa"/>
            <w:shd w:val="clear" w:color="auto" w:fill="auto"/>
            <w:noWrap/>
            <w:vAlign w:val="center"/>
          </w:tcPr>
          <w:p w14:paraId="3A59CBF9"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21F2DD9C" w14:textId="77777777" w:rsidR="008B7315" w:rsidRPr="007A5ACF" w:rsidRDefault="008B7315" w:rsidP="008B7315">
            <w:pPr>
              <w:spacing w:before="60" w:after="60"/>
              <w:jc w:val="both"/>
              <w:rPr>
                <w:sz w:val="22"/>
                <w:szCs w:val="22"/>
              </w:rPr>
            </w:pPr>
          </w:p>
        </w:tc>
      </w:tr>
      <w:tr w:rsidR="008B7315" w:rsidRPr="003A6FA0" w14:paraId="6A24418E" w14:textId="77777777" w:rsidTr="00934A28">
        <w:tc>
          <w:tcPr>
            <w:tcW w:w="1898" w:type="dxa"/>
            <w:vMerge w:val="restart"/>
            <w:shd w:val="clear" w:color="auto" w:fill="auto"/>
            <w:vAlign w:val="center"/>
            <w:hideMark/>
          </w:tcPr>
          <w:p w14:paraId="2C964E9B" w14:textId="77777777" w:rsidR="008B7315" w:rsidRPr="007A5ACF" w:rsidRDefault="008B7315" w:rsidP="008B7315">
            <w:pPr>
              <w:spacing w:before="60" w:after="60"/>
              <w:rPr>
                <w:b/>
                <w:bCs/>
                <w:sz w:val="22"/>
                <w:szCs w:val="22"/>
              </w:rPr>
            </w:pPr>
            <w:r w:rsidRPr="007A5ACF">
              <w:rPr>
                <w:b/>
                <w:bCs/>
                <w:sz w:val="22"/>
                <w:szCs w:val="22"/>
              </w:rPr>
              <w:t>Monitoring</w:t>
            </w:r>
          </w:p>
        </w:tc>
        <w:tc>
          <w:tcPr>
            <w:tcW w:w="1104" w:type="dxa"/>
            <w:shd w:val="clear" w:color="auto" w:fill="auto"/>
            <w:vAlign w:val="center"/>
            <w:hideMark/>
          </w:tcPr>
          <w:p w14:paraId="1D524A88" w14:textId="77777777" w:rsidR="008B7315" w:rsidRPr="007A5ACF" w:rsidRDefault="008B7315" w:rsidP="008B7315">
            <w:pPr>
              <w:jc w:val="center"/>
              <w:rPr>
                <w:b/>
                <w:color w:val="000000"/>
                <w:sz w:val="22"/>
                <w:szCs w:val="22"/>
              </w:rPr>
            </w:pPr>
            <w:r w:rsidRPr="007A5ACF">
              <w:rPr>
                <w:b/>
                <w:color w:val="000000"/>
                <w:sz w:val="22"/>
                <w:szCs w:val="22"/>
              </w:rPr>
              <w:t>RNF70</w:t>
            </w:r>
          </w:p>
        </w:tc>
        <w:tc>
          <w:tcPr>
            <w:tcW w:w="5858" w:type="dxa"/>
            <w:shd w:val="clear" w:color="auto" w:fill="auto"/>
            <w:vAlign w:val="center"/>
            <w:hideMark/>
          </w:tcPr>
          <w:p w14:paraId="7901FC0D" w14:textId="64959176" w:rsidR="008B7315" w:rsidRPr="007A5ACF" w:rsidRDefault="008B7315" w:rsidP="008B7315">
            <w:pPr>
              <w:spacing w:before="60" w:after="60"/>
              <w:jc w:val="both"/>
              <w:rPr>
                <w:sz w:val="22"/>
                <w:szCs w:val="22"/>
              </w:rPr>
            </w:pPr>
            <w:r w:rsidRPr="007A5ACF">
              <w:rPr>
                <w:sz w:val="22"/>
                <w:szCs w:val="22"/>
              </w:rPr>
              <w:t xml:space="preserve">La soluzione integra o si interfaccia nativamente con strumenti per il monitoraggio infrastrutturale, ovvero si integra o si interfaccia coi log o servizi/informazioni esposte dai System </w:t>
            </w:r>
            <w:r w:rsidRPr="007A5ACF">
              <w:rPr>
                <w:sz w:val="22"/>
                <w:szCs w:val="22"/>
              </w:rPr>
              <w:lastRenderedPageBreak/>
              <w:t>Software e/o dalle componenti applicative utilizzate della soluzione.</w:t>
            </w:r>
          </w:p>
        </w:tc>
        <w:tc>
          <w:tcPr>
            <w:tcW w:w="1771" w:type="dxa"/>
            <w:shd w:val="clear" w:color="auto" w:fill="auto"/>
            <w:vAlign w:val="center"/>
          </w:tcPr>
          <w:p w14:paraId="5C2F64D9" w14:textId="77777777" w:rsidR="008B7315" w:rsidRPr="007A5ACF" w:rsidRDefault="008B7315" w:rsidP="008B7315">
            <w:pPr>
              <w:spacing w:before="60" w:after="60"/>
              <w:jc w:val="center"/>
              <w:rPr>
                <w:sz w:val="22"/>
                <w:szCs w:val="22"/>
              </w:rPr>
            </w:pPr>
            <w:r w:rsidRPr="007A5ACF">
              <w:rPr>
                <w:sz w:val="22"/>
                <w:szCs w:val="22"/>
              </w:rPr>
              <w:lastRenderedPageBreak/>
              <w:t>I</w:t>
            </w:r>
          </w:p>
        </w:tc>
        <w:tc>
          <w:tcPr>
            <w:tcW w:w="1243" w:type="dxa"/>
            <w:shd w:val="clear" w:color="auto" w:fill="auto"/>
            <w:noWrap/>
            <w:vAlign w:val="center"/>
          </w:tcPr>
          <w:p w14:paraId="213CC8DA"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33F21BE0" w14:textId="77777777" w:rsidR="008B7315" w:rsidRPr="007A5ACF" w:rsidRDefault="008B7315" w:rsidP="008B7315">
            <w:pPr>
              <w:spacing w:before="60" w:after="60"/>
              <w:jc w:val="both"/>
              <w:rPr>
                <w:sz w:val="22"/>
                <w:szCs w:val="22"/>
              </w:rPr>
            </w:pPr>
          </w:p>
        </w:tc>
      </w:tr>
      <w:tr w:rsidR="008B7315" w:rsidRPr="003A6FA0" w14:paraId="15671A04" w14:textId="77777777" w:rsidTr="00934A28">
        <w:tc>
          <w:tcPr>
            <w:tcW w:w="1898" w:type="dxa"/>
            <w:vMerge/>
            <w:shd w:val="clear" w:color="auto" w:fill="auto"/>
            <w:vAlign w:val="center"/>
            <w:hideMark/>
          </w:tcPr>
          <w:p w14:paraId="0BF3D4FB" w14:textId="77777777" w:rsidR="008B7315" w:rsidRPr="007A5ACF" w:rsidRDefault="008B7315" w:rsidP="008B7315">
            <w:pPr>
              <w:spacing w:after="60"/>
              <w:rPr>
                <w:b/>
                <w:bCs/>
                <w:sz w:val="22"/>
                <w:szCs w:val="22"/>
              </w:rPr>
            </w:pPr>
          </w:p>
        </w:tc>
        <w:tc>
          <w:tcPr>
            <w:tcW w:w="1104" w:type="dxa"/>
            <w:shd w:val="clear" w:color="auto" w:fill="auto"/>
            <w:vAlign w:val="center"/>
            <w:hideMark/>
          </w:tcPr>
          <w:p w14:paraId="243E6658" w14:textId="77777777" w:rsidR="008B7315" w:rsidRPr="007A5ACF" w:rsidRDefault="008B7315" w:rsidP="008B7315">
            <w:pPr>
              <w:jc w:val="center"/>
              <w:rPr>
                <w:b/>
                <w:color w:val="000000"/>
                <w:sz w:val="22"/>
                <w:szCs w:val="22"/>
              </w:rPr>
            </w:pPr>
            <w:r w:rsidRPr="007A5ACF">
              <w:rPr>
                <w:b/>
                <w:color w:val="000000"/>
                <w:sz w:val="22"/>
                <w:szCs w:val="22"/>
              </w:rPr>
              <w:t>RNF71</w:t>
            </w:r>
          </w:p>
        </w:tc>
        <w:tc>
          <w:tcPr>
            <w:tcW w:w="5858" w:type="dxa"/>
            <w:shd w:val="clear" w:color="auto" w:fill="auto"/>
            <w:vAlign w:val="center"/>
            <w:hideMark/>
          </w:tcPr>
          <w:p w14:paraId="08E90A8D" w14:textId="77777777" w:rsidR="008B7315" w:rsidRPr="007A5ACF" w:rsidRDefault="008B7315" w:rsidP="008B7315">
            <w:pPr>
              <w:spacing w:after="60"/>
              <w:jc w:val="both"/>
              <w:rPr>
                <w:sz w:val="22"/>
                <w:szCs w:val="22"/>
              </w:rPr>
            </w:pPr>
            <w:r w:rsidRPr="007A5ACF">
              <w:rPr>
                <w:sz w:val="22"/>
                <w:szCs w:val="22"/>
              </w:rPr>
              <w:t xml:space="preserve">La Soluzione adotta un sistema di </w:t>
            </w:r>
            <w:proofErr w:type="spellStart"/>
            <w:r w:rsidRPr="007A5ACF">
              <w:rPr>
                <w:sz w:val="22"/>
                <w:szCs w:val="22"/>
              </w:rPr>
              <w:t>traceability</w:t>
            </w:r>
            <w:proofErr w:type="spellEnd"/>
            <w:r w:rsidRPr="007A5ACF">
              <w:rPr>
                <w:sz w:val="22"/>
                <w:szCs w:val="22"/>
              </w:rPr>
              <w:t xml:space="preserve"> delle attività degli utenti, assicurando il monitoraggio attraverso la fruizione dei seguenti log:</w:t>
            </w:r>
          </w:p>
          <w:p w14:paraId="6F4668C2" w14:textId="77777777" w:rsidR="008B7315" w:rsidRPr="007A5ACF" w:rsidRDefault="008B7315" w:rsidP="008B7315">
            <w:pPr>
              <w:spacing w:after="60"/>
              <w:jc w:val="both"/>
              <w:rPr>
                <w:sz w:val="22"/>
                <w:szCs w:val="22"/>
              </w:rPr>
            </w:pPr>
            <w:r w:rsidRPr="007A5ACF">
              <w:rPr>
                <w:sz w:val="22"/>
                <w:szCs w:val="22"/>
              </w:rPr>
              <w:t>- log di debug: i file di tracciatura predisposti ad esclusivo supporto del debug applicativo (per approfondimenti circa malfunzionamenti o specifiche eccezioni di comportamento degli applicativi e del SW ambientale coinvolto nel servizio);</w:t>
            </w:r>
          </w:p>
          <w:p w14:paraId="7B2DDAC0" w14:textId="77777777" w:rsidR="008B7315" w:rsidRPr="007A5ACF" w:rsidRDefault="008B7315" w:rsidP="008B7315">
            <w:pPr>
              <w:spacing w:after="60"/>
              <w:jc w:val="both"/>
              <w:rPr>
                <w:sz w:val="22"/>
                <w:szCs w:val="22"/>
              </w:rPr>
            </w:pPr>
            <w:r w:rsidRPr="007A5ACF">
              <w:rPr>
                <w:sz w:val="22"/>
                <w:szCs w:val="22"/>
              </w:rPr>
              <w:t>- log di audit: raccolta cronologica di informazioni finalizzata ad avere evidenze sui trattamenti svolti sui dati ivi compresa, nel caso occorra, la consultazione.</w:t>
            </w:r>
          </w:p>
        </w:tc>
        <w:tc>
          <w:tcPr>
            <w:tcW w:w="1771" w:type="dxa"/>
            <w:shd w:val="clear" w:color="auto" w:fill="auto"/>
            <w:vAlign w:val="center"/>
          </w:tcPr>
          <w:p w14:paraId="292DF6C1" w14:textId="77777777" w:rsidR="008B7315" w:rsidRPr="007A5ACF" w:rsidRDefault="008B7315" w:rsidP="008B7315">
            <w:pPr>
              <w:spacing w:after="60"/>
              <w:jc w:val="center"/>
              <w:rPr>
                <w:sz w:val="22"/>
                <w:szCs w:val="22"/>
              </w:rPr>
            </w:pPr>
            <w:r w:rsidRPr="007A5ACF">
              <w:rPr>
                <w:sz w:val="22"/>
                <w:szCs w:val="22"/>
              </w:rPr>
              <w:t>I</w:t>
            </w:r>
          </w:p>
        </w:tc>
        <w:tc>
          <w:tcPr>
            <w:tcW w:w="1243" w:type="dxa"/>
            <w:shd w:val="clear" w:color="auto" w:fill="auto"/>
            <w:noWrap/>
            <w:vAlign w:val="center"/>
          </w:tcPr>
          <w:p w14:paraId="63601F74" w14:textId="77777777" w:rsidR="008B7315" w:rsidRPr="007A5ACF" w:rsidRDefault="008B7315" w:rsidP="008B7315">
            <w:pPr>
              <w:spacing w:after="60"/>
              <w:jc w:val="both"/>
              <w:rPr>
                <w:sz w:val="22"/>
                <w:szCs w:val="22"/>
              </w:rPr>
            </w:pPr>
          </w:p>
        </w:tc>
        <w:tc>
          <w:tcPr>
            <w:tcW w:w="3543" w:type="dxa"/>
            <w:shd w:val="clear" w:color="auto" w:fill="auto"/>
            <w:noWrap/>
            <w:vAlign w:val="center"/>
          </w:tcPr>
          <w:p w14:paraId="79A3A112" w14:textId="77777777" w:rsidR="008B7315" w:rsidRPr="007A5ACF" w:rsidRDefault="008B7315" w:rsidP="008B7315">
            <w:pPr>
              <w:spacing w:after="60"/>
              <w:jc w:val="both"/>
              <w:rPr>
                <w:sz w:val="22"/>
                <w:szCs w:val="22"/>
              </w:rPr>
            </w:pPr>
          </w:p>
        </w:tc>
      </w:tr>
      <w:tr w:rsidR="008B7315" w:rsidRPr="003A6FA0" w14:paraId="33759673" w14:textId="77777777" w:rsidTr="00934A28">
        <w:tc>
          <w:tcPr>
            <w:tcW w:w="1898" w:type="dxa"/>
            <w:vMerge/>
            <w:shd w:val="clear" w:color="auto" w:fill="auto"/>
            <w:vAlign w:val="center"/>
            <w:hideMark/>
          </w:tcPr>
          <w:p w14:paraId="2F5DC347" w14:textId="77777777" w:rsidR="008B7315" w:rsidRPr="007A5ACF" w:rsidRDefault="008B7315" w:rsidP="008B7315">
            <w:pPr>
              <w:spacing w:before="60" w:after="60"/>
              <w:rPr>
                <w:b/>
                <w:bCs/>
                <w:sz w:val="22"/>
                <w:szCs w:val="22"/>
              </w:rPr>
            </w:pPr>
          </w:p>
        </w:tc>
        <w:tc>
          <w:tcPr>
            <w:tcW w:w="1104" w:type="dxa"/>
            <w:shd w:val="clear" w:color="auto" w:fill="auto"/>
            <w:vAlign w:val="center"/>
            <w:hideMark/>
          </w:tcPr>
          <w:p w14:paraId="3B193AA2" w14:textId="77777777" w:rsidR="008B7315" w:rsidRPr="007A5ACF" w:rsidRDefault="008B7315" w:rsidP="008B7315">
            <w:pPr>
              <w:jc w:val="center"/>
              <w:rPr>
                <w:b/>
                <w:color w:val="000000"/>
                <w:sz w:val="22"/>
                <w:szCs w:val="22"/>
              </w:rPr>
            </w:pPr>
            <w:r w:rsidRPr="007A5ACF">
              <w:rPr>
                <w:b/>
                <w:color w:val="000000"/>
                <w:sz w:val="22"/>
                <w:szCs w:val="22"/>
              </w:rPr>
              <w:t>RNF72</w:t>
            </w:r>
          </w:p>
        </w:tc>
        <w:tc>
          <w:tcPr>
            <w:tcW w:w="5858" w:type="dxa"/>
            <w:shd w:val="clear" w:color="auto" w:fill="auto"/>
            <w:vAlign w:val="center"/>
            <w:hideMark/>
          </w:tcPr>
          <w:p w14:paraId="51EB2966" w14:textId="77777777" w:rsidR="008B7315" w:rsidRPr="007A5ACF" w:rsidRDefault="008B7315" w:rsidP="008B7315">
            <w:pPr>
              <w:spacing w:before="60" w:after="60"/>
              <w:jc w:val="both"/>
              <w:rPr>
                <w:sz w:val="22"/>
                <w:szCs w:val="22"/>
              </w:rPr>
            </w:pPr>
            <w:r w:rsidRPr="007A5ACF">
              <w:rPr>
                <w:sz w:val="22"/>
                <w:szCs w:val="22"/>
              </w:rPr>
              <w:t>La soluzione integra o si interfaccia nativamente con strumenti per il monitoraggio applicativo, ovvero sono indicati tutti gli eventi applicativi critici che possono occorrere durante l’esecuzione della soluzione in modo da permettere un intervento tempestivo.</w:t>
            </w:r>
          </w:p>
        </w:tc>
        <w:tc>
          <w:tcPr>
            <w:tcW w:w="1771" w:type="dxa"/>
            <w:shd w:val="clear" w:color="auto" w:fill="auto"/>
            <w:vAlign w:val="center"/>
          </w:tcPr>
          <w:p w14:paraId="45A01202" w14:textId="77777777" w:rsidR="008B7315" w:rsidRPr="007A5ACF" w:rsidRDefault="008B7315" w:rsidP="008B7315">
            <w:pPr>
              <w:spacing w:before="60" w:after="60"/>
              <w:jc w:val="center"/>
              <w:rPr>
                <w:sz w:val="22"/>
                <w:szCs w:val="22"/>
              </w:rPr>
            </w:pPr>
            <w:r w:rsidRPr="007A5ACF">
              <w:rPr>
                <w:sz w:val="22"/>
                <w:szCs w:val="22"/>
              </w:rPr>
              <w:t>I</w:t>
            </w:r>
          </w:p>
        </w:tc>
        <w:tc>
          <w:tcPr>
            <w:tcW w:w="1243" w:type="dxa"/>
            <w:shd w:val="clear" w:color="auto" w:fill="auto"/>
            <w:noWrap/>
            <w:vAlign w:val="center"/>
          </w:tcPr>
          <w:p w14:paraId="28DFBC68"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2A4BA7EA" w14:textId="77777777" w:rsidR="008B7315" w:rsidRPr="007A5ACF" w:rsidRDefault="008B7315" w:rsidP="008B7315">
            <w:pPr>
              <w:spacing w:before="60" w:after="60"/>
              <w:jc w:val="both"/>
              <w:rPr>
                <w:sz w:val="22"/>
                <w:szCs w:val="22"/>
              </w:rPr>
            </w:pPr>
          </w:p>
        </w:tc>
      </w:tr>
      <w:tr w:rsidR="008B7315" w:rsidRPr="003A6FA0" w14:paraId="5017407B" w14:textId="77777777" w:rsidTr="00934A28">
        <w:tc>
          <w:tcPr>
            <w:tcW w:w="1898" w:type="dxa"/>
            <w:vMerge w:val="restart"/>
            <w:shd w:val="clear" w:color="auto" w:fill="auto"/>
            <w:vAlign w:val="center"/>
            <w:hideMark/>
          </w:tcPr>
          <w:p w14:paraId="41197678" w14:textId="77777777" w:rsidR="008B7315" w:rsidRPr="007A5ACF" w:rsidRDefault="008B7315" w:rsidP="008B7315">
            <w:pPr>
              <w:spacing w:before="60" w:after="60"/>
              <w:rPr>
                <w:b/>
                <w:bCs/>
                <w:sz w:val="22"/>
                <w:szCs w:val="22"/>
              </w:rPr>
            </w:pPr>
            <w:r w:rsidRPr="007A5ACF">
              <w:rPr>
                <w:b/>
                <w:bCs/>
                <w:sz w:val="22"/>
                <w:szCs w:val="22"/>
              </w:rPr>
              <w:t>Quality</w:t>
            </w:r>
          </w:p>
        </w:tc>
        <w:tc>
          <w:tcPr>
            <w:tcW w:w="1104" w:type="dxa"/>
            <w:shd w:val="clear" w:color="auto" w:fill="auto"/>
            <w:vAlign w:val="center"/>
            <w:hideMark/>
          </w:tcPr>
          <w:p w14:paraId="08E2B862" w14:textId="224F8B42" w:rsidR="008B7315" w:rsidRPr="00651404" w:rsidRDefault="008B7315" w:rsidP="008B7315">
            <w:pPr>
              <w:jc w:val="center"/>
              <w:rPr>
                <w:b/>
                <w:color w:val="000000"/>
                <w:sz w:val="22"/>
                <w:szCs w:val="22"/>
              </w:rPr>
            </w:pPr>
            <w:r w:rsidRPr="00651404">
              <w:rPr>
                <w:b/>
                <w:color w:val="000000"/>
                <w:sz w:val="22"/>
                <w:szCs w:val="22"/>
              </w:rPr>
              <w:t>RNF</w:t>
            </w:r>
            <w:r w:rsidR="00651404">
              <w:rPr>
                <w:b/>
                <w:color w:val="000000"/>
                <w:sz w:val="22"/>
                <w:szCs w:val="22"/>
              </w:rPr>
              <w:t>73</w:t>
            </w:r>
          </w:p>
        </w:tc>
        <w:tc>
          <w:tcPr>
            <w:tcW w:w="5858" w:type="dxa"/>
            <w:shd w:val="clear" w:color="auto" w:fill="auto"/>
            <w:vAlign w:val="center"/>
            <w:hideMark/>
          </w:tcPr>
          <w:p w14:paraId="7CC83275" w14:textId="6964E64D" w:rsidR="008B7315" w:rsidRPr="00651404" w:rsidRDefault="008B7315" w:rsidP="008B7315">
            <w:pPr>
              <w:spacing w:before="60" w:after="60"/>
              <w:jc w:val="both"/>
              <w:rPr>
                <w:sz w:val="22"/>
                <w:szCs w:val="22"/>
              </w:rPr>
            </w:pPr>
            <w:r w:rsidRPr="00651404">
              <w:rPr>
                <w:sz w:val="22"/>
                <w:szCs w:val="22"/>
              </w:rPr>
              <w:t xml:space="preserve">È documentato l’elenco di tutte le librerie utilizzate con l’indicazione delle </w:t>
            </w:r>
            <w:r w:rsidR="00061614">
              <w:rPr>
                <w:sz w:val="22"/>
                <w:szCs w:val="22"/>
              </w:rPr>
              <w:t>relative licenze.</w:t>
            </w:r>
            <w:r w:rsidRPr="00651404">
              <w:rPr>
                <w:sz w:val="22"/>
                <w:szCs w:val="22"/>
              </w:rPr>
              <w:t xml:space="preserve"> </w:t>
            </w:r>
          </w:p>
        </w:tc>
        <w:tc>
          <w:tcPr>
            <w:tcW w:w="1771" w:type="dxa"/>
            <w:shd w:val="clear" w:color="auto" w:fill="auto"/>
            <w:vAlign w:val="center"/>
          </w:tcPr>
          <w:p w14:paraId="2744AED0" w14:textId="02127FA2" w:rsidR="008B7315" w:rsidRPr="00651404" w:rsidRDefault="00651404" w:rsidP="008B7315">
            <w:pPr>
              <w:spacing w:before="60" w:after="60"/>
              <w:jc w:val="center"/>
              <w:rPr>
                <w:sz w:val="22"/>
                <w:szCs w:val="22"/>
              </w:rPr>
            </w:pPr>
            <w:r w:rsidRPr="00651404">
              <w:rPr>
                <w:sz w:val="22"/>
                <w:szCs w:val="22"/>
              </w:rPr>
              <w:t>I</w:t>
            </w:r>
          </w:p>
        </w:tc>
        <w:tc>
          <w:tcPr>
            <w:tcW w:w="1243" w:type="dxa"/>
            <w:shd w:val="clear" w:color="auto" w:fill="auto"/>
            <w:noWrap/>
            <w:vAlign w:val="center"/>
          </w:tcPr>
          <w:p w14:paraId="10F3223B"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5A74DB8B" w14:textId="77777777" w:rsidR="008B7315" w:rsidRPr="007A5ACF" w:rsidRDefault="008B7315" w:rsidP="008B7315">
            <w:pPr>
              <w:spacing w:before="60" w:after="60"/>
              <w:jc w:val="both"/>
              <w:rPr>
                <w:sz w:val="22"/>
                <w:szCs w:val="22"/>
              </w:rPr>
            </w:pPr>
          </w:p>
        </w:tc>
      </w:tr>
      <w:tr w:rsidR="008B7315" w:rsidRPr="003A6FA0" w14:paraId="248F7AF7" w14:textId="77777777" w:rsidTr="00934A28">
        <w:tc>
          <w:tcPr>
            <w:tcW w:w="1898" w:type="dxa"/>
            <w:vMerge/>
            <w:shd w:val="clear" w:color="auto" w:fill="auto"/>
            <w:vAlign w:val="center"/>
            <w:hideMark/>
          </w:tcPr>
          <w:p w14:paraId="2711987C" w14:textId="77777777" w:rsidR="008B7315" w:rsidRPr="007A5ACF" w:rsidRDefault="008B7315" w:rsidP="008B7315">
            <w:pPr>
              <w:spacing w:before="60" w:after="60"/>
              <w:rPr>
                <w:b/>
                <w:bCs/>
                <w:sz w:val="22"/>
                <w:szCs w:val="22"/>
              </w:rPr>
            </w:pPr>
          </w:p>
        </w:tc>
        <w:tc>
          <w:tcPr>
            <w:tcW w:w="1104" w:type="dxa"/>
            <w:shd w:val="clear" w:color="auto" w:fill="auto"/>
            <w:vAlign w:val="center"/>
            <w:hideMark/>
          </w:tcPr>
          <w:p w14:paraId="691392CE" w14:textId="2E8212C7" w:rsidR="008B7315" w:rsidRPr="007A5ACF" w:rsidRDefault="008B7315" w:rsidP="008B7315">
            <w:pPr>
              <w:jc w:val="center"/>
              <w:rPr>
                <w:b/>
                <w:color w:val="000000"/>
                <w:sz w:val="22"/>
                <w:szCs w:val="22"/>
              </w:rPr>
            </w:pPr>
            <w:r w:rsidRPr="007A5ACF">
              <w:rPr>
                <w:b/>
                <w:color w:val="000000"/>
                <w:sz w:val="22"/>
                <w:szCs w:val="22"/>
              </w:rPr>
              <w:t>RNF7</w:t>
            </w:r>
            <w:r w:rsidR="00651404">
              <w:rPr>
                <w:b/>
                <w:color w:val="000000"/>
                <w:sz w:val="22"/>
                <w:szCs w:val="22"/>
              </w:rPr>
              <w:t>4</w:t>
            </w:r>
          </w:p>
        </w:tc>
        <w:tc>
          <w:tcPr>
            <w:tcW w:w="5858" w:type="dxa"/>
            <w:shd w:val="clear" w:color="auto" w:fill="auto"/>
            <w:vAlign w:val="center"/>
            <w:hideMark/>
          </w:tcPr>
          <w:p w14:paraId="591E5168" w14:textId="39CDEE32" w:rsidR="008B7315" w:rsidRPr="009A7FD2" w:rsidRDefault="008B7315" w:rsidP="008B7315">
            <w:pPr>
              <w:spacing w:before="60" w:after="60"/>
              <w:jc w:val="both"/>
              <w:rPr>
                <w:sz w:val="22"/>
                <w:szCs w:val="22"/>
              </w:rPr>
            </w:pPr>
            <w:r w:rsidRPr="007A5ACF">
              <w:rPr>
                <w:sz w:val="22"/>
                <w:szCs w:val="22"/>
              </w:rPr>
              <w:t>I dati applicativi gestiti dalla soluzione sono mantenuti e storicizzati.</w:t>
            </w:r>
          </w:p>
        </w:tc>
        <w:tc>
          <w:tcPr>
            <w:tcW w:w="1771" w:type="dxa"/>
            <w:shd w:val="clear" w:color="auto" w:fill="auto"/>
            <w:vAlign w:val="center"/>
          </w:tcPr>
          <w:p w14:paraId="7B25DFB0" w14:textId="77777777" w:rsidR="008B7315" w:rsidRPr="007A5ACF" w:rsidRDefault="008B7315" w:rsidP="008B7315">
            <w:pPr>
              <w:spacing w:before="60" w:after="60"/>
              <w:jc w:val="center"/>
              <w:rPr>
                <w:sz w:val="22"/>
                <w:szCs w:val="22"/>
              </w:rPr>
            </w:pPr>
            <w:r w:rsidRPr="007A5ACF">
              <w:rPr>
                <w:sz w:val="22"/>
                <w:szCs w:val="22"/>
              </w:rPr>
              <w:t>I</w:t>
            </w:r>
          </w:p>
        </w:tc>
        <w:tc>
          <w:tcPr>
            <w:tcW w:w="1243" w:type="dxa"/>
            <w:shd w:val="clear" w:color="auto" w:fill="auto"/>
            <w:noWrap/>
            <w:vAlign w:val="center"/>
          </w:tcPr>
          <w:p w14:paraId="77036C21"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59581E4E" w14:textId="77777777" w:rsidR="008B7315" w:rsidRPr="007A5ACF" w:rsidRDefault="008B7315" w:rsidP="008B7315">
            <w:pPr>
              <w:spacing w:before="60" w:after="60"/>
              <w:jc w:val="both"/>
              <w:rPr>
                <w:sz w:val="22"/>
                <w:szCs w:val="22"/>
              </w:rPr>
            </w:pPr>
          </w:p>
        </w:tc>
      </w:tr>
      <w:tr w:rsidR="008B7315" w:rsidRPr="003A6FA0" w14:paraId="21A3891A" w14:textId="77777777" w:rsidTr="00934A28">
        <w:tc>
          <w:tcPr>
            <w:tcW w:w="1898" w:type="dxa"/>
            <w:vMerge/>
            <w:shd w:val="clear" w:color="auto" w:fill="auto"/>
            <w:vAlign w:val="center"/>
            <w:hideMark/>
          </w:tcPr>
          <w:p w14:paraId="2F6D2D66" w14:textId="77777777" w:rsidR="008B7315" w:rsidRPr="007A5ACF" w:rsidRDefault="008B7315" w:rsidP="008B7315">
            <w:pPr>
              <w:spacing w:before="60" w:after="60"/>
              <w:rPr>
                <w:b/>
                <w:bCs/>
                <w:sz w:val="22"/>
                <w:szCs w:val="22"/>
              </w:rPr>
            </w:pPr>
          </w:p>
        </w:tc>
        <w:tc>
          <w:tcPr>
            <w:tcW w:w="1104" w:type="dxa"/>
            <w:shd w:val="clear" w:color="auto" w:fill="auto"/>
            <w:vAlign w:val="center"/>
            <w:hideMark/>
          </w:tcPr>
          <w:p w14:paraId="0A736977" w14:textId="43F57C88" w:rsidR="008B7315" w:rsidRPr="007A5ACF" w:rsidRDefault="008B7315" w:rsidP="008B7315">
            <w:pPr>
              <w:jc w:val="center"/>
              <w:rPr>
                <w:b/>
                <w:color w:val="000000"/>
                <w:sz w:val="22"/>
                <w:szCs w:val="22"/>
              </w:rPr>
            </w:pPr>
            <w:r w:rsidRPr="007A5ACF">
              <w:rPr>
                <w:b/>
                <w:color w:val="000000"/>
                <w:sz w:val="22"/>
                <w:szCs w:val="22"/>
              </w:rPr>
              <w:t>RNF7</w:t>
            </w:r>
            <w:r w:rsidR="00651404">
              <w:rPr>
                <w:b/>
                <w:color w:val="000000"/>
                <w:sz w:val="22"/>
                <w:szCs w:val="22"/>
              </w:rPr>
              <w:t>5</w:t>
            </w:r>
          </w:p>
        </w:tc>
        <w:tc>
          <w:tcPr>
            <w:tcW w:w="5858" w:type="dxa"/>
            <w:shd w:val="clear" w:color="auto" w:fill="auto"/>
            <w:vAlign w:val="center"/>
            <w:hideMark/>
          </w:tcPr>
          <w:p w14:paraId="08A1B1AE" w14:textId="77777777" w:rsidR="008B7315" w:rsidRPr="007A5ACF" w:rsidRDefault="008B7315" w:rsidP="008B7315">
            <w:pPr>
              <w:spacing w:before="60" w:after="60"/>
              <w:jc w:val="both"/>
              <w:rPr>
                <w:sz w:val="22"/>
                <w:szCs w:val="22"/>
              </w:rPr>
            </w:pPr>
            <w:r w:rsidRPr="007A5ACF">
              <w:rPr>
                <w:sz w:val="22"/>
                <w:szCs w:val="22"/>
              </w:rPr>
              <w:t>Lo sviluppo e l’evoluzione del software sono realizzati con strumenti interni o esterni che permettono sia la produzione sia la conservazione dei log per il tracciamento delle modifiche apportate al software stesso.</w:t>
            </w:r>
          </w:p>
        </w:tc>
        <w:tc>
          <w:tcPr>
            <w:tcW w:w="1771" w:type="dxa"/>
            <w:shd w:val="clear" w:color="auto" w:fill="auto"/>
            <w:vAlign w:val="center"/>
          </w:tcPr>
          <w:p w14:paraId="3E2A2392" w14:textId="77777777" w:rsidR="008B7315" w:rsidRPr="007A5ACF" w:rsidRDefault="008B7315" w:rsidP="008B7315">
            <w:pPr>
              <w:spacing w:before="60" w:after="60"/>
              <w:jc w:val="center"/>
              <w:rPr>
                <w:sz w:val="22"/>
                <w:szCs w:val="22"/>
              </w:rPr>
            </w:pPr>
            <w:r w:rsidRPr="007A5ACF">
              <w:rPr>
                <w:sz w:val="22"/>
                <w:szCs w:val="22"/>
              </w:rPr>
              <w:t>I</w:t>
            </w:r>
          </w:p>
        </w:tc>
        <w:tc>
          <w:tcPr>
            <w:tcW w:w="1243" w:type="dxa"/>
            <w:shd w:val="clear" w:color="auto" w:fill="auto"/>
            <w:noWrap/>
            <w:vAlign w:val="center"/>
          </w:tcPr>
          <w:p w14:paraId="71A37D31"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2806A2E2" w14:textId="77777777" w:rsidR="008B7315" w:rsidRPr="007A5ACF" w:rsidRDefault="008B7315" w:rsidP="008B7315">
            <w:pPr>
              <w:spacing w:before="60" w:after="60"/>
              <w:jc w:val="both"/>
              <w:rPr>
                <w:sz w:val="22"/>
                <w:szCs w:val="22"/>
              </w:rPr>
            </w:pPr>
          </w:p>
        </w:tc>
      </w:tr>
      <w:tr w:rsidR="008B7315" w:rsidRPr="003A6FA0" w14:paraId="0EAAD041" w14:textId="77777777" w:rsidTr="00934A28">
        <w:tc>
          <w:tcPr>
            <w:tcW w:w="1898" w:type="dxa"/>
            <w:vMerge/>
            <w:shd w:val="clear" w:color="auto" w:fill="auto"/>
            <w:vAlign w:val="center"/>
            <w:hideMark/>
          </w:tcPr>
          <w:p w14:paraId="19CF6B7C" w14:textId="77777777" w:rsidR="008B7315" w:rsidRPr="007A5ACF" w:rsidRDefault="008B7315" w:rsidP="008B7315">
            <w:pPr>
              <w:spacing w:before="60" w:after="60"/>
              <w:rPr>
                <w:b/>
                <w:bCs/>
                <w:sz w:val="22"/>
                <w:szCs w:val="22"/>
              </w:rPr>
            </w:pPr>
          </w:p>
        </w:tc>
        <w:tc>
          <w:tcPr>
            <w:tcW w:w="1104" w:type="dxa"/>
            <w:shd w:val="clear" w:color="auto" w:fill="auto"/>
            <w:vAlign w:val="center"/>
            <w:hideMark/>
          </w:tcPr>
          <w:p w14:paraId="455B4100" w14:textId="7EEAA7F0" w:rsidR="008B7315" w:rsidRPr="007A5ACF" w:rsidRDefault="008B7315" w:rsidP="008B7315">
            <w:pPr>
              <w:jc w:val="center"/>
              <w:rPr>
                <w:b/>
                <w:color w:val="000000"/>
                <w:sz w:val="22"/>
                <w:szCs w:val="22"/>
              </w:rPr>
            </w:pPr>
            <w:r w:rsidRPr="007A5ACF">
              <w:rPr>
                <w:b/>
                <w:color w:val="000000"/>
                <w:sz w:val="22"/>
                <w:szCs w:val="22"/>
              </w:rPr>
              <w:t>RNF7</w:t>
            </w:r>
            <w:r w:rsidR="00651404">
              <w:rPr>
                <w:b/>
                <w:color w:val="000000"/>
                <w:sz w:val="22"/>
                <w:szCs w:val="22"/>
              </w:rPr>
              <w:t>6</w:t>
            </w:r>
          </w:p>
        </w:tc>
        <w:tc>
          <w:tcPr>
            <w:tcW w:w="5858" w:type="dxa"/>
            <w:shd w:val="clear" w:color="auto" w:fill="auto"/>
            <w:vAlign w:val="center"/>
            <w:hideMark/>
          </w:tcPr>
          <w:p w14:paraId="58D96561" w14:textId="77777777" w:rsidR="008B7315" w:rsidRPr="007A5ACF" w:rsidRDefault="008B7315" w:rsidP="008B7315">
            <w:pPr>
              <w:spacing w:before="60" w:after="60"/>
              <w:jc w:val="both"/>
              <w:rPr>
                <w:sz w:val="22"/>
                <w:szCs w:val="22"/>
              </w:rPr>
            </w:pPr>
            <w:r w:rsidRPr="007A5ACF">
              <w:rPr>
                <w:sz w:val="22"/>
                <w:szCs w:val="22"/>
              </w:rPr>
              <w:t>La documentazione comprende la descrizione dei casi d’uso e delle specifiche funzionali di dettaglio per tutte le funzionalità applicative.</w:t>
            </w:r>
          </w:p>
        </w:tc>
        <w:tc>
          <w:tcPr>
            <w:tcW w:w="1771" w:type="dxa"/>
            <w:shd w:val="clear" w:color="auto" w:fill="auto"/>
            <w:vAlign w:val="center"/>
          </w:tcPr>
          <w:p w14:paraId="271325E9" w14:textId="77777777" w:rsidR="008B7315" w:rsidRPr="007A5ACF" w:rsidRDefault="008B7315" w:rsidP="008B7315">
            <w:pPr>
              <w:spacing w:before="60" w:after="60"/>
              <w:jc w:val="center"/>
              <w:rPr>
                <w:sz w:val="22"/>
                <w:szCs w:val="22"/>
              </w:rPr>
            </w:pPr>
            <w:r w:rsidRPr="007A5ACF">
              <w:rPr>
                <w:sz w:val="22"/>
                <w:szCs w:val="22"/>
              </w:rPr>
              <w:t>I</w:t>
            </w:r>
          </w:p>
        </w:tc>
        <w:tc>
          <w:tcPr>
            <w:tcW w:w="1243" w:type="dxa"/>
            <w:shd w:val="clear" w:color="auto" w:fill="auto"/>
            <w:noWrap/>
            <w:vAlign w:val="center"/>
          </w:tcPr>
          <w:p w14:paraId="24A23629"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7E04868D" w14:textId="77777777" w:rsidR="008B7315" w:rsidRPr="007A5ACF" w:rsidRDefault="008B7315" w:rsidP="008B7315">
            <w:pPr>
              <w:spacing w:before="60" w:after="60"/>
              <w:jc w:val="both"/>
              <w:rPr>
                <w:sz w:val="22"/>
                <w:szCs w:val="22"/>
              </w:rPr>
            </w:pPr>
          </w:p>
        </w:tc>
      </w:tr>
      <w:tr w:rsidR="008B7315" w:rsidRPr="003A6FA0" w14:paraId="1F4EA2AF" w14:textId="77777777" w:rsidTr="00934A28">
        <w:tc>
          <w:tcPr>
            <w:tcW w:w="1898" w:type="dxa"/>
            <w:vMerge/>
            <w:shd w:val="clear" w:color="auto" w:fill="auto"/>
            <w:vAlign w:val="center"/>
            <w:hideMark/>
          </w:tcPr>
          <w:p w14:paraId="4A03F8FF" w14:textId="77777777" w:rsidR="008B7315" w:rsidRPr="007A5ACF" w:rsidRDefault="008B7315" w:rsidP="008B7315">
            <w:pPr>
              <w:spacing w:before="60" w:after="60"/>
              <w:rPr>
                <w:b/>
                <w:bCs/>
                <w:sz w:val="22"/>
                <w:szCs w:val="22"/>
              </w:rPr>
            </w:pPr>
          </w:p>
        </w:tc>
        <w:tc>
          <w:tcPr>
            <w:tcW w:w="1104" w:type="dxa"/>
            <w:shd w:val="clear" w:color="auto" w:fill="auto"/>
            <w:vAlign w:val="center"/>
            <w:hideMark/>
          </w:tcPr>
          <w:p w14:paraId="15742EFF" w14:textId="3C87EE8B" w:rsidR="008B7315" w:rsidRPr="007A5ACF" w:rsidRDefault="008B7315" w:rsidP="008B7315">
            <w:pPr>
              <w:jc w:val="center"/>
              <w:rPr>
                <w:b/>
                <w:color w:val="000000"/>
                <w:sz w:val="22"/>
                <w:szCs w:val="22"/>
              </w:rPr>
            </w:pPr>
            <w:r w:rsidRPr="007A5ACF">
              <w:rPr>
                <w:b/>
                <w:color w:val="000000"/>
                <w:sz w:val="22"/>
                <w:szCs w:val="22"/>
              </w:rPr>
              <w:t>RNF7</w:t>
            </w:r>
            <w:r w:rsidR="00651404">
              <w:rPr>
                <w:b/>
                <w:color w:val="000000"/>
                <w:sz w:val="22"/>
                <w:szCs w:val="22"/>
              </w:rPr>
              <w:t>7</w:t>
            </w:r>
          </w:p>
        </w:tc>
        <w:tc>
          <w:tcPr>
            <w:tcW w:w="5858" w:type="dxa"/>
            <w:shd w:val="clear" w:color="auto" w:fill="auto"/>
            <w:vAlign w:val="center"/>
            <w:hideMark/>
          </w:tcPr>
          <w:p w14:paraId="253BB6BE" w14:textId="77777777" w:rsidR="008B7315" w:rsidRPr="007A5ACF" w:rsidRDefault="008B7315" w:rsidP="008B7315">
            <w:pPr>
              <w:spacing w:before="60" w:after="60"/>
              <w:jc w:val="both"/>
              <w:rPr>
                <w:sz w:val="22"/>
                <w:szCs w:val="22"/>
              </w:rPr>
            </w:pPr>
            <w:r w:rsidRPr="007A5ACF">
              <w:rPr>
                <w:sz w:val="22"/>
                <w:szCs w:val="22"/>
              </w:rPr>
              <w:t>La documentazione della soluzione è corredata di manuale utente e/o altro strumento di supporto all’uso a beneficio dell’utente (es. FAQ).</w:t>
            </w:r>
          </w:p>
        </w:tc>
        <w:tc>
          <w:tcPr>
            <w:tcW w:w="1771" w:type="dxa"/>
            <w:shd w:val="clear" w:color="auto" w:fill="auto"/>
            <w:vAlign w:val="center"/>
          </w:tcPr>
          <w:p w14:paraId="7EDE6326" w14:textId="77777777" w:rsidR="008B7315" w:rsidRPr="007A5ACF" w:rsidRDefault="008B7315" w:rsidP="008B7315">
            <w:pPr>
              <w:spacing w:before="60" w:after="60"/>
              <w:jc w:val="center"/>
              <w:rPr>
                <w:sz w:val="22"/>
                <w:szCs w:val="22"/>
              </w:rPr>
            </w:pPr>
            <w:r w:rsidRPr="007A5ACF">
              <w:rPr>
                <w:sz w:val="22"/>
                <w:szCs w:val="22"/>
              </w:rPr>
              <w:t>I</w:t>
            </w:r>
          </w:p>
        </w:tc>
        <w:tc>
          <w:tcPr>
            <w:tcW w:w="1243" w:type="dxa"/>
            <w:shd w:val="clear" w:color="auto" w:fill="auto"/>
            <w:noWrap/>
            <w:vAlign w:val="center"/>
          </w:tcPr>
          <w:p w14:paraId="348E97A0" w14:textId="77777777" w:rsidR="008B7315" w:rsidRPr="007A5ACF" w:rsidRDefault="008B7315" w:rsidP="008B7315">
            <w:pPr>
              <w:spacing w:before="60" w:after="60"/>
              <w:jc w:val="both"/>
              <w:rPr>
                <w:sz w:val="22"/>
                <w:szCs w:val="22"/>
              </w:rPr>
            </w:pPr>
          </w:p>
        </w:tc>
        <w:tc>
          <w:tcPr>
            <w:tcW w:w="3543" w:type="dxa"/>
            <w:shd w:val="clear" w:color="auto" w:fill="auto"/>
            <w:noWrap/>
            <w:vAlign w:val="center"/>
          </w:tcPr>
          <w:p w14:paraId="5D5BA17A" w14:textId="77777777" w:rsidR="008B7315" w:rsidRPr="007A5ACF" w:rsidRDefault="008B7315" w:rsidP="008B7315">
            <w:pPr>
              <w:spacing w:before="60" w:after="60"/>
              <w:jc w:val="both"/>
              <w:rPr>
                <w:sz w:val="22"/>
                <w:szCs w:val="22"/>
              </w:rPr>
            </w:pPr>
          </w:p>
        </w:tc>
      </w:tr>
    </w:tbl>
    <w:p w14:paraId="26C3D37D" w14:textId="77777777" w:rsidR="00DE65B9" w:rsidRPr="003A6FA0" w:rsidRDefault="00DE65B9" w:rsidP="00DE65B9">
      <w:pPr>
        <w:jc w:val="both"/>
      </w:pPr>
    </w:p>
    <w:p w14:paraId="419539ED" w14:textId="77777777" w:rsidR="00DE65B9" w:rsidRPr="003A6FA0" w:rsidRDefault="00DE65B9" w:rsidP="00DE65B9">
      <w:pPr>
        <w:jc w:val="both"/>
        <w:rPr>
          <w:b/>
          <w:u w:val="single"/>
        </w:rPr>
      </w:pPr>
      <w:r>
        <w:rPr>
          <w:b/>
        </w:rPr>
        <w:br w:type="page"/>
      </w:r>
    </w:p>
    <w:p w14:paraId="14DC18EF" w14:textId="77777777" w:rsidR="00DE65B9" w:rsidRDefault="00DE65B9" w:rsidP="00DE65B9">
      <w:pPr>
        <w:jc w:val="both"/>
        <w:rPr>
          <w:b/>
          <w:u w:val="single"/>
        </w:rPr>
      </w:pPr>
      <w:r w:rsidRPr="003A6FA0">
        <w:rPr>
          <w:b/>
          <w:u w:val="single"/>
        </w:rPr>
        <w:lastRenderedPageBreak/>
        <w:t>Modalità di fornitura della soluzione</w:t>
      </w:r>
    </w:p>
    <w:p w14:paraId="5AB54883" w14:textId="77777777" w:rsidR="00516669" w:rsidRDefault="00516669" w:rsidP="00DE65B9">
      <w:pPr>
        <w:jc w:val="both"/>
        <w:rPr>
          <w:b/>
          <w:u w:val="single"/>
        </w:rPr>
      </w:pPr>
    </w:p>
    <w:p w14:paraId="10EE2A83" w14:textId="715E9AA9" w:rsidR="00DE65B9" w:rsidRPr="00DF3C65" w:rsidRDefault="00516669" w:rsidP="00DF3C65">
      <w:pPr>
        <w:jc w:val="both"/>
        <w:rPr>
          <w:strike/>
        </w:rPr>
      </w:pPr>
      <w:r>
        <w:t>In questa sezione si chiede di fornire informazioni rispetto alle modalità di messa a disposizione della soluzione, o delle soluzioni, software proposte. La sezione ha anche finalità informative, ovvero funzionali ad acquisire dati sulla tipologia di software proposto</w:t>
      </w:r>
      <w:r w:rsidRPr="00DF3C65">
        <w:t xml:space="preserve">: </w:t>
      </w:r>
      <w:r w:rsidR="2419937C" w:rsidRPr="00DF3C65">
        <w:t xml:space="preserve">al riguardo, si faccia riferimento anche alle note di compilazione </w:t>
      </w:r>
      <w:proofErr w:type="gramStart"/>
      <w:r w:rsidR="2419937C" w:rsidRPr="00DF3C65">
        <w:t>in calce</w:t>
      </w:r>
      <w:proofErr w:type="gramEnd"/>
      <w:r w:rsidR="2419937C" w:rsidRPr="00DF3C65">
        <w:t xml:space="preserve"> alla tabella.  </w:t>
      </w:r>
    </w:p>
    <w:p w14:paraId="1BE1A228" w14:textId="77777777" w:rsidR="00516669" w:rsidRPr="003A6FA0" w:rsidRDefault="00516669" w:rsidP="00DE65B9">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443"/>
        <w:gridCol w:w="1659"/>
        <w:gridCol w:w="1701"/>
        <w:gridCol w:w="2835"/>
      </w:tblGrid>
      <w:tr w:rsidR="00DE65B9" w:rsidRPr="003A6FA0" w14:paraId="5F6CAFEA" w14:textId="77777777" w:rsidTr="2419937C">
        <w:trPr>
          <w:tblHeader/>
        </w:trPr>
        <w:tc>
          <w:tcPr>
            <w:tcW w:w="779" w:type="dxa"/>
            <w:shd w:val="clear" w:color="auto" w:fill="D9E2F3" w:themeFill="accent1" w:themeFillTint="33"/>
            <w:vAlign w:val="center"/>
            <w:hideMark/>
          </w:tcPr>
          <w:p w14:paraId="3A16A5B5" w14:textId="77777777" w:rsidR="00DE65B9" w:rsidRPr="003A6FA0" w:rsidRDefault="00DE65B9" w:rsidP="00D158DD">
            <w:pPr>
              <w:spacing w:beforeLines="60" w:before="144" w:afterLines="60" w:after="144"/>
              <w:jc w:val="both"/>
              <w:rPr>
                <w:b/>
                <w:bCs/>
                <w:sz w:val="22"/>
                <w:szCs w:val="22"/>
              </w:rPr>
            </w:pPr>
            <w:r w:rsidRPr="003A6FA0">
              <w:rPr>
                <w:b/>
                <w:bCs/>
                <w:sz w:val="22"/>
                <w:szCs w:val="22"/>
              </w:rPr>
              <w:t>ID</w:t>
            </w:r>
          </w:p>
        </w:tc>
        <w:tc>
          <w:tcPr>
            <w:tcW w:w="8443" w:type="dxa"/>
            <w:shd w:val="clear" w:color="auto" w:fill="D9E2F3" w:themeFill="accent1" w:themeFillTint="33"/>
            <w:vAlign w:val="center"/>
            <w:hideMark/>
          </w:tcPr>
          <w:p w14:paraId="11DFEE0B" w14:textId="77777777" w:rsidR="00DE65B9" w:rsidRPr="003A6FA0" w:rsidRDefault="00DE65B9" w:rsidP="00D158DD">
            <w:pPr>
              <w:spacing w:beforeLines="60" w:before="144" w:afterLines="60" w:after="144"/>
              <w:jc w:val="both"/>
              <w:rPr>
                <w:b/>
                <w:bCs/>
                <w:sz w:val="22"/>
                <w:szCs w:val="22"/>
              </w:rPr>
            </w:pPr>
            <w:r w:rsidRPr="003A6FA0">
              <w:rPr>
                <w:b/>
                <w:bCs/>
                <w:sz w:val="22"/>
                <w:szCs w:val="22"/>
              </w:rPr>
              <w:t>Modalità di fornitura (MF)</w:t>
            </w:r>
          </w:p>
        </w:tc>
        <w:tc>
          <w:tcPr>
            <w:tcW w:w="1659" w:type="dxa"/>
            <w:shd w:val="clear" w:color="auto" w:fill="D9E2F3" w:themeFill="accent1" w:themeFillTint="33"/>
            <w:vAlign w:val="center"/>
            <w:hideMark/>
          </w:tcPr>
          <w:p w14:paraId="56BBD4F1" w14:textId="76A7925F" w:rsidR="00DE65B9" w:rsidRPr="003A6FA0" w:rsidRDefault="00DE65B9" w:rsidP="00D158DD">
            <w:pPr>
              <w:spacing w:beforeLines="60" w:before="144" w:afterLines="60" w:after="144"/>
              <w:jc w:val="center"/>
              <w:rPr>
                <w:b/>
                <w:bCs/>
                <w:sz w:val="20"/>
              </w:rPr>
            </w:pPr>
            <w:r w:rsidRPr="003A6FA0">
              <w:rPr>
                <w:b/>
                <w:bCs/>
                <w:sz w:val="20"/>
              </w:rPr>
              <w:t xml:space="preserve">Obbligatorio (O) </w:t>
            </w:r>
            <w:r w:rsidRPr="003A6FA0">
              <w:rPr>
                <w:b/>
                <w:bCs/>
                <w:sz w:val="20"/>
              </w:rPr>
              <w:br/>
            </w:r>
            <w:r w:rsidR="00790E9F">
              <w:rPr>
                <w:b/>
                <w:bCs/>
                <w:sz w:val="20"/>
              </w:rPr>
              <w:t>Informativo (I)</w:t>
            </w:r>
          </w:p>
        </w:tc>
        <w:tc>
          <w:tcPr>
            <w:tcW w:w="1701" w:type="dxa"/>
            <w:shd w:val="clear" w:color="auto" w:fill="D9E2F3" w:themeFill="accent1" w:themeFillTint="33"/>
            <w:vAlign w:val="center"/>
            <w:hideMark/>
          </w:tcPr>
          <w:p w14:paraId="7EE4FD2F" w14:textId="77777777" w:rsidR="00DE65B9" w:rsidRPr="003A6FA0" w:rsidRDefault="00DE65B9" w:rsidP="00D158DD">
            <w:pPr>
              <w:spacing w:beforeLines="60" w:before="144" w:afterLines="60" w:after="144"/>
              <w:jc w:val="both"/>
              <w:rPr>
                <w:b/>
                <w:bCs/>
                <w:sz w:val="22"/>
                <w:szCs w:val="22"/>
              </w:rPr>
            </w:pPr>
            <w:r w:rsidRPr="003A6FA0">
              <w:rPr>
                <w:b/>
                <w:bCs/>
                <w:sz w:val="22"/>
                <w:szCs w:val="22"/>
              </w:rPr>
              <w:t xml:space="preserve">Requisito soddisfatto  </w:t>
            </w:r>
          </w:p>
        </w:tc>
        <w:tc>
          <w:tcPr>
            <w:tcW w:w="2835" w:type="dxa"/>
            <w:shd w:val="clear" w:color="auto" w:fill="D9E2F3" w:themeFill="accent1" w:themeFillTint="33"/>
            <w:vAlign w:val="center"/>
            <w:hideMark/>
          </w:tcPr>
          <w:p w14:paraId="31D1F9E6" w14:textId="77777777" w:rsidR="00DE65B9" w:rsidRPr="003A6FA0" w:rsidRDefault="00DE65B9" w:rsidP="00D158DD">
            <w:pPr>
              <w:spacing w:beforeLines="60" w:before="144" w:afterLines="60" w:after="144"/>
              <w:jc w:val="both"/>
              <w:rPr>
                <w:b/>
                <w:bCs/>
                <w:sz w:val="22"/>
                <w:szCs w:val="22"/>
              </w:rPr>
            </w:pPr>
            <w:r w:rsidRPr="003A6FA0">
              <w:rPr>
                <w:b/>
                <w:bCs/>
                <w:sz w:val="22"/>
                <w:szCs w:val="22"/>
              </w:rPr>
              <w:t>Note</w:t>
            </w:r>
          </w:p>
        </w:tc>
      </w:tr>
      <w:tr w:rsidR="007A17DD" w:rsidRPr="003A6FA0" w14:paraId="283CB981" w14:textId="77777777" w:rsidTr="00516669">
        <w:tc>
          <w:tcPr>
            <w:tcW w:w="779" w:type="dxa"/>
            <w:shd w:val="clear" w:color="auto" w:fill="auto"/>
            <w:vAlign w:val="center"/>
            <w:hideMark/>
          </w:tcPr>
          <w:p w14:paraId="67A58929" w14:textId="77777777" w:rsidR="007A17DD" w:rsidRPr="001302FC" w:rsidRDefault="007A17DD" w:rsidP="007A17DD">
            <w:pPr>
              <w:jc w:val="center"/>
              <w:rPr>
                <w:b/>
                <w:bCs/>
                <w:color w:val="000000"/>
                <w:sz w:val="22"/>
                <w:szCs w:val="22"/>
              </w:rPr>
            </w:pPr>
            <w:r w:rsidRPr="001302FC">
              <w:rPr>
                <w:b/>
                <w:bCs/>
                <w:color w:val="000000"/>
                <w:sz w:val="22"/>
                <w:szCs w:val="22"/>
              </w:rPr>
              <w:t>MF1</w:t>
            </w:r>
          </w:p>
        </w:tc>
        <w:tc>
          <w:tcPr>
            <w:tcW w:w="8443" w:type="dxa"/>
            <w:shd w:val="clear" w:color="auto" w:fill="auto"/>
            <w:vAlign w:val="center"/>
            <w:hideMark/>
          </w:tcPr>
          <w:p w14:paraId="548BCBFA" w14:textId="77777777" w:rsidR="007A17DD" w:rsidRPr="003647CE" w:rsidRDefault="007A17DD" w:rsidP="007A17DD">
            <w:pPr>
              <w:jc w:val="both"/>
              <w:rPr>
                <w:color w:val="000000"/>
                <w:sz w:val="22"/>
                <w:szCs w:val="22"/>
              </w:rPr>
            </w:pPr>
            <w:r w:rsidRPr="003647CE">
              <w:rPr>
                <w:color w:val="000000"/>
                <w:sz w:val="22"/>
                <w:szCs w:val="22"/>
              </w:rPr>
              <w:t xml:space="preserve">La soluzione offerta è messa a disposizione secondo condizioni di </w:t>
            </w:r>
            <w:r w:rsidRPr="003647CE">
              <w:rPr>
                <w:b/>
                <w:color w:val="000000"/>
                <w:sz w:val="22"/>
                <w:szCs w:val="22"/>
              </w:rPr>
              <w:t>licenza</w:t>
            </w:r>
            <w:r w:rsidRPr="003647CE">
              <w:rPr>
                <w:color w:val="000000"/>
                <w:sz w:val="22"/>
                <w:szCs w:val="22"/>
              </w:rPr>
              <w:t xml:space="preserve"> che ne autorizzano l'uso per finalità </w:t>
            </w:r>
            <w:r w:rsidRPr="003647CE">
              <w:rPr>
                <w:bCs/>
                <w:color w:val="000000"/>
                <w:sz w:val="22"/>
                <w:szCs w:val="22"/>
              </w:rPr>
              <w:t>del Consorzio e dei propri clienti</w:t>
            </w:r>
            <w:r w:rsidRPr="003647CE">
              <w:rPr>
                <w:color w:val="000000"/>
                <w:sz w:val="22"/>
                <w:szCs w:val="22"/>
              </w:rPr>
              <w:t xml:space="preserve"> specificate come da contesto. </w:t>
            </w:r>
          </w:p>
        </w:tc>
        <w:tc>
          <w:tcPr>
            <w:tcW w:w="1659" w:type="dxa"/>
            <w:shd w:val="clear" w:color="auto" w:fill="auto"/>
            <w:vAlign w:val="center"/>
            <w:hideMark/>
          </w:tcPr>
          <w:p w14:paraId="121D06BF" w14:textId="77777777" w:rsidR="007A17DD" w:rsidRPr="003647CE" w:rsidRDefault="007A17DD" w:rsidP="007A17DD">
            <w:pPr>
              <w:spacing w:before="60" w:afterLines="60" w:after="144"/>
              <w:jc w:val="center"/>
              <w:rPr>
                <w:color w:val="000000"/>
                <w:sz w:val="22"/>
                <w:szCs w:val="22"/>
              </w:rPr>
            </w:pPr>
            <w:r w:rsidRPr="003647CE">
              <w:rPr>
                <w:color w:val="000000"/>
                <w:sz w:val="22"/>
                <w:szCs w:val="22"/>
              </w:rPr>
              <w:t>O</w:t>
            </w:r>
          </w:p>
          <w:p w14:paraId="7E988774" w14:textId="77777777" w:rsidR="007A17DD" w:rsidRPr="003647CE" w:rsidRDefault="007A17DD" w:rsidP="007A17DD">
            <w:pPr>
              <w:spacing w:before="60" w:afterLines="60" w:after="144"/>
              <w:jc w:val="center"/>
              <w:rPr>
                <w:color w:val="000000"/>
                <w:sz w:val="22"/>
                <w:szCs w:val="22"/>
              </w:rPr>
            </w:pPr>
          </w:p>
        </w:tc>
        <w:tc>
          <w:tcPr>
            <w:tcW w:w="1701" w:type="dxa"/>
            <w:shd w:val="clear" w:color="auto" w:fill="auto"/>
            <w:vAlign w:val="center"/>
          </w:tcPr>
          <w:p w14:paraId="3C916494"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30CC49EC" w14:textId="77777777" w:rsidR="007A17DD" w:rsidRPr="001302FC" w:rsidRDefault="007A17DD" w:rsidP="007A17DD">
            <w:pPr>
              <w:spacing w:before="60" w:afterLines="60" w:after="144"/>
              <w:jc w:val="both"/>
              <w:rPr>
                <w:sz w:val="22"/>
                <w:szCs w:val="22"/>
              </w:rPr>
            </w:pPr>
          </w:p>
        </w:tc>
      </w:tr>
      <w:tr w:rsidR="007A17DD" w:rsidRPr="003A6FA0" w14:paraId="59051C58" w14:textId="77777777" w:rsidTr="00740A75">
        <w:tc>
          <w:tcPr>
            <w:tcW w:w="779" w:type="dxa"/>
            <w:shd w:val="clear" w:color="auto" w:fill="auto"/>
            <w:vAlign w:val="center"/>
            <w:hideMark/>
          </w:tcPr>
          <w:p w14:paraId="3CA54A61" w14:textId="77777777" w:rsidR="007A17DD" w:rsidRPr="001302FC" w:rsidRDefault="007A17DD" w:rsidP="007A17DD">
            <w:pPr>
              <w:jc w:val="center"/>
              <w:rPr>
                <w:b/>
                <w:bCs/>
                <w:color w:val="000000"/>
                <w:sz w:val="22"/>
                <w:szCs w:val="22"/>
              </w:rPr>
            </w:pPr>
            <w:r w:rsidRPr="001302FC">
              <w:rPr>
                <w:b/>
                <w:bCs/>
                <w:color w:val="000000"/>
                <w:sz w:val="22"/>
                <w:szCs w:val="22"/>
              </w:rPr>
              <w:t>MF2</w:t>
            </w:r>
          </w:p>
        </w:tc>
        <w:tc>
          <w:tcPr>
            <w:tcW w:w="8443" w:type="dxa"/>
            <w:shd w:val="clear" w:color="auto" w:fill="auto"/>
            <w:vAlign w:val="center"/>
            <w:hideMark/>
          </w:tcPr>
          <w:p w14:paraId="2C232DC7" w14:textId="682A833F" w:rsidR="007A17DD" w:rsidRPr="001302FC" w:rsidRDefault="007A17DD" w:rsidP="007A17DD">
            <w:pPr>
              <w:jc w:val="both"/>
              <w:rPr>
                <w:color w:val="FF0000"/>
                <w:sz w:val="22"/>
                <w:szCs w:val="22"/>
              </w:rPr>
            </w:pPr>
            <w:r w:rsidRPr="001302FC">
              <w:rPr>
                <w:sz w:val="22"/>
                <w:szCs w:val="22"/>
              </w:rPr>
              <w:t xml:space="preserve">Le condizioni </w:t>
            </w:r>
            <w:r w:rsidRPr="003647CE">
              <w:rPr>
                <w:color w:val="000000"/>
                <w:sz w:val="22"/>
                <w:szCs w:val="22"/>
              </w:rPr>
              <w:t xml:space="preserve">di </w:t>
            </w:r>
            <w:r w:rsidRPr="003647CE">
              <w:rPr>
                <w:b/>
                <w:color w:val="000000"/>
                <w:sz w:val="22"/>
                <w:szCs w:val="22"/>
              </w:rPr>
              <w:t>licenza</w:t>
            </w:r>
            <w:r w:rsidRPr="003647CE">
              <w:rPr>
                <w:color w:val="000000"/>
                <w:sz w:val="22"/>
                <w:szCs w:val="22"/>
              </w:rPr>
              <w:t xml:space="preserve"> con cui viene offerta la soluzione ne consentono l'uso da parte di qualsiasi soggetto operante per conto e nell’interesse </w:t>
            </w:r>
            <w:r w:rsidRPr="003647CE">
              <w:rPr>
                <w:bCs/>
                <w:color w:val="000000"/>
                <w:sz w:val="22"/>
                <w:szCs w:val="22"/>
              </w:rPr>
              <w:t xml:space="preserve">del Consorzio e dei propri clienti </w:t>
            </w:r>
            <w:r w:rsidRPr="003647CE">
              <w:rPr>
                <w:color w:val="000000"/>
                <w:sz w:val="22"/>
                <w:szCs w:val="22"/>
              </w:rPr>
              <w:t xml:space="preserve">(ovvero, a titolo esemplificativo, dipendenti, consulenti, dipendenti di fornitori e sub-fornitori, etc.)  nonché terzi interagenti con il Consorzio o i propri clienti (es. </w:t>
            </w:r>
            <w:r w:rsidRPr="001302FC">
              <w:rPr>
                <w:color w:val="000000"/>
                <w:sz w:val="22"/>
                <w:szCs w:val="22"/>
              </w:rPr>
              <w:t>utenti che presentano domande di contributo e interagiscono a diverso scopo con l’ente,</w:t>
            </w:r>
            <w:r w:rsidR="00AB7482" w:rsidRPr="001302FC">
              <w:rPr>
                <w:color w:val="000000"/>
                <w:sz w:val="22"/>
                <w:szCs w:val="22"/>
              </w:rPr>
              <w:t xml:space="preserve"> ..</w:t>
            </w:r>
            <w:r w:rsidRPr="003647CE">
              <w:rPr>
                <w:color w:val="000000"/>
                <w:sz w:val="22"/>
                <w:szCs w:val="22"/>
              </w:rPr>
              <w:t xml:space="preserve">.), limitatamente al contesto funzionale. </w:t>
            </w:r>
          </w:p>
        </w:tc>
        <w:tc>
          <w:tcPr>
            <w:tcW w:w="1659" w:type="dxa"/>
            <w:shd w:val="clear" w:color="auto" w:fill="auto"/>
            <w:vAlign w:val="center"/>
          </w:tcPr>
          <w:p w14:paraId="5C9FEA28" w14:textId="2B6681F5" w:rsidR="007A17DD" w:rsidRPr="001302FC" w:rsidRDefault="00740A75" w:rsidP="007A17DD">
            <w:pPr>
              <w:spacing w:before="60" w:afterLines="60" w:after="144"/>
              <w:jc w:val="center"/>
              <w:rPr>
                <w:sz w:val="22"/>
                <w:szCs w:val="22"/>
              </w:rPr>
            </w:pPr>
            <w:r>
              <w:rPr>
                <w:sz w:val="22"/>
                <w:szCs w:val="22"/>
              </w:rPr>
              <w:t>O</w:t>
            </w:r>
          </w:p>
        </w:tc>
        <w:tc>
          <w:tcPr>
            <w:tcW w:w="1701" w:type="dxa"/>
            <w:shd w:val="clear" w:color="auto" w:fill="auto"/>
            <w:vAlign w:val="center"/>
          </w:tcPr>
          <w:p w14:paraId="7DE6E994"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1E9BC5EF" w14:textId="77777777" w:rsidR="007A17DD" w:rsidRPr="001302FC" w:rsidRDefault="007A17DD" w:rsidP="007A17DD">
            <w:pPr>
              <w:spacing w:before="60" w:afterLines="60" w:after="144"/>
              <w:jc w:val="both"/>
              <w:rPr>
                <w:sz w:val="22"/>
                <w:szCs w:val="22"/>
              </w:rPr>
            </w:pPr>
          </w:p>
        </w:tc>
      </w:tr>
      <w:tr w:rsidR="007A17DD" w:rsidRPr="003A6FA0" w14:paraId="1D431B28" w14:textId="77777777" w:rsidTr="00516669">
        <w:tc>
          <w:tcPr>
            <w:tcW w:w="779" w:type="dxa"/>
            <w:shd w:val="clear" w:color="auto" w:fill="auto"/>
            <w:vAlign w:val="center"/>
            <w:hideMark/>
          </w:tcPr>
          <w:p w14:paraId="341D307D" w14:textId="77777777" w:rsidR="007A17DD" w:rsidRPr="001302FC" w:rsidRDefault="007A17DD" w:rsidP="007A17DD">
            <w:pPr>
              <w:jc w:val="center"/>
              <w:rPr>
                <w:b/>
                <w:bCs/>
                <w:color w:val="000000"/>
                <w:sz w:val="22"/>
                <w:szCs w:val="22"/>
              </w:rPr>
            </w:pPr>
            <w:r w:rsidRPr="001302FC">
              <w:rPr>
                <w:b/>
                <w:bCs/>
                <w:color w:val="000000"/>
                <w:sz w:val="22"/>
                <w:szCs w:val="22"/>
              </w:rPr>
              <w:t>MF3</w:t>
            </w:r>
          </w:p>
        </w:tc>
        <w:tc>
          <w:tcPr>
            <w:tcW w:w="8443" w:type="dxa"/>
            <w:shd w:val="clear" w:color="auto" w:fill="auto"/>
            <w:vAlign w:val="center"/>
            <w:hideMark/>
          </w:tcPr>
          <w:p w14:paraId="5EDA010D" w14:textId="6024FF32" w:rsidR="007A17DD" w:rsidRPr="001302FC" w:rsidRDefault="007A17DD" w:rsidP="007A17DD">
            <w:pPr>
              <w:jc w:val="both"/>
              <w:rPr>
                <w:sz w:val="22"/>
                <w:szCs w:val="22"/>
              </w:rPr>
            </w:pPr>
            <w:r w:rsidRPr="001302FC">
              <w:rPr>
                <w:sz w:val="22"/>
                <w:szCs w:val="22"/>
              </w:rPr>
              <w:t xml:space="preserve">Le condizioni di licenza con cui viene offerta la soluzione ne consentono </w:t>
            </w:r>
            <w:r w:rsidR="00F625B2">
              <w:rPr>
                <w:sz w:val="22"/>
                <w:szCs w:val="22"/>
              </w:rPr>
              <w:t>o limitano</w:t>
            </w:r>
            <w:r w:rsidRPr="001302FC">
              <w:rPr>
                <w:sz w:val="22"/>
                <w:szCs w:val="22"/>
              </w:rPr>
              <w:t xml:space="preserve"> l'uso con </w:t>
            </w:r>
            <w:r w:rsidRPr="001302FC">
              <w:rPr>
                <w:b/>
                <w:sz w:val="22"/>
                <w:szCs w:val="22"/>
              </w:rPr>
              <w:t>metrica</w:t>
            </w:r>
            <w:r w:rsidRPr="001302FC">
              <w:rPr>
                <w:sz w:val="22"/>
                <w:szCs w:val="22"/>
              </w:rPr>
              <w:t xml:space="preserve"> collegata alla </w:t>
            </w:r>
            <w:r w:rsidRPr="001302FC">
              <w:rPr>
                <w:color w:val="000000"/>
                <w:sz w:val="22"/>
                <w:szCs w:val="22"/>
              </w:rPr>
              <w:t>tipologia, quantità e relativa titolarità del</w:t>
            </w:r>
            <w:r w:rsidR="000D4E00">
              <w:rPr>
                <w:color w:val="000000"/>
                <w:sz w:val="22"/>
                <w:szCs w:val="22"/>
              </w:rPr>
              <w:t>l’</w:t>
            </w:r>
            <w:r w:rsidRPr="001302FC">
              <w:rPr>
                <w:b/>
                <w:color w:val="000000"/>
                <w:sz w:val="22"/>
                <w:szCs w:val="22"/>
              </w:rPr>
              <w:t>hardware</w:t>
            </w:r>
            <w:r w:rsidRPr="001302FC">
              <w:rPr>
                <w:color w:val="000000"/>
                <w:sz w:val="22"/>
                <w:szCs w:val="22"/>
              </w:rPr>
              <w:t xml:space="preserve"> (es</w:t>
            </w:r>
            <w:r w:rsidRPr="001302FC">
              <w:rPr>
                <w:sz w:val="22"/>
                <w:szCs w:val="22"/>
              </w:rPr>
              <w:t xml:space="preserve"> numero di processori o core su cui il software può essere eseguito,</w:t>
            </w:r>
            <w:r w:rsidR="00C97CC9" w:rsidRPr="001302FC">
              <w:rPr>
                <w:sz w:val="22"/>
                <w:szCs w:val="22"/>
              </w:rPr>
              <w:t xml:space="preserve"> .</w:t>
            </w:r>
            <w:r w:rsidRPr="001302FC">
              <w:rPr>
                <w:sz w:val="22"/>
                <w:szCs w:val="22"/>
              </w:rPr>
              <w:t>..)</w:t>
            </w:r>
            <w:r w:rsidRPr="001302FC">
              <w:rPr>
                <w:color w:val="000000"/>
                <w:sz w:val="22"/>
                <w:szCs w:val="22"/>
              </w:rPr>
              <w:t>.</w:t>
            </w:r>
            <w:r w:rsidRPr="001302FC">
              <w:rPr>
                <w:sz w:val="22"/>
                <w:szCs w:val="22"/>
              </w:rPr>
              <w:t xml:space="preserve"> In caso positivo, specificare </w:t>
            </w:r>
            <w:r w:rsidR="000069BA">
              <w:rPr>
                <w:sz w:val="22"/>
                <w:szCs w:val="22"/>
              </w:rPr>
              <w:t>nel campo note.</w:t>
            </w:r>
          </w:p>
        </w:tc>
        <w:tc>
          <w:tcPr>
            <w:tcW w:w="1659" w:type="dxa"/>
            <w:shd w:val="clear" w:color="auto" w:fill="auto"/>
            <w:vAlign w:val="center"/>
            <w:hideMark/>
          </w:tcPr>
          <w:p w14:paraId="6C674129" w14:textId="77777777" w:rsidR="007A17DD" w:rsidRPr="003647CE" w:rsidRDefault="007A17DD" w:rsidP="007A17DD">
            <w:pPr>
              <w:spacing w:before="60" w:afterLines="60" w:after="144"/>
              <w:jc w:val="center"/>
              <w:rPr>
                <w:color w:val="000000"/>
                <w:sz w:val="22"/>
                <w:szCs w:val="22"/>
              </w:rPr>
            </w:pPr>
            <w:r w:rsidRPr="003647CE">
              <w:rPr>
                <w:color w:val="000000"/>
                <w:sz w:val="22"/>
                <w:szCs w:val="22"/>
              </w:rPr>
              <w:t>I</w:t>
            </w:r>
          </w:p>
        </w:tc>
        <w:tc>
          <w:tcPr>
            <w:tcW w:w="1701" w:type="dxa"/>
            <w:shd w:val="clear" w:color="auto" w:fill="auto"/>
            <w:vAlign w:val="center"/>
          </w:tcPr>
          <w:p w14:paraId="503BC23F"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1F97CA93" w14:textId="77777777" w:rsidR="007A17DD" w:rsidRPr="001302FC" w:rsidRDefault="007A17DD" w:rsidP="007A17DD">
            <w:pPr>
              <w:spacing w:before="60" w:afterLines="60" w:after="144"/>
              <w:jc w:val="both"/>
              <w:rPr>
                <w:sz w:val="22"/>
                <w:szCs w:val="22"/>
              </w:rPr>
            </w:pPr>
          </w:p>
        </w:tc>
      </w:tr>
      <w:tr w:rsidR="007A17DD" w:rsidRPr="003A6FA0" w14:paraId="4CDF66AA" w14:textId="77777777" w:rsidTr="00516669">
        <w:tc>
          <w:tcPr>
            <w:tcW w:w="779" w:type="dxa"/>
            <w:shd w:val="clear" w:color="auto" w:fill="auto"/>
            <w:vAlign w:val="center"/>
            <w:hideMark/>
          </w:tcPr>
          <w:p w14:paraId="32759863" w14:textId="77777777" w:rsidR="007A17DD" w:rsidRPr="001302FC" w:rsidRDefault="007A17DD" w:rsidP="007A17DD">
            <w:pPr>
              <w:jc w:val="center"/>
              <w:rPr>
                <w:b/>
                <w:bCs/>
                <w:color w:val="000000"/>
                <w:sz w:val="22"/>
                <w:szCs w:val="22"/>
              </w:rPr>
            </w:pPr>
            <w:r w:rsidRPr="001302FC">
              <w:rPr>
                <w:b/>
                <w:bCs/>
                <w:color w:val="000000"/>
                <w:sz w:val="22"/>
                <w:szCs w:val="22"/>
              </w:rPr>
              <w:t>MF4</w:t>
            </w:r>
          </w:p>
        </w:tc>
        <w:tc>
          <w:tcPr>
            <w:tcW w:w="8443" w:type="dxa"/>
            <w:shd w:val="clear" w:color="auto" w:fill="auto"/>
            <w:vAlign w:val="center"/>
            <w:hideMark/>
          </w:tcPr>
          <w:p w14:paraId="6463D30C" w14:textId="44457203" w:rsidR="007A17DD" w:rsidRPr="003647CE" w:rsidRDefault="007A17DD" w:rsidP="007A17DD">
            <w:pPr>
              <w:jc w:val="both"/>
              <w:rPr>
                <w:color w:val="000000"/>
                <w:sz w:val="22"/>
                <w:szCs w:val="22"/>
              </w:rPr>
            </w:pPr>
            <w:r w:rsidRPr="001302FC">
              <w:rPr>
                <w:sz w:val="22"/>
                <w:szCs w:val="22"/>
              </w:rPr>
              <w:t xml:space="preserve">Le condizioni di licenza con cui viene offerta la soluzione ne consentono </w:t>
            </w:r>
            <w:r w:rsidR="00F625B2">
              <w:rPr>
                <w:sz w:val="22"/>
                <w:szCs w:val="22"/>
              </w:rPr>
              <w:t>o limitano</w:t>
            </w:r>
            <w:r w:rsidRPr="001302FC">
              <w:rPr>
                <w:sz w:val="22"/>
                <w:szCs w:val="22"/>
              </w:rPr>
              <w:t xml:space="preserve"> l'uso con </w:t>
            </w:r>
            <w:r w:rsidRPr="001302FC">
              <w:rPr>
                <w:b/>
                <w:sz w:val="22"/>
                <w:szCs w:val="22"/>
              </w:rPr>
              <w:t>metrica</w:t>
            </w:r>
            <w:r w:rsidRPr="001302FC">
              <w:rPr>
                <w:sz w:val="22"/>
                <w:szCs w:val="22"/>
              </w:rPr>
              <w:t xml:space="preserve"> collegata</w:t>
            </w:r>
            <w:r w:rsidRPr="001302FC">
              <w:rPr>
                <w:color w:val="000000"/>
                <w:sz w:val="22"/>
                <w:szCs w:val="22"/>
              </w:rPr>
              <w:t xml:space="preserve"> </w:t>
            </w:r>
            <w:r w:rsidRPr="003647CE">
              <w:rPr>
                <w:color w:val="000000"/>
                <w:sz w:val="22"/>
                <w:szCs w:val="22"/>
              </w:rPr>
              <w:t xml:space="preserve">alla tipologia, natura e numerosità degli </w:t>
            </w:r>
            <w:r w:rsidRPr="003647CE">
              <w:rPr>
                <w:b/>
                <w:color w:val="000000"/>
                <w:sz w:val="22"/>
                <w:szCs w:val="22"/>
              </w:rPr>
              <w:t>utenti</w:t>
            </w:r>
            <w:r w:rsidRPr="003647CE">
              <w:rPr>
                <w:color w:val="000000"/>
                <w:sz w:val="22"/>
                <w:szCs w:val="22"/>
              </w:rPr>
              <w:t>. In caso positivo, specificare nel campo note.</w:t>
            </w:r>
          </w:p>
        </w:tc>
        <w:tc>
          <w:tcPr>
            <w:tcW w:w="1659" w:type="dxa"/>
            <w:shd w:val="clear" w:color="auto" w:fill="auto"/>
            <w:vAlign w:val="center"/>
            <w:hideMark/>
          </w:tcPr>
          <w:p w14:paraId="64A45F54" w14:textId="77777777" w:rsidR="007A17DD" w:rsidRPr="003647CE" w:rsidRDefault="007A17DD" w:rsidP="007A17DD">
            <w:pPr>
              <w:spacing w:before="60" w:afterLines="60" w:after="144"/>
              <w:jc w:val="center"/>
              <w:rPr>
                <w:color w:val="000000"/>
                <w:sz w:val="22"/>
                <w:szCs w:val="22"/>
              </w:rPr>
            </w:pPr>
            <w:r w:rsidRPr="003647CE">
              <w:rPr>
                <w:color w:val="000000"/>
                <w:sz w:val="22"/>
                <w:szCs w:val="22"/>
              </w:rPr>
              <w:t>I</w:t>
            </w:r>
          </w:p>
        </w:tc>
        <w:tc>
          <w:tcPr>
            <w:tcW w:w="1701" w:type="dxa"/>
            <w:shd w:val="clear" w:color="auto" w:fill="auto"/>
            <w:vAlign w:val="center"/>
          </w:tcPr>
          <w:p w14:paraId="10EA0FE8"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7E70EA74" w14:textId="77777777" w:rsidR="007A17DD" w:rsidRPr="001302FC" w:rsidRDefault="007A17DD" w:rsidP="007A17DD">
            <w:pPr>
              <w:spacing w:before="60" w:afterLines="60" w:after="144"/>
              <w:jc w:val="both"/>
              <w:rPr>
                <w:sz w:val="22"/>
                <w:szCs w:val="22"/>
              </w:rPr>
            </w:pPr>
          </w:p>
        </w:tc>
      </w:tr>
      <w:tr w:rsidR="007A17DD" w:rsidRPr="003A6FA0" w14:paraId="69331F70" w14:textId="77777777" w:rsidTr="008C474D">
        <w:tc>
          <w:tcPr>
            <w:tcW w:w="779" w:type="dxa"/>
            <w:shd w:val="clear" w:color="auto" w:fill="auto"/>
            <w:vAlign w:val="center"/>
            <w:hideMark/>
          </w:tcPr>
          <w:p w14:paraId="317271C8" w14:textId="77777777" w:rsidR="007A17DD" w:rsidRPr="001302FC" w:rsidRDefault="007A17DD" w:rsidP="007A17DD">
            <w:pPr>
              <w:jc w:val="center"/>
              <w:rPr>
                <w:b/>
                <w:bCs/>
                <w:color w:val="000000"/>
                <w:sz w:val="22"/>
                <w:szCs w:val="22"/>
              </w:rPr>
            </w:pPr>
            <w:r w:rsidRPr="001302FC">
              <w:rPr>
                <w:b/>
                <w:bCs/>
                <w:color w:val="000000"/>
                <w:sz w:val="22"/>
                <w:szCs w:val="22"/>
              </w:rPr>
              <w:t>MF5</w:t>
            </w:r>
          </w:p>
        </w:tc>
        <w:tc>
          <w:tcPr>
            <w:tcW w:w="8443" w:type="dxa"/>
            <w:shd w:val="clear" w:color="auto" w:fill="auto"/>
            <w:vAlign w:val="center"/>
            <w:hideMark/>
          </w:tcPr>
          <w:p w14:paraId="0E83E053" w14:textId="0C128F64" w:rsidR="007A17DD" w:rsidRPr="001302FC" w:rsidRDefault="007A17DD" w:rsidP="007A17DD">
            <w:pPr>
              <w:jc w:val="both"/>
              <w:rPr>
                <w:sz w:val="22"/>
                <w:szCs w:val="22"/>
              </w:rPr>
            </w:pPr>
            <w:r w:rsidRPr="001302FC">
              <w:rPr>
                <w:sz w:val="22"/>
                <w:szCs w:val="22"/>
              </w:rPr>
              <w:t xml:space="preserve">Le condizioni di licenza con cui viene offerta la soluzione ne consentono </w:t>
            </w:r>
            <w:r w:rsidR="00F625B2">
              <w:rPr>
                <w:sz w:val="22"/>
                <w:szCs w:val="22"/>
              </w:rPr>
              <w:t>o limitano</w:t>
            </w:r>
            <w:r w:rsidRPr="001302FC">
              <w:rPr>
                <w:sz w:val="22"/>
                <w:szCs w:val="22"/>
              </w:rPr>
              <w:t xml:space="preserve"> l'uso con </w:t>
            </w:r>
            <w:r w:rsidRPr="001302FC">
              <w:rPr>
                <w:b/>
                <w:sz w:val="22"/>
                <w:szCs w:val="22"/>
              </w:rPr>
              <w:t>metrica</w:t>
            </w:r>
            <w:r w:rsidRPr="001302FC">
              <w:rPr>
                <w:sz w:val="22"/>
                <w:szCs w:val="22"/>
              </w:rPr>
              <w:t xml:space="preserve"> collegate a grandezze non indicate nelle voci precedenti. In caso positivo, specificare nel campo note. (ad es.: accessi contemporanei; numero di dispositivi collegabili (stampanti, scanner, ecc.); numero di elaborazioni da effettuare nell'arco di validità della licenza;</w:t>
            </w:r>
            <w:r w:rsidR="001F1F27" w:rsidRPr="001302FC">
              <w:rPr>
                <w:sz w:val="22"/>
                <w:szCs w:val="22"/>
              </w:rPr>
              <w:t xml:space="preserve"> ..</w:t>
            </w:r>
            <w:r w:rsidRPr="001302FC">
              <w:rPr>
                <w:sz w:val="22"/>
                <w:szCs w:val="22"/>
              </w:rPr>
              <w:t>.). In caso positivo, specificare nel campo note la metrica.</w:t>
            </w:r>
          </w:p>
        </w:tc>
        <w:tc>
          <w:tcPr>
            <w:tcW w:w="1659" w:type="dxa"/>
            <w:shd w:val="clear" w:color="auto" w:fill="auto"/>
            <w:vAlign w:val="center"/>
            <w:hideMark/>
          </w:tcPr>
          <w:p w14:paraId="74417B62"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vAlign w:val="center"/>
          </w:tcPr>
          <w:p w14:paraId="0F275764"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7350434F" w14:textId="77777777" w:rsidR="007A17DD" w:rsidRPr="001302FC" w:rsidRDefault="007A17DD" w:rsidP="007A17DD">
            <w:pPr>
              <w:spacing w:before="60" w:afterLines="60" w:after="144"/>
              <w:jc w:val="both"/>
              <w:rPr>
                <w:sz w:val="22"/>
                <w:szCs w:val="22"/>
              </w:rPr>
            </w:pPr>
          </w:p>
        </w:tc>
      </w:tr>
      <w:tr w:rsidR="007A17DD" w:rsidRPr="003A6FA0" w14:paraId="3A48DBE2" w14:textId="77777777" w:rsidTr="008C474D">
        <w:tc>
          <w:tcPr>
            <w:tcW w:w="779" w:type="dxa"/>
            <w:shd w:val="clear" w:color="auto" w:fill="auto"/>
            <w:vAlign w:val="center"/>
          </w:tcPr>
          <w:p w14:paraId="694A01B3" w14:textId="77777777" w:rsidR="007A17DD" w:rsidRPr="001302FC" w:rsidRDefault="007A17DD" w:rsidP="007A17DD">
            <w:pPr>
              <w:jc w:val="center"/>
              <w:rPr>
                <w:b/>
                <w:bCs/>
                <w:color w:val="000000"/>
                <w:sz w:val="22"/>
                <w:szCs w:val="22"/>
              </w:rPr>
            </w:pPr>
            <w:r w:rsidRPr="001302FC">
              <w:rPr>
                <w:b/>
                <w:bCs/>
                <w:color w:val="000000"/>
                <w:sz w:val="22"/>
                <w:szCs w:val="22"/>
              </w:rPr>
              <w:t>MF6</w:t>
            </w:r>
          </w:p>
        </w:tc>
        <w:tc>
          <w:tcPr>
            <w:tcW w:w="8443" w:type="dxa"/>
            <w:shd w:val="clear" w:color="auto" w:fill="auto"/>
            <w:vAlign w:val="center"/>
          </w:tcPr>
          <w:p w14:paraId="57300D16" w14:textId="4B0526F0" w:rsidR="007A17DD" w:rsidRPr="005F6803" w:rsidRDefault="007A17DD" w:rsidP="007A17DD">
            <w:pPr>
              <w:jc w:val="both"/>
              <w:rPr>
                <w:sz w:val="22"/>
                <w:szCs w:val="22"/>
              </w:rPr>
            </w:pPr>
            <w:r w:rsidRPr="005F6803">
              <w:rPr>
                <w:sz w:val="22"/>
                <w:szCs w:val="22"/>
              </w:rPr>
              <w:t>Il software è messo a disposizione dal Fornitore attraverso modalità</w:t>
            </w:r>
            <w:r w:rsidRPr="005F6803">
              <w:rPr>
                <w:b/>
                <w:sz w:val="22"/>
                <w:szCs w:val="22"/>
              </w:rPr>
              <w:t xml:space="preserve"> Cloud computing o "SaaS"</w:t>
            </w:r>
            <w:r w:rsidRPr="005F6803">
              <w:rPr>
                <w:sz w:val="22"/>
                <w:szCs w:val="22"/>
              </w:rPr>
              <w:t xml:space="preserve"> (software </w:t>
            </w:r>
            <w:proofErr w:type="spellStart"/>
            <w:r w:rsidRPr="005F6803">
              <w:rPr>
                <w:sz w:val="22"/>
                <w:szCs w:val="22"/>
              </w:rPr>
              <w:t>as</w:t>
            </w:r>
            <w:proofErr w:type="spellEnd"/>
            <w:r w:rsidRPr="005F6803">
              <w:rPr>
                <w:sz w:val="22"/>
                <w:szCs w:val="22"/>
              </w:rPr>
              <w:t xml:space="preserve"> a service, in cui il software viene erogato </w:t>
            </w:r>
            <w:r w:rsidR="2419937C" w:rsidRPr="005F6803">
              <w:rPr>
                <w:sz w:val="22"/>
                <w:szCs w:val="22"/>
              </w:rPr>
              <w:t xml:space="preserve">dal fornitore </w:t>
            </w:r>
            <w:r w:rsidRPr="005F6803">
              <w:rPr>
                <w:sz w:val="22"/>
                <w:szCs w:val="22"/>
              </w:rPr>
              <w:t>come servizio da remoto sui sistemi del fornitore o di terzi accreditati).</w:t>
            </w:r>
          </w:p>
        </w:tc>
        <w:tc>
          <w:tcPr>
            <w:tcW w:w="1659" w:type="dxa"/>
            <w:shd w:val="clear" w:color="auto" w:fill="auto"/>
            <w:vAlign w:val="center"/>
          </w:tcPr>
          <w:p w14:paraId="6972F5C2"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7A4AFB79"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299E55A8" w14:textId="77777777" w:rsidR="007A17DD" w:rsidRPr="001302FC" w:rsidRDefault="007A17DD" w:rsidP="007A17DD">
            <w:pPr>
              <w:spacing w:before="60" w:afterLines="60" w:after="144"/>
              <w:jc w:val="both"/>
              <w:rPr>
                <w:sz w:val="22"/>
                <w:szCs w:val="22"/>
              </w:rPr>
            </w:pPr>
          </w:p>
        </w:tc>
      </w:tr>
      <w:tr w:rsidR="007A17DD" w:rsidRPr="003A6FA0" w14:paraId="573CA42E" w14:textId="77777777" w:rsidTr="008C474D">
        <w:tc>
          <w:tcPr>
            <w:tcW w:w="779" w:type="dxa"/>
            <w:shd w:val="clear" w:color="auto" w:fill="auto"/>
            <w:vAlign w:val="center"/>
            <w:hideMark/>
          </w:tcPr>
          <w:p w14:paraId="18283C61" w14:textId="77777777" w:rsidR="007A17DD" w:rsidRPr="001302FC" w:rsidRDefault="007A17DD" w:rsidP="007A17DD">
            <w:pPr>
              <w:jc w:val="center"/>
              <w:rPr>
                <w:b/>
                <w:bCs/>
                <w:color w:val="000000"/>
                <w:sz w:val="22"/>
                <w:szCs w:val="22"/>
              </w:rPr>
            </w:pPr>
            <w:r w:rsidRPr="001302FC">
              <w:rPr>
                <w:b/>
                <w:bCs/>
                <w:color w:val="000000"/>
                <w:sz w:val="22"/>
                <w:szCs w:val="22"/>
              </w:rPr>
              <w:lastRenderedPageBreak/>
              <w:t>MF7</w:t>
            </w:r>
          </w:p>
        </w:tc>
        <w:tc>
          <w:tcPr>
            <w:tcW w:w="8443" w:type="dxa"/>
            <w:shd w:val="clear" w:color="auto" w:fill="auto"/>
            <w:vAlign w:val="center"/>
            <w:hideMark/>
          </w:tcPr>
          <w:p w14:paraId="5AA10F75" w14:textId="77777777" w:rsidR="007A17DD" w:rsidRPr="005F6803" w:rsidRDefault="007A17DD" w:rsidP="007A17DD">
            <w:pPr>
              <w:jc w:val="both"/>
              <w:rPr>
                <w:sz w:val="22"/>
                <w:szCs w:val="22"/>
              </w:rPr>
            </w:pPr>
            <w:r w:rsidRPr="005F6803">
              <w:rPr>
                <w:sz w:val="22"/>
                <w:szCs w:val="22"/>
              </w:rPr>
              <w:t xml:space="preserve">La soluzione autorizza la sua installazione anche presso fornitori terzi non accreditati che offrono servizi </w:t>
            </w:r>
            <w:r w:rsidRPr="005F6803">
              <w:rPr>
                <w:b/>
                <w:bCs/>
                <w:sz w:val="22"/>
                <w:szCs w:val="22"/>
              </w:rPr>
              <w:t xml:space="preserve">IaaS </w:t>
            </w:r>
            <w:r w:rsidRPr="005F6803">
              <w:rPr>
                <w:sz w:val="22"/>
                <w:szCs w:val="22"/>
              </w:rPr>
              <w:t xml:space="preserve"> </w:t>
            </w:r>
          </w:p>
        </w:tc>
        <w:tc>
          <w:tcPr>
            <w:tcW w:w="1659" w:type="dxa"/>
            <w:shd w:val="clear" w:color="auto" w:fill="auto"/>
            <w:hideMark/>
          </w:tcPr>
          <w:p w14:paraId="6FDADA83" w14:textId="77777777" w:rsidR="007A17DD" w:rsidRPr="001302FC" w:rsidRDefault="007A17DD" w:rsidP="007A17DD">
            <w:pPr>
              <w:jc w:val="center"/>
              <w:rPr>
                <w:sz w:val="22"/>
                <w:szCs w:val="22"/>
              </w:rPr>
            </w:pPr>
            <w:r w:rsidRPr="001302FC">
              <w:rPr>
                <w:sz w:val="22"/>
                <w:szCs w:val="22"/>
              </w:rPr>
              <w:t>I</w:t>
            </w:r>
          </w:p>
        </w:tc>
        <w:tc>
          <w:tcPr>
            <w:tcW w:w="1701" w:type="dxa"/>
            <w:shd w:val="clear" w:color="auto" w:fill="auto"/>
            <w:vAlign w:val="center"/>
          </w:tcPr>
          <w:p w14:paraId="39FDB9B8"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55CA917F" w14:textId="77777777" w:rsidR="007A17DD" w:rsidRPr="001302FC" w:rsidRDefault="007A17DD" w:rsidP="007A17DD">
            <w:pPr>
              <w:spacing w:before="60" w:afterLines="60" w:after="144"/>
              <w:jc w:val="both"/>
              <w:rPr>
                <w:sz w:val="22"/>
                <w:szCs w:val="22"/>
              </w:rPr>
            </w:pPr>
          </w:p>
        </w:tc>
      </w:tr>
      <w:tr w:rsidR="007A17DD" w:rsidRPr="003A6FA0" w14:paraId="76E1B997" w14:textId="77777777" w:rsidTr="008C474D">
        <w:tc>
          <w:tcPr>
            <w:tcW w:w="779" w:type="dxa"/>
            <w:shd w:val="clear" w:color="auto" w:fill="auto"/>
            <w:vAlign w:val="center"/>
          </w:tcPr>
          <w:p w14:paraId="4C7359E4" w14:textId="77777777" w:rsidR="007A17DD" w:rsidRPr="001302FC" w:rsidRDefault="007A17DD" w:rsidP="007A17DD">
            <w:pPr>
              <w:jc w:val="center"/>
              <w:rPr>
                <w:b/>
                <w:bCs/>
                <w:color w:val="000000"/>
                <w:sz w:val="22"/>
                <w:szCs w:val="22"/>
              </w:rPr>
            </w:pPr>
            <w:r w:rsidRPr="001302FC">
              <w:rPr>
                <w:b/>
                <w:bCs/>
                <w:color w:val="000000"/>
                <w:sz w:val="22"/>
                <w:szCs w:val="22"/>
              </w:rPr>
              <w:t>MF8</w:t>
            </w:r>
          </w:p>
        </w:tc>
        <w:tc>
          <w:tcPr>
            <w:tcW w:w="8443" w:type="dxa"/>
            <w:shd w:val="clear" w:color="auto" w:fill="auto"/>
            <w:vAlign w:val="center"/>
          </w:tcPr>
          <w:p w14:paraId="004C703A" w14:textId="1938EE04" w:rsidR="007A17DD" w:rsidRPr="005F6803" w:rsidRDefault="007A17DD" w:rsidP="007A17DD">
            <w:pPr>
              <w:jc w:val="both"/>
              <w:rPr>
                <w:sz w:val="22"/>
                <w:szCs w:val="22"/>
              </w:rPr>
            </w:pPr>
            <w:r w:rsidRPr="005F6803">
              <w:rPr>
                <w:sz w:val="22"/>
                <w:szCs w:val="22"/>
              </w:rPr>
              <w:t>Il software è messo a disposizione "</w:t>
            </w:r>
            <w:r w:rsidRPr="005F6803">
              <w:rPr>
                <w:b/>
                <w:sz w:val="22"/>
                <w:szCs w:val="22"/>
              </w:rPr>
              <w:t>on-</w:t>
            </w:r>
            <w:proofErr w:type="spellStart"/>
            <w:r w:rsidRPr="005F6803">
              <w:rPr>
                <w:b/>
                <w:sz w:val="22"/>
                <w:szCs w:val="22"/>
              </w:rPr>
              <w:t>premises</w:t>
            </w:r>
            <w:proofErr w:type="spellEnd"/>
            <w:r w:rsidRPr="005F6803">
              <w:rPr>
                <w:sz w:val="22"/>
                <w:szCs w:val="22"/>
              </w:rPr>
              <w:t xml:space="preserve">" o mediante concessione di licenza, tramite fornitura di una o più copie del software per l'installazione ed esecuzione su una o più </w:t>
            </w:r>
            <w:r w:rsidR="2419937C" w:rsidRPr="005F6803">
              <w:rPr>
                <w:sz w:val="22"/>
                <w:szCs w:val="22"/>
              </w:rPr>
              <w:t xml:space="preserve">sistemi </w:t>
            </w:r>
            <w:r w:rsidRPr="005F6803">
              <w:rPr>
                <w:sz w:val="22"/>
                <w:szCs w:val="22"/>
              </w:rPr>
              <w:t>del licenziatario, sulle quali il licenziatario può offrire servizi ai propri clienti</w:t>
            </w:r>
          </w:p>
        </w:tc>
        <w:tc>
          <w:tcPr>
            <w:tcW w:w="1659" w:type="dxa"/>
            <w:shd w:val="clear" w:color="auto" w:fill="auto"/>
            <w:vAlign w:val="center"/>
          </w:tcPr>
          <w:p w14:paraId="0F79FFDE"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5659B43A"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4A63EF57" w14:textId="77777777" w:rsidR="007A17DD" w:rsidRPr="001302FC" w:rsidRDefault="007A17DD" w:rsidP="007A17DD">
            <w:pPr>
              <w:spacing w:before="60" w:afterLines="60" w:after="144"/>
              <w:jc w:val="both"/>
              <w:rPr>
                <w:sz w:val="22"/>
                <w:szCs w:val="22"/>
              </w:rPr>
            </w:pPr>
          </w:p>
        </w:tc>
      </w:tr>
      <w:tr w:rsidR="007A17DD" w:rsidRPr="003A6FA0" w14:paraId="7EBBFFDD" w14:textId="77777777" w:rsidTr="00F61D65">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9BFA7" w14:textId="77777777" w:rsidR="007A17DD" w:rsidRPr="001302FC" w:rsidRDefault="007A17DD" w:rsidP="007A17DD">
            <w:pPr>
              <w:jc w:val="center"/>
              <w:rPr>
                <w:b/>
                <w:bCs/>
                <w:color w:val="000000"/>
                <w:sz w:val="22"/>
                <w:szCs w:val="22"/>
              </w:rPr>
            </w:pPr>
            <w:r w:rsidRPr="001302FC">
              <w:rPr>
                <w:b/>
                <w:bCs/>
                <w:color w:val="000000"/>
                <w:sz w:val="22"/>
                <w:szCs w:val="22"/>
              </w:rPr>
              <w:t>MF9</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55CA" w14:textId="77777777" w:rsidR="007A17DD" w:rsidRPr="001302FC" w:rsidRDefault="007A17DD" w:rsidP="007A17DD">
            <w:pPr>
              <w:jc w:val="both"/>
              <w:rPr>
                <w:sz w:val="22"/>
                <w:szCs w:val="22"/>
              </w:rPr>
            </w:pPr>
            <w:r w:rsidRPr="001302FC">
              <w:rPr>
                <w:sz w:val="22"/>
                <w:szCs w:val="22"/>
              </w:rPr>
              <w:t xml:space="preserve">I diritti concessi in licenza si estendono ad ogni </w:t>
            </w:r>
            <w:r w:rsidRPr="001302FC">
              <w:rPr>
                <w:b/>
                <w:sz w:val="22"/>
                <w:szCs w:val="22"/>
              </w:rPr>
              <w:t>patch</w:t>
            </w:r>
            <w:r w:rsidRPr="001302FC">
              <w:rPr>
                <w:sz w:val="22"/>
                <w:szCs w:val="22"/>
              </w:rPr>
              <w:t>, aggiornamento e/o release eventualmente rilasciate sul prodotto in corso di contratto, senza costi aggiuntivi.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A0458" w14:textId="77777777" w:rsidR="007A17DD" w:rsidRPr="001302FC" w:rsidRDefault="007A17DD"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A57544"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908E9E" w14:textId="77777777" w:rsidR="007A17DD" w:rsidRPr="001302FC" w:rsidRDefault="007A17DD" w:rsidP="007A17DD">
            <w:pPr>
              <w:spacing w:before="60" w:afterLines="60" w:after="144"/>
              <w:jc w:val="both"/>
              <w:rPr>
                <w:sz w:val="22"/>
                <w:szCs w:val="22"/>
              </w:rPr>
            </w:pPr>
          </w:p>
        </w:tc>
      </w:tr>
      <w:tr w:rsidR="007A17DD" w:rsidRPr="003A6FA0" w14:paraId="3261544F" w14:textId="77777777" w:rsidTr="008C474D">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B189" w14:textId="77777777" w:rsidR="007A17DD" w:rsidRPr="001302FC" w:rsidRDefault="007A17DD" w:rsidP="007A17DD">
            <w:pPr>
              <w:jc w:val="center"/>
              <w:rPr>
                <w:b/>
                <w:bCs/>
                <w:color w:val="000000"/>
                <w:sz w:val="22"/>
                <w:szCs w:val="22"/>
              </w:rPr>
            </w:pPr>
            <w:r w:rsidRPr="001302FC">
              <w:rPr>
                <w:b/>
                <w:bCs/>
                <w:color w:val="000000"/>
                <w:sz w:val="22"/>
                <w:szCs w:val="22"/>
              </w:rPr>
              <w:t>MF10</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7CB4" w14:textId="77777777" w:rsidR="007A17DD" w:rsidRPr="001302FC" w:rsidRDefault="007A17DD" w:rsidP="007A17DD">
            <w:pPr>
              <w:jc w:val="both"/>
              <w:rPr>
                <w:sz w:val="22"/>
                <w:szCs w:val="22"/>
              </w:rPr>
            </w:pPr>
            <w:r w:rsidRPr="001302FC">
              <w:rPr>
                <w:sz w:val="22"/>
                <w:szCs w:val="22"/>
              </w:rPr>
              <w:t xml:space="preserve">La licenza e/o il prodotto prevedono </w:t>
            </w:r>
            <w:r w:rsidRPr="001302FC">
              <w:rPr>
                <w:b/>
                <w:sz w:val="22"/>
                <w:szCs w:val="22"/>
              </w:rPr>
              <w:t>dipendenze</w:t>
            </w:r>
            <w:r w:rsidRPr="001302FC">
              <w:rPr>
                <w:sz w:val="22"/>
                <w:szCs w:val="22"/>
              </w:rPr>
              <w:t xml:space="preserve"> da elementi di terze parti eventualmente integrati nel prodotto in oggetto e/o da cui lo stesso dipenda per il relativo funzionamento. In tal caso, fornire nel campo note o in allegato ad hoc l'elenco dettagliato corredato dagli annessi vincoli d'uso di qualsivoglia natura, indicando quali di detti elementi sono da acquisirsi nel caso autonomamente da parte della Stazione Appaltante.</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2FE7A"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39562D"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ABDD9B" w14:textId="77777777" w:rsidR="007A17DD" w:rsidRPr="001302FC" w:rsidRDefault="007A17DD" w:rsidP="007A17DD">
            <w:pPr>
              <w:spacing w:before="60" w:afterLines="60" w:after="144"/>
              <w:jc w:val="both"/>
              <w:rPr>
                <w:sz w:val="22"/>
                <w:szCs w:val="22"/>
              </w:rPr>
            </w:pPr>
          </w:p>
        </w:tc>
      </w:tr>
      <w:tr w:rsidR="007A17DD" w:rsidRPr="003A6FA0" w14:paraId="24344E9A" w14:textId="77777777" w:rsidTr="00F61D65">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C1BBC" w14:textId="77777777" w:rsidR="007A17DD" w:rsidRPr="001302FC" w:rsidRDefault="007A17DD" w:rsidP="007A17DD">
            <w:pPr>
              <w:jc w:val="center"/>
              <w:rPr>
                <w:b/>
                <w:bCs/>
                <w:color w:val="000000"/>
                <w:sz w:val="22"/>
                <w:szCs w:val="22"/>
              </w:rPr>
            </w:pPr>
            <w:r w:rsidRPr="001302FC">
              <w:rPr>
                <w:b/>
                <w:bCs/>
                <w:color w:val="000000"/>
                <w:sz w:val="22"/>
                <w:szCs w:val="22"/>
              </w:rPr>
              <w:t>MF11</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0EE9D" w14:textId="77777777" w:rsidR="007A17DD" w:rsidRPr="001302FC" w:rsidRDefault="007A17DD" w:rsidP="007A17DD">
            <w:pPr>
              <w:jc w:val="both"/>
              <w:rPr>
                <w:sz w:val="22"/>
                <w:szCs w:val="22"/>
              </w:rPr>
            </w:pPr>
            <w:r w:rsidRPr="001302FC">
              <w:rPr>
                <w:sz w:val="22"/>
                <w:szCs w:val="22"/>
              </w:rPr>
              <w:t xml:space="preserve">La licenza/licenze in oggetto ne prevedono la </w:t>
            </w:r>
            <w:r w:rsidRPr="001302FC">
              <w:rPr>
                <w:b/>
                <w:sz w:val="22"/>
                <w:szCs w:val="22"/>
              </w:rPr>
              <w:t>trasferibilità</w:t>
            </w:r>
            <w:r w:rsidRPr="001302FC">
              <w:rPr>
                <w:sz w:val="22"/>
                <w:szCs w:val="22"/>
              </w:rPr>
              <w:t xml:space="preserve"> della titolarità senza oneri in capo, quantomeno, agli Enti clienti.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EC56A" w14:textId="77777777" w:rsidR="007A17DD" w:rsidRPr="001302FC" w:rsidRDefault="007A17DD"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E85F2E"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98424D" w14:textId="77777777" w:rsidR="007A17DD" w:rsidRPr="001302FC" w:rsidRDefault="007A17DD" w:rsidP="007A17DD">
            <w:pPr>
              <w:spacing w:before="60" w:afterLines="60" w:after="144"/>
              <w:jc w:val="both"/>
              <w:rPr>
                <w:sz w:val="22"/>
                <w:szCs w:val="22"/>
              </w:rPr>
            </w:pPr>
          </w:p>
        </w:tc>
      </w:tr>
      <w:tr w:rsidR="007A17DD" w:rsidRPr="003A6FA0" w14:paraId="24C4D235" w14:textId="77777777" w:rsidTr="00F61D65">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407E" w14:textId="77777777" w:rsidR="007A17DD" w:rsidRPr="001302FC" w:rsidRDefault="007A17DD" w:rsidP="007A17DD">
            <w:pPr>
              <w:jc w:val="center"/>
              <w:rPr>
                <w:b/>
                <w:bCs/>
                <w:color w:val="000000"/>
                <w:sz w:val="22"/>
                <w:szCs w:val="22"/>
              </w:rPr>
            </w:pPr>
            <w:r w:rsidRPr="001302FC">
              <w:rPr>
                <w:b/>
                <w:bCs/>
                <w:color w:val="000000"/>
                <w:sz w:val="22"/>
                <w:szCs w:val="22"/>
              </w:rPr>
              <w:t>MF12</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CD63" w14:textId="77777777" w:rsidR="007A17DD" w:rsidRPr="001302FC" w:rsidRDefault="007A17DD" w:rsidP="007A17DD">
            <w:pPr>
              <w:jc w:val="both"/>
              <w:rPr>
                <w:sz w:val="22"/>
                <w:szCs w:val="22"/>
              </w:rPr>
            </w:pPr>
            <w:r w:rsidRPr="001302FC">
              <w:rPr>
                <w:sz w:val="22"/>
                <w:szCs w:val="22"/>
              </w:rPr>
              <w:t xml:space="preserve">La licenza </w:t>
            </w:r>
            <w:proofErr w:type="gramStart"/>
            <w:r w:rsidRPr="001302FC">
              <w:rPr>
                <w:sz w:val="22"/>
                <w:szCs w:val="22"/>
              </w:rPr>
              <w:t>è concessa</w:t>
            </w:r>
            <w:proofErr w:type="gramEnd"/>
            <w:r w:rsidRPr="001302FC">
              <w:rPr>
                <w:sz w:val="22"/>
                <w:szCs w:val="22"/>
              </w:rPr>
              <w:t xml:space="preserve"> a tempo indeterminato/"</w:t>
            </w:r>
            <w:proofErr w:type="spellStart"/>
            <w:r w:rsidRPr="001302FC">
              <w:rPr>
                <w:b/>
                <w:sz w:val="22"/>
                <w:szCs w:val="22"/>
              </w:rPr>
              <w:t>perpetual</w:t>
            </w:r>
            <w:proofErr w:type="spellEnd"/>
            <w:r w:rsidRPr="001302FC">
              <w:rPr>
                <w:sz w:val="22"/>
                <w:szCs w:val="22"/>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9F780" w14:textId="77777777" w:rsidR="007A17DD" w:rsidRPr="001302FC" w:rsidRDefault="007A17DD"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8CD9B"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048090" w14:textId="77777777" w:rsidR="007A17DD" w:rsidRPr="001302FC" w:rsidRDefault="007A17DD" w:rsidP="007A17DD">
            <w:pPr>
              <w:spacing w:before="60" w:afterLines="60" w:after="144"/>
              <w:jc w:val="both"/>
              <w:rPr>
                <w:sz w:val="22"/>
                <w:szCs w:val="22"/>
              </w:rPr>
            </w:pPr>
          </w:p>
        </w:tc>
      </w:tr>
      <w:tr w:rsidR="007A17DD" w:rsidRPr="003A6FA0" w14:paraId="6E295886" w14:textId="77777777" w:rsidTr="00F61D65">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F015" w14:textId="77777777" w:rsidR="007A17DD" w:rsidRPr="001302FC" w:rsidRDefault="007A17DD" w:rsidP="007A17DD">
            <w:pPr>
              <w:jc w:val="center"/>
              <w:rPr>
                <w:b/>
                <w:bCs/>
                <w:color w:val="000000"/>
                <w:sz w:val="22"/>
                <w:szCs w:val="22"/>
              </w:rPr>
            </w:pPr>
            <w:r w:rsidRPr="001302FC">
              <w:rPr>
                <w:b/>
                <w:bCs/>
                <w:color w:val="000000"/>
                <w:sz w:val="22"/>
                <w:szCs w:val="22"/>
              </w:rPr>
              <w:t>MF13</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16C7" w14:textId="77777777" w:rsidR="007A17DD" w:rsidRPr="001302FC" w:rsidRDefault="007A17DD" w:rsidP="007A17DD">
            <w:pPr>
              <w:jc w:val="both"/>
              <w:rPr>
                <w:sz w:val="22"/>
                <w:szCs w:val="22"/>
              </w:rPr>
            </w:pPr>
            <w:r w:rsidRPr="001302FC">
              <w:rPr>
                <w:sz w:val="22"/>
                <w:szCs w:val="22"/>
              </w:rPr>
              <w:t xml:space="preserve">La licenza </w:t>
            </w:r>
            <w:proofErr w:type="gramStart"/>
            <w:r w:rsidRPr="001302FC">
              <w:rPr>
                <w:sz w:val="22"/>
                <w:szCs w:val="22"/>
              </w:rPr>
              <w:t>è concessa</w:t>
            </w:r>
            <w:proofErr w:type="gramEnd"/>
            <w:r w:rsidRPr="001302FC">
              <w:rPr>
                <w:sz w:val="22"/>
                <w:szCs w:val="22"/>
              </w:rPr>
              <w:t xml:space="preserve"> a tempo determinato o in "</w:t>
            </w:r>
            <w:proofErr w:type="spellStart"/>
            <w:r w:rsidRPr="001302FC">
              <w:rPr>
                <w:b/>
                <w:sz w:val="22"/>
                <w:szCs w:val="22"/>
              </w:rPr>
              <w:t>subscription</w:t>
            </w:r>
            <w:proofErr w:type="spellEnd"/>
            <w:r w:rsidRPr="001302FC">
              <w:rPr>
                <w:sz w:val="22"/>
                <w:szCs w:val="22"/>
              </w:rPr>
              <w:t>" o "canone di servizio".</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1BAE1" w14:textId="77777777" w:rsidR="007A17DD" w:rsidRPr="001302FC" w:rsidRDefault="007A17DD"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2B1F28"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571E12" w14:textId="77777777" w:rsidR="007A17DD" w:rsidRPr="001302FC" w:rsidRDefault="007A17DD" w:rsidP="007A17DD">
            <w:pPr>
              <w:spacing w:before="60" w:afterLines="60" w:after="144"/>
              <w:jc w:val="both"/>
              <w:rPr>
                <w:sz w:val="22"/>
                <w:szCs w:val="22"/>
              </w:rPr>
            </w:pPr>
          </w:p>
        </w:tc>
      </w:tr>
      <w:tr w:rsidR="007A17DD" w:rsidRPr="003A6FA0" w14:paraId="7ADCE5CC" w14:textId="77777777" w:rsidTr="008C474D">
        <w:tc>
          <w:tcPr>
            <w:tcW w:w="779" w:type="dxa"/>
            <w:shd w:val="clear" w:color="auto" w:fill="auto"/>
            <w:vAlign w:val="center"/>
            <w:hideMark/>
          </w:tcPr>
          <w:p w14:paraId="43361187" w14:textId="77777777" w:rsidR="007A17DD" w:rsidRPr="001302FC" w:rsidRDefault="007A17DD" w:rsidP="007A17DD">
            <w:pPr>
              <w:jc w:val="center"/>
              <w:rPr>
                <w:b/>
                <w:bCs/>
                <w:color w:val="000000"/>
                <w:sz w:val="22"/>
                <w:szCs w:val="22"/>
              </w:rPr>
            </w:pPr>
            <w:r w:rsidRPr="001302FC">
              <w:rPr>
                <w:b/>
                <w:bCs/>
                <w:color w:val="000000"/>
                <w:sz w:val="22"/>
                <w:szCs w:val="22"/>
              </w:rPr>
              <w:t>MF14</w:t>
            </w:r>
          </w:p>
        </w:tc>
        <w:tc>
          <w:tcPr>
            <w:tcW w:w="8443" w:type="dxa"/>
            <w:shd w:val="clear" w:color="auto" w:fill="auto"/>
            <w:vAlign w:val="center"/>
            <w:hideMark/>
          </w:tcPr>
          <w:p w14:paraId="0C4B43D5" w14:textId="77777777" w:rsidR="007A17DD" w:rsidRPr="001302FC" w:rsidRDefault="007A17DD" w:rsidP="007A17DD">
            <w:pPr>
              <w:jc w:val="both"/>
              <w:rPr>
                <w:color w:val="000000"/>
                <w:sz w:val="22"/>
                <w:szCs w:val="22"/>
              </w:rPr>
            </w:pPr>
            <w:r w:rsidRPr="001302FC">
              <w:rPr>
                <w:color w:val="000000"/>
                <w:sz w:val="22"/>
                <w:szCs w:val="22"/>
              </w:rPr>
              <w:t xml:space="preserve">La licenza con cui viene messa a disposizione la soluzione è di tipo Software Libero o di tipo </w:t>
            </w:r>
            <w:r w:rsidRPr="001302FC">
              <w:rPr>
                <w:b/>
                <w:bCs/>
                <w:color w:val="000000"/>
                <w:sz w:val="22"/>
                <w:szCs w:val="22"/>
              </w:rPr>
              <w:t>Open</w:t>
            </w:r>
            <w:r w:rsidRPr="001302FC">
              <w:rPr>
                <w:color w:val="000000"/>
                <w:sz w:val="22"/>
                <w:szCs w:val="22"/>
              </w:rPr>
              <w:t xml:space="preserve"> </w:t>
            </w:r>
            <w:r w:rsidRPr="001302FC">
              <w:rPr>
                <w:b/>
                <w:bCs/>
                <w:color w:val="000000"/>
                <w:sz w:val="22"/>
                <w:szCs w:val="22"/>
              </w:rPr>
              <w:t>Source</w:t>
            </w:r>
            <w:r w:rsidRPr="001302FC">
              <w:rPr>
                <w:color w:val="000000"/>
                <w:sz w:val="22"/>
                <w:szCs w:val="22"/>
              </w:rPr>
              <w:t>.</w:t>
            </w:r>
          </w:p>
        </w:tc>
        <w:tc>
          <w:tcPr>
            <w:tcW w:w="1659" w:type="dxa"/>
            <w:shd w:val="clear" w:color="auto" w:fill="auto"/>
            <w:vAlign w:val="center"/>
          </w:tcPr>
          <w:p w14:paraId="3E760969" w14:textId="77777777" w:rsidR="007A17DD" w:rsidRPr="001302FC" w:rsidRDefault="007A17DD" w:rsidP="007A17DD">
            <w:pPr>
              <w:spacing w:before="60" w:afterLines="60" w:after="144"/>
              <w:jc w:val="center"/>
              <w:rPr>
                <w:color w:val="000000"/>
                <w:sz w:val="22"/>
                <w:szCs w:val="22"/>
              </w:rPr>
            </w:pPr>
            <w:r w:rsidRPr="001302FC">
              <w:rPr>
                <w:color w:val="000000"/>
                <w:sz w:val="22"/>
                <w:szCs w:val="22"/>
              </w:rPr>
              <w:t>I</w:t>
            </w:r>
          </w:p>
        </w:tc>
        <w:tc>
          <w:tcPr>
            <w:tcW w:w="1701" w:type="dxa"/>
            <w:shd w:val="clear" w:color="auto" w:fill="auto"/>
            <w:vAlign w:val="center"/>
          </w:tcPr>
          <w:p w14:paraId="5153E27A"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1A243A4A" w14:textId="77777777" w:rsidR="007A17DD" w:rsidRPr="001302FC" w:rsidRDefault="007A17DD" w:rsidP="007A17DD">
            <w:pPr>
              <w:spacing w:before="60" w:afterLines="60" w:after="144"/>
              <w:jc w:val="both"/>
              <w:rPr>
                <w:sz w:val="22"/>
                <w:szCs w:val="22"/>
              </w:rPr>
            </w:pPr>
          </w:p>
        </w:tc>
      </w:tr>
      <w:tr w:rsidR="007A17DD" w:rsidRPr="003A6FA0" w14:paraId="7E71E0B0" w14:textId="77777777" w:rsidTr="008C474D">
        <w:tc>
          <w:tcPr>
            <w:tcW w:w="779" w:type="dxa"/>
            <w:shd w:val="clear" w:color="auto" w:fill="auto"/>
            <w:vAlign w:val="center"/>
            <w:hideMark/>
          </w:tcPr>
          <w:p w14:paraId="0768B6CD" w14:textId="77777777" w:rsidR="007A17DD" w:rsidRPr="001302FC" w:rsidRDefault="007A17DD" w:rsidP="007A17DD">
            <w:pPr>
              <w:jc w:val="center"/>
              <w:rPr>
                <w:b/>
                <w:bCs/>
                <w:color w:val="000000"/>
                <w:sz w:val="22"/>
                <w:szCs w:val="22"/>
              </w:rPr>
            </w:pPr>
            <w:r w:rsidRPr="001302FC">
              <w:rPr>
                <w:b/>
                <w:bCs/>
                <w:color w:val="000000"/>
                <w:sz w:val="22"/>
                <w:szCs w:val="22"/>
              </w:rPr>
              <w:t>MF15</w:t>
            </w:r>
          </w:p>
        </w:tc>
        <w:tc>
          <w:tcPr>
            <w:tcW w:w="8443" w:type="dxa"/>
            <w:shd w:val="clear" w:color="auto" w:fill="auto"/>
            <w:vAlign w:val="center"/>
            <w:hideMark/>
          </w:tcPr>
          <w:p w14:paraId="57399B55" w14:textId="77777777" w:rsidR="007A17DD" w:rsidRPr="001302FC" w:rsidRDefault="007A17DD" w:rsidP="007A17DD">
            <w:pPr>
              <w:jc w:val="both"/>
              <w:rPr>
                <w:color w:val="000000"/>
                <w:sz w:val="22"/>
                <w:szCs w:val="22"/>
              </w:rPr>
            </w:pPr>
            <w:r w:rsidRPr="001302FC">
              <w:rPr>
                <w:color w:val="000000"/>
                <w:sz w:val="22"/>
                <w:szCs w:val="22"/>
              </w:rPr>
              <w:t xml:space="preserve">La licenza con cui viene messa a disposizione la soluzione è di tipo </w:t>
            </w:r>
            <w:r w:rsidRPr="001302FC">
              <w:rPr>
                <w:b/>
                <w:bCs/>
                <w:color w:val="000000"/>
                <w:sz w:val="22"/>
                <w:szCs w:val="22"/>
              </w:rPr>
              <w:t>proprietario</w:t>
            </w:r>
            <w:r w:rsidRPr="001302FC">
              <w:rPr>
                <w:color w:val="000000"/>
                <w:sz w:val="22"/>
                <w:szCs w:val="22"/>
              </w:rPr>
              <w:t>.</w:t>
            </w:r>
          </w:p>
        </w:tc>
        <w:tc>
          <w:tcPr>
            <w:tcW w:w="1659" w:type="dxa"/>
            <w:shd w:val="clear" w:color="auto" w:fill="auto"/>
            <w:vAlign w:val="center"/>
          </w:tcPr>
          <w:p w14:paraId="5808E2F2" w14:textId="77777777" w:rsidR="007A17DD" w:rsidRPr="001302FC" w:rsidRDefault="007A17DD" w:rsidP="007A17DD">
            <w:pPr>
              <w:spacing w:before="60" w:afterLines="60" w:after="144"/>
              <w:jc w:val="center"/>
              <w:rPr>
                <w:sz w:val="22"/>
                <w:szCs w:val="22"/>
              </w:rPr>
            </w:pPr>
            <w:r w:rsidRPr="001302FC">
              <w:rPr>
                <w:sz w:val="22"/>
                <w:szCs w:val="22"/>
              </w:rPr>
              <w:t>I</w:t>
            </w:r>
          </w:p>
        </w:tc>
        <w:tc>
          <w:tcPr>
            <w:tcW w:w="1701" w:type="dxa"/>
            <w:shd w:val="clear" w:color="auto" w:fill="auto"/>
            <w:vAlign w:val="center"/>
          </w:tcPr>
          <w:p w14:paraId="67F73A4C"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12847464" w14:textId="77777777" w:rsidR="007A17DD" w:rsidRPr="001302FC" w:rsidRDefault="007A17DD" w:rsidP="007A17DD">
            <w:pPr>
              <w:spacing w:before="60" w:afterLines="60" w:after="144"/>
              <w:jc w:val="both"/>
              <w:rPr>
                <w:sz w:val="22"/>
                <w:szCs w:val="22"/>
              </w:rPr>
            </w:pPr>
          </w:p>
        </w:tc>
      </w:tr>
      <w:tr w:rsidR="007A17DD" w:rsidRPr="003A6FA0" w14:paraId="758D30DE" w14:textId="77777777" w:rsidTr="008C474D">
        <w:tc>
          <w:tcPr>
            <w:tcW w:w="779" w:type="dxa"/>
            <w:shd w:val="clear" w:color="auto" w:fill="auto"/>
            <w:vAlign w:val="center"/>
            <w:hideMark/>
          </w:tcPr>
          <w:p w14:paraId="71C5C143" w14:textId="77777777" w:rsidR="007A17DD" w:rsidRPr="001302FC" w:rsidRDefault="007A17DD" w:rsidP="007A17DD">
            <w:pPr>
              <w:jc w:val="center"/>
              <w:rPr>
                <w:b/>
                <w:bCs/>
                <w:color w:val="000000"/>
                <w:sz w:val="22"/>
                <w:szCs w:val="22"/>
              </w:rPr>
            </w:pPr>
            <w:r w:rsidRPr="001302FC">
              <w:rPr>
                <w:b/>
                <w:bCs/>
                <w:color w:val="000000"/>
                <w:sz w:val="22"/>
                <w:szCs w:val="22"/>
              </w:rPr>
              <w:t>MF16</w:t>
            </w:r>
          </w:p>
        </w:tc>
        <w:tc>
          <w:tcPr>
            <w:tcW w:w="8443" w:type="dxa"/>
            <w:shd w:val="clear" w:color="auto" w:fill="auto"/>
            <w:vAlign w:val="center"/>
            <w:hideMark/>
          </w:tcPr>
          <w:p w14:paraId="4A9414F6" w14:textId="77777777" w:rsidR="007A17DD" w:rsidRPr="001302FC" w:rsidRDefault="007A17DD" w:rsidP="007A17DD">
            <w:pPr>
              <w:jc w:val="both"/>
              <w:rPr>
                <w:sz w:val="22"/>
                <w:szCs w:val="22"/>
              </w:rPr>
            </w:pPr>
            <w:r w:rsidRPr="001302FC">
              <w:rPr>
                <w:sz w:val="22"/>
                <w:szCs w:val="22"/>
              </w:rPr>
              <w:t xml:space="preserve">La soluzione proposta comprende in tutto o in parte elementi messi a disposizione ai sensi dell'attuale istituto del </w:t>
            </w:r>
            <w:r w:rsidRPr="001302FC">
              <w:rPr>
                <w:b/>
                <w:bCs/>
                <w:sz w:val="22"/>
                <w:szCs w:val="22"/>
              </w:rPr>
              <w:t>riuso</w:t>
            </w:r>
            <w:r w:rsidRPr="001302FC">
              <w:rPr>
                <w:sz w:val="22"/>
                <w:szCs w:val="22"/>
              </w:rPr>
              <w:t xml:space="preserve"> (ex art. 69 c.1 CAD </w:t>
            </w:r>
            <w:proofErr w:type="spellStart"/>
            <w:r w:rsidRPr="001302FC">
              <w:rPr>
                <w:sz w:val="22"/>
                <w:szCs w:val="22"/>
              </w:rPr>
              <w:t>pubbl</w:t>
            </w:r>
            <w:proofErr w:type="spellEnd"/>
            <w:r w:rsidRPr="001302FC">
              <w:rPr>
                <w:sz w:val="22"/>
                <w:szCs w:val="22"/>
              </w:rPr>
              <w:t>. GU del 13 settembre 2016), ovvero utilizza in tutto o in parte prodotti di titolarità di altre PA (o di altri soggetti) già pubblicate con licenza aperta sulla piattaforma Developers Italia. In caso specificare quali con relativi link nel campo note.</w:t>
            </w:r>
          </w:p>
        </w:tc>
        <w:tc>
          <w:tcPr>
            <w:tcW w:w="1659" w:type="dxa"/>
            <w:shd w:val="clear" w:color="auto" w:fill="auto"/>
            <w:vAlign w:val="center"/>
            <w:hideMark/>
          </w:tcPr>
          <w:p w14:paraId="2DF4F151" w14:textId="77777777" w:rsidR="007A17DD" w:rsidRPr="001302FC" w:rsidRDefault="007A17DD" w:rsidP="007A17DD">
            <w:pPr>
              <w:spacing w:before="60" w:afterLines="60" w:after="144"/>
              <w:jc w:val="center"/>
              <w:rPr>
                <w:color w:val="000000"/>
                <w:sz w:val="22"/>
                <w:szCs w:val="22"/>
              </w:rPr>
            </w:pPr>
            <w:r w:rsidRPr="001302FC">
              <w:rPr>
                <w:color w:val="000000"/>
                <w:sz w:val="22"/>
                <w:szCs w:val="22"/>
              </w:rPr>
              <w:t>I</w:t>
            </w:r>
          </w:p>
        </w:tc>
        <w:tc>
          <w:tcPr>
            <w:tcW w:w="1701" w:type="dxa"/>
            <w:shd w:val="clear" w:color="auto" w:fill="auto"/>
            <w:vAlign w:val="center"/>
          </w:tcPr>
          <w:p w14:paraId="28DA8300"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61E050EB" w14:textId="77777777" w:rsidR="007A17DD" w:rsidRPr="001302FC" w:rsidRDefault="007A17DD" w:rsidP="007A17DD">
            <w:pPr>
              <w:spacing w:before="60" w:afterLines="60" w:after="144"/>
              <w:jc w:val="both"/>
              <w:rPr>
                <w:sz w:val="22"/>
                <w:szCs w:val="22"/>
              </w:rPr>
            </w:pPr>
          </w:p>
        </w:tc>
      </w:tr>
      <w:tr w:rsidR="007A17DD" w:rsidRPr="003A6FA0" w14:paraId="4B3C6A90" w14:textId="77777777" w:rsidTr="008C474D">
        <w:tc>
          <w:tcPr>
            <w:tcW w:w="779" w:type="dxa"/>
            <w:shd w:val="clear" w:color="auto" w:fill="auto"/>
            <w:vAlign w:val="center"/>
            <w:hideMark/>
          </w:tcPr>
          <w:p w14:paraId="4498AB43" w14:textId="77777777" w:rsidR="007A17DD" w:rsidRPr="001302FC" w:rsidRDefault="007A17DD" w:rsidP="007A17DD">
            <w:pPr>
              <w:jc w:val="center"/>
              <w:rPr>
                <w:b/>
                <w:bCs/>
                <w:color w:val="000000"/>
                <w:sz w:val="22"/>
                <w:szCs w:val="22"/>
              </w:rPr>
            </w:pPr>
            <w:r w:rsidRPr="001302FC">
              <w:rPr>
                <w:b/>
                <w:bCs/>
                <w:color w:val="000000"/>
                <w:sz w:val="22"/>
                <w:szCs w:val="22"/>
              </w:rPr>
              <w:t>MF17</w:t>
            </w:r>
          </w:p>
        </w:tc>
        <w:tc>
          <w:tcPr>
            <w:tcW w:w="8443" w:type="dxa"/>
            <w:shd w:val="clear" w:color="auto" w:fill="auto"/>
            <w:vAlign w:val="center"/>
            <w:hideMark/>
          </w:tcPr>
          <w:p w14:paraId="2FEEF17F" w14:textId="77777777" w:rsidR="007A17DD" w:rsidRPr="001302FC" w:rsidRDefault="007A17DD" w:rsidP="007A17DD">
            <w:pPr>
              <w:jc w:val="both"/>
              <w:rPr>
                <w:sz w:val="22"/>
                <w:szCs w:val="22"/>
              </w:rPr>
            </w:pPr>
            <w:r w:rsidRPr="001302FC">
              <w:rPr>
                <w:sz w:val="22"/>
                <w:szCs w:val="22"/>
              </w:rPr>
              <w:t xml:space="preserve">La soluzione proposta comprende in tutto o in parte elementi messi a disposizione ai sensi dell'istituto del </w:t>
            </w:r>
            <w:r w:rsidRPr="001302FC">
              <w:rPr>
                <w:b/>
                <w:bCs/>
                <w:sz w:val="22"/>
                <w:szCs w:val="22"/>
              </w:rPr>
              <w:t>riuso</w:t>
            </w:r>
            <w:r w:rsidRPr="001302FC">
              <w:rPr>
                <w:sz w:val="22"/>
                <w:szCs w:val="22"/>
              </w:rPr>
              <w:t xml:space="preserve"> di cui all'art. 69 c.1 CAD precedente al 2016, ovvero utilizza - debitamente autorizzato - software di titolarità di altra Pubblica Amministrazione, pur non </w:t>
            </w:r>
            <w:r w:rsidRPr="001302FC">
              <w:rPr>
                <w:sz w:val="22"/>
                <w:szCs w:val="22"/>
              </w:rPr>
              <w:lastRenderedPageBreak/>
              <w:t>ancora rilasciato sulla piattaforma Developers Italia. In caso positivo, specificare quale nel campo note.</w:t>
            </w:r>
          </w:p>
        </w:tc>
        <w:tc>
          <w:tcPr>
            <w:tcW w:w="1659" w:type="dxa"/>
            <w:shd w:val="clear" w:color="auto" w:fill="auto"/>
            <w:vAlign w:val="center"/>
            <w:hideMark/>
          </w:tcPr>
          <w:p w14:paraId="7CB36BE6" w14:textId="77777777" w:rsidR="007A17DD" w:rsidRPr="001302FC" w:rsidRDefault="007A17DD" w:rsidP="007A17DD">
            <w:pPr>
              <w:spacing w:before="60" w:afterLines="60" w:after="144"/>
              <w:jc w:val="center"/>
              <w:rPr>
                <w:color w:val="000000"/>
                <w:sz w:val="22"/>
                <w:szCs w:val="22"/>
              </w:rPr>
            </w:pPr>
            <w:r w:rsidRPr="001302FC">
              <w:rPr>
                <w:color w:val="000000"/>
                <w:sz w:val="22"/>
                <w:szCs w:val="22"/>
              </w:rPr>
              <w:lastRenderedPageBreak/>
              <w:t>I</w:t>
            </w:r>
          </w:p>
          <w:p w14:paraId="0A3F63CC" w14:textId="77777777" w:rsidR="007A17DD" w:rsidRPr="001302FC" w:rsidRDefault="007A17DD" w:rsidP="007A17DD">
            <w:pPr>
              <w:spacing w:before="60" w:afterLines="60" w:after="144"/>
              <w:jc w:val="center"/>
              <w:rPr>
                <w:color w:val="000000"/>
                <w:sz w:val="22"/>
                <w:szCs w:val="22"/>
              </w:rPr>
            </w:pPr>
          </w:p>
        </w:tc>
        <w:tc>
          <w:tcPr>
            <w:tcW w:w="1701" w:type="dxa"/>
            <w:shd w:val="clear" w:color="auto" w:fill="auto"/>
            <w:vAlign w:val="center"/>
          </w:tcPr>
          <w:p w14:paraId="3CE44BB9"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1D39BE0B" w14:textId="77777777" w:rsidR="007A17DD" w:rsidRPr="001302FC" w:rsidRDefault="007A17DD" w:rsidP="007A17DD">
            <w:pPr>
              <w:spacing w:before="60" w:afterLines="60" w:after="144"/>
              <w:jc w:val="both"/>
              <w:rPr>
                <w:sz w:val="22"/>
                <w:szCs w:val="22"/>
              </w:rPr>
            </w:pPr>
          </w:p>
        </w:tc>
      </w:tr>
      <w:tr w:rsidR="007A17DD" w:rsidRPr="003A6FA0" w14:paraId="4026C1EC" w14:textId="77777777" w:rsidTr="008C474D">
        <w:tc>
          <w:tcPr>
            <w:tcW w:w="779" w:type="dxa"/>
            <w:shd w:val="clear" w:color="auto" w:fill="auto"/>
            <w:vAlign w:val="center"/>
            <w:hideMark/>
          </w:tcPr>
          <w:p w14:paraId="67D0E37D" w14:textId="77777777" w:rsidR="007A17DD" w:rsidRPr="001302FC" w:rsidRDefault="007A17DD" w:rsidP="007A17DD">
            <w:pPr>
              <w:jc w:val="center"/>
              <w:rPr>
                <w:b/>
                <w:bCs/>
                <w:color w:val="000000"/>
                <w:sz w:val="22"/>
                <w:szCs w:val="22"/>
              </w:rPr>
            </w:pPr>
            <w:r w:rsidRPr="001302FC">
              <w:rPr>
                <w:b/>
                <w:bCs/>
                <w:color w:val="000000"/>
                <w:sz w:val="22"/>
                <w:szCs w:val="22"/>
              </w:rPr>
              <w:t>MF18</w:t>
            </w:r>
          </w:p>
        </w:tc>
        <w:tc>
          <w:tcPr>
            <w:tcW w:w="8443" w:type="dxa"/>
            <w:shd w:val="clear" w:color="auto" w:fill="auto"/>
            <w:vAlign w:val="center"/>
            <w:hideMark/>
          </w:tcPr>
          <w:p w14:paraId="53B40FB2" w14:textId="4051CFB5" w:rsidR="007A17DD" w:rsidRPr="001302FC" w:rsidRDefault="007A17DD" w:rsidP="007A17DD">
            <w:pPr>
              <w:jc w:val="both"/>
              <w:rPr>
                <w:sz w:val="22"/>
                <w:szCs w:val="22"/>
              </w:rPr>
            </w:pPr>
            <w:r w:rsidRPr="001302FC">
              <w:rPr>
                <w:sz w:val="22"/>
                <w:szCs w:val="22"/>
              </w:rPr>
              <w:t xml:space="preserve">In caso di riscontro positivo al quesito precedente, precisare se la soluzione in oggetto include già anche il software indicato a riuso (o sua derivata), o presuppone una richiesta ad hoc alla Pubblica Amministrazione titolare </w:t>
            </w:r>
            <w:r w:rsidR="2419937C" w:rsidRPr="000D189D">
              <w:rPr>
                <w:sz w:val="22"/>
                <w:szCs w:val="22"/>
              </w:rPr>
              <w:t xml:space="preserve">(nel caso, individuandola nel campo note) </w:t>
            </w:r>
            <w:r w:rsidRPr="000D189D">
              <w:rPr>
                <w:sz w:val="22"/>
                <w:szCs w:val="22"/>
              </w:rPr>
              <w:t xml:space="preserve">da parte </w:t>
            </w:r>
            <w:r w:rsidRPr="001302FC">
              <w:rPr>
                <w:sz w:val="22"/>
                <w:szCs w:val="22"/>
              </w:rPr>
              <w:t>della Stazione Appaltante.</w:t>
            </w:r>
          </w:p>
        </w:tc>
        <w:tc>
          <w:tcPr>
            <w:tcW w:w="1659" w:type="dxa"/>
            <w:shd w:val="clear" w:color="auto" w:fill="auto"/>
            <w:vAlign w:val="center"/>
            <w:hideMark/>
          </w:tcPr>
          <w:p w14:paraId="3DCAFEF9" w14:textId="77777777" w:rsidR="007A17DD" w:rsidRPr="001302FC" w:rsidRDefault="007A17DD" w:rsidP="007A17DD">
            <w:pPr>
              <w:spacing w:before="60" w:afterLines="60" w:after="144"/>
              <w:jc w:val="center"/>
              <w:rPr>
                <w:color w:val="000000"/>
                <w:sz w:val="22"/>
                <w:szCs w:val="22"/>
              </w:rPr>
            </w:pPr>
            <w:r w:rsidRPr="001302FC">
              <w:rPr>
                <w:color w:val="000000"/>
                <w:sz w:val="22"/>
                <w:szCs w:val="22"/>
              </w:rPr>
              <w:t>I</w:t>
            </w:r>
          </w:p>
        </w:tc>
        <w:tc>
          <w:tcPr>
            <w:tcW w:w="1701" w:type="dxa"/>
            <w:shd w:val="clear" w:color="auto" w:fill="auto"/>
            <w:vAlign w:val="center"/>
          </w:tcPr>
          <w:p w14:paraId="2FA47218"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52B9E22D" w14:textId="77777777" w:rsidR="007A17DD" w:rsidRPr="001302FC" w:rsidRDefault="007A17DD" w:rsidP="007A17DD">
            <w:pPr>
              <w:spacing w:before="60" w:afterLines="60" w:after="144"/>
              <w:jc w:val="both"/>
              <w:rPr>
                <w:sz w:val="22"/>
                <w:szCs w:val="22"/>
              </w:rPr>
            </w:pPr>
          </w:p>
        </w:tc>
      </w:tr>
      <w:tr w:rsidR="007A17DD" w:rsidRPr="003A6FA0" w14:paraId="2A570F5F" w14:textId="77777777" w:rsidTr="008C474D">
        <w:tc>
          <w:tcPr>
            <w:tcW w:w="779" w:type="dxa"/>
            <w:shd w:val="clear" w:color="auto" w:fill="auto"/>
            <w:vAlign w:val="center"/>
          </w:tcPr>
          <w:p w14:paraId="29EA51F4" w14:textId="77777777" w:rsidR="007A17DD" w:rsidRPr="001302FC" w:rsidRDefault="007A17DD" w:rsidP="007A17DD">
            <w:pPr>
              <w:jc w:val="center"/>
              <w:rPr>
                <w:b/>
                <w:bCs/>
                <w:color w:val="000000"/>
                <w:sz w:val="22"/>
                <w:szCs w:val="22"/>
              </w:rPr>
            </w:pPr>
            <w:r w:rsidRPr="001302FC">
              <w:rPr>
                <w:b/>
                <w:bCs/>
                <w:color w:val="000000"/>
                <w:sz w:val="22"/>
                <w:szCs w:val="22"/>
              </w:rPr>
              <w:t>MF19</w:t>
            </w:r>
          </w:p>
        </w:tc>
        <w:tc>
          <w:tcPr>
            <w:tcW w:w="8443" w:type="dxa"/>
            <w:shd w:val="clear" w:color="auto" w:fill="auto"/>
            <w:vAlign w:val="center"/>
          </w:tcPr>
          <w:p w14:paraId="1D56C19A" w14:textId="7D4EE363" w:rsidR="007A17DD" w:rsidRPr="001302FC" w:rsidRDefault="007A17DD" w:rsidP="007A17DD">
            <w:pPr>
              <w:jc w:val="both"/>
              <w:rPr>
                <w:sz w:val="22"/>
                <w:szCs w:val="22"/>
              </w:rPr>
            </w:pPr>
            <w:r w:rsidRPr="001302FC">
              <w:rPr>
                <w:sz w:val="22"/>
                <w:szCs w:val="22"/>
              </w:rPr>
              <w:t xml:space="preserve">Per quanto riguarda gli </w:t>
            </w:r>
            <w:r w:rsidRPr="001302FC">
              <w:rPr>
                <w:b/>
                <w:bCs/>
                <w:sz w:val="22"/>
                <w:szCs w:val="22"/>
              </w:rPr>
              <w:t>"sviluppi ad hoc"</w:t>
            </w:r>
            <w:r w:rsidRPr="001302FC">
              <w:rPr>
                <w:sz w:val="22"/>
                <w:szCs w:val="22"/>
              </w:rPr>
              <w:t xml:space="preserve"> richiesti e finanziati dal Committente, anche in caso di personalizzazioni della soluzione, la suddetta Stazione Appaltante acquisisce la titolarità del software così realizzato, ovvero acquisire i diritti di proprietà intellettuale (diritti di sfruttamento economico) e/o di diritto industriale, anche al fine di rilascio con licenza aperta ai sensi dell'art. 69 </w:t>
            </w:r>
            <w:proofErr w:type="spellStart"/>
            <w:r w:rsidRPr="001302FC">
              <w:rPr>
                <w:sz w:val="22"/>
                <w:szCs w:val="22"/>
              </w:rPr>
              <w:t>D.Lgs.</w:t>
            </w:r>
            <w:proofErr w:type="spellEnd"/>
            <w:r w:rsidRPr="001302FC">
              <w:rPr>
                <w:sz w:val="22"/>
                <w:szCs w:val="22"/>
              </w:rPr>
              <w:t xml:space="preserve"> 82/2005</w:t>
            </w:r>
            <w:r w:rsidR="2419937C" w:rsidRPr="2419937C">
              <w:rPr>
                <w:sz w:val="22"/>
                <w:szCs w:val="22"/>
              </w:rPr>
              <w:t xml:space="preserve"> </w:t>
            </w:r>
            <w:r w:rsidR="2419937C" w:rsidRPr="000D189D">
              <w:rPr>
                <w:sz w:val="22"/>
                <w:szCs w:val="22"/>
              </w:rPr>
              <w:t xml:space="preserve">e </w:t>
            </w:r>
            <w:proofErr w:type="spellStart"/>
            <w:proofErr w:type="gramStart"/>
            <w:r w:rsidR="2419937C" w:rsidRPr="000D189D">
              <w:rPr>
                <w:sz w:val="22"/>
                <w:szCs w:val="22"/>
              </w:rPr>
              <w:t>s.m.i.</w:t>
            </w:r>
            <w:proofErr w:type="spellEnd"/>
            <w:r w:rsidR="2419937C" w:rsidRPr="000D189D">
              <w:rPr>
                <w:sz w:val="22"/>
                <w:szCs w:val="22"/>
              </w:rPr>
              <w:t>.</w:t>
            </w:r>
            <w:proofErr w:type="gramEnd"/>
            <w:r w:rsidRPr="000D189D">
              <w:rPr>
                <w:sz w:val="22"/>
                <w:szCs w:val="22"/>
              </w:rPr>
              <w:t xml:space="preserve"> Indicare </w:t>
            </w:r>
            <w:r w:rsidRPr="001302FC">
              <w:rPr>
                <w:sz w:val="22"/>
                <w:szCs w:val="22"/>
              </w:rPr>
              <w:t>in campo note eventuali restrizioni a detto requisito.</w:t>
            </w:r>
          </w:p>
        </w:tc>
        <w:tc>
          <w:tcPr>
            <w:tcW w:w="1659" w:type="dxa"/>
            <w:shd w:val="clear" w:color="auto" w:fill="auto"/>
            <w:vAlign w:val="center"/>
          </w:tcPr>
          <w:p w14:paraId="244E011F"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5F8DC35F"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5C8D0DCB" w14:textId="77777777" w:rsidR="007A17DD" w:rsidRPr="001302FC" w:rsidRDefault="007A17DD" w:rsidP="007A17DD">
            <w:pPr>
              <w:spacing w:before="60" w:afterLines="60" w:after="144"/>
              <w:jc w:val="both"/>
              <w:rPr>
                <w:sz w:val="22"/>
                <w:szCs w:val="22"/>
              </w:rPr>
            </w:pPr>
          </w:p>
        </w:tc>
      </w:tr>
      <w:tr w:rsidR="007A17DD" w:rsidRPr="003A6FA0" w14:paraId="7B41E77D" w14:textId="77777777" w:rsidTr="008C474D">
        <w:tc>
          <w:tcPr>
            <w:tcW w:w="779" w:type="dxa"/>
            <w:shd w:val="clear" w:color="auto" w:fill="auto"/>
            <w:vAlign w:val="center"/>
            <w:hideMark/>
          </w:tcPr>
          <w:p w14:paraId="68F57531" w14:textId="77777777" w:rsidR="007A17DD" w:rsidRPr="001302FC" w:rsidRDefault="007A17DD" w:rsidP="007A17DD">
            <w:pPr>
              <w:jc w:val="center"/>
              <w:rPr>
                <w:b/>
                <w:bCs/>
                <w:color w:val="000000"/>
                <w:sz w:val="22"/>
                <w:szCs w:val="22"/>
              </w:rPr>
            </w:pPr>
            <w:r w:rsidRPr="001302FC">
              <w:rPr>
                <w:b/>
                <w:bCs/>
                <w:color w:val="000000"/>
                <w:sz w:val="22"/>
                <w:szCs w:val="22"/>
              </w:rPr>
              <w:t>MF20</w:t>
            </w:r>
          </w:p>
        </w:tc>
        <w:tc>
          <w:tcPr>
            <w:tcW w:w="8443" w:type="dxa"/>
            <w:shd w:val="clear" w:color="auto" w:fill="auto"/>
            <w:vAlign w:val="center"/>
            <w:hideMark/>
          </w:tcPr>
          <w:p w14:paraId="2B9DD628" w14:textId="77777777" w:rsidR="007A17DD" w:rsidRPr="001302FC" w:rsidRDefault="007A17DD" w:rsidP="007A17DD">
            <w:pPr>
              <w:jc w:val="both"/>
              <w:rPr>
                <w:color w:val="000000" w:themeColor="text1"/>
                <w:sz w:val="22"/>
                <w:szCs w:val="22"/>
              </w:rPr>
            </w:pPr>
            <w:r w:rsidRPr="2419937C">
              <w:rPr>
                <w:color w:val="000000" w:themeColor="text1"/>
                <w:sz w:val="22"/>
                <w:szCs w:val="22"/>
              </w:rPr>
              <w:t>È riconosciuto il</w:t>
            </w:r>
            <w:r w:rsidRPr="2419937C">
              <w:rPr>
                <w:b/>
                <w:color w:val="000000" w:themeColor="text1"/>
                <w:sz w:val="22"/>
                <w:szCs w:val="22"/>
              </w:rPr>
              <w:t xml:space="preserve"> diritto di </w:t>
            </w:r>
            <w:proofErr w:type="spellStart"/>
            <w:r w:rsidRPr="2419937C">
              <w:rPr>
                <w:b/>
                <w:color w:val="000000" w:themeColor="text1"/>
                <w:sz w:val="22"/>
                <w:szCs w:val="22"/>
              </w:rPr>
              <w:t>ispezionabilità</w:t>
            </w:r>
            <w:proofErr w:type="spellEnd"/>
            <w:r w:rsidRPr="2419937C">
              <w:rPr>
                <w:b/>
                <w:color w:val="000000" w:themeColor="text1"/>
                <w:sz w:val="22"/>
                <w:szCs w:val="22"/>
              </w:rPr>
              <w:t xml:space="preserve"> del codice sorgente</w:t>
            </w:r>
            <w:r w:rsidRPr="2419937C">
              <w:rPr>
                <w:color w:val="000000" w:themeColor="text1"/>
                <w:sz w:val="22"/>
                <w:szCs w:val="22"/>
              </w:rPr>
              <w:t>, garantendone la relativa disponibilità ed accessibilità direttamente al Committente.</w:t>
            </w:r>
          </w:p>
        </w:tc>
        <w:tc>
          <w:tcPr>
            <w:tcW w:w="1659" w:type="dxa"/>
            <w:shd w:val="clear" w:color="auto" w:fill="auto"/>
            <w:vAlign w:val="center"/>
            <w:hideMark/>
          </w:tcPr>
          <w:p w14:paraId="612D91F3" w14:textId="77777777" w:rsidR="007A17DD" w:rsidRPr="001302FC" w:rsidRDefault="007A17DD" w:rsidP="007A17DD">
            <w:pPr>
              <w:spacing w:before="60" w:afterLines="60" w:after="144"/>
              <w:jc w:val="center"/>
              <w:rPr>
                <w:color w:val="000000"/>
                <w:sz w:val="22"/>
                <w:szCs w:val="22"/>
              </w:rPr>
            </w:pPr>
            <w:r w:rsidRPr="001302FC">
              <w:rPr>
                <w:color w:val="000000"/>
                <w:sz w:val="22"/>
                <w:szCs w:val="22"/>
              </w:rPr>
              <w:t>I</w:t>
            </w:r>
          </w:p>
        </w:tc>
        <w:tc>
          <w:tcPr>
            <w:tcW w:w="1701" w:type="dxa"/>
            <w:shd w:val="clear" w:color="auto" w:fill="auto"/>
            <w:vAlign w:val="center"/>
          </w:tcPr>
          <w:p w14:paraId="2C44F3D1"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6C4A58EA" w14:textId="77777777" w:rsidR="007A17DD" w:rsidRPr="001302FC" w:rsidRDefault="007A17DD" w:rsidP="007A17DD">
            <w:pPr>
              <w:spacing w:before="60" w:afterLines="60" w:after="144"/>
              <w:jc w:val="both"/>
              <w:rPr>
                <w:sz w:val="22"/>
                <w:szCs w:val="22"/>
              </w:rPr>
            </w:pPr>
          </w:p>
        </w:tc>
      </w:tr>
      <w:tr w:rsidR="007A17DD" w:rsidRPr="003A6FA0" w14:paraId="225D2371" w14:textId="77777777" w:rsidTr="008C474D">
        <w:tc>
          <w:tcPr>
            <w:tcW w:w="779" w:type="dxa"/>
            <w:shd w:val="clear" w:color="auto" w:fill="auto"/>
            <w:vAlign w:val="center"/>
            <w:hideMark/>
          </w:tcPr>
          <w:p w14:paraId="2A5AA890" w14:textId="77777777" w:rsidR="007A17DD" w:rsidRPr="001302FC" w:rsidRDefault="007A17DD" w:rsidP="007A17DD">
            <w:pPr>
              <w:jc w:val="center"/>
              <w:rPr>
                <w:b/>
                <w:bCs/>
                <w:color w:val="000000"/>
                <w:sz w:val="22"/>
                <w:szCs w:val="22"/>
              </w:rPr>
            </w:pPr>
            <w:r w:rsidRPr="001302FC">
              <w:rPr>
                <w:b/>
                <w:bCs/>
                <w:color w:val="000000"/>
                <w:sz w:val="22"/>
                <w:szCs w:val="22"/>
              </w:rPr>
              <w:t>MF21</w:t>
            </w:r>
          </w:p>
        </w:tc>
        <w:tc>
          <w:tcPr>
            <w:tcW w:w="8443" w:type="dxa"/>
            <w:shd w:val="clear" w:color="auto" w:fill="auto"/>
            <w:vAlign w:val="center"/>
            <w:hideMark/>
          </w:tcPr>
          <w:p w14:paraId="7301636B" w14:textId="77777777" w:rsidR="007A17DD" w:rsidRPr="001302FC" w:rsidRDefault="007A17DD" w:rsidP="007A17DD">
            <w:pPr>
              <w:jc w:val="both"/>
              <w:rPr>
                <w:color w:val="000000"/>
                <w:sz w:val="22"/>
                <w:szCs w:val="22"/>
              </w:rPr>
            </w:pPr>
            <w:r w:rsidRPr="001302FC">
              <w:rPr>
                <w:color w:val="000000"/>
                <w:sz w:val="22"/>
                <w:szCs w:val="22"/>
              </w:rPr>
              <w:t xml:space="preserve">È riconosciuto il diritto di </w:t>
            </w:r>
            <w:r w:rsidRPr="001302FC">
              <w:rPr>
                <w:b/>
                <w:bCs/>
                <w:color w:val="000000"/>
                <w:sz w:val="22"/>
                <w:szCs w:val="22"/>
              </w:rPr>
              <w:t>modificabilità</w:t>
            </w:r>
            <w:r w:rsidRPr="001302FC">
              <w:rPr>
                <w:color w:val="000000"/>
                <w:sz w:val="22"/>
                <w:szCs w:val="22"/>
              </w:rPr>
              <w:t xml:space="preserve"> </w:t>
            </w:r>
            <w:r w:rsidRPr="001302FC">
              <w:rPr>
                <w:b/>
                <w:bCs/>
                <w:color w:val="000000"/>
                <w:sz w:val="22"/>
                <w:szCs w:val="22"/>
              </w:rPr>
              <w:t xml:space="preserve">e </w:t>
            </w:r>
            <w:proofErr w:type="spellStart"/>
            <w:r w:rsidRPr="001302FC">
              <w:rPr>
                <w:b/>
                <w:bCs/>
                <w:color w:val="000000"/>
                <w:sz w:val="22"/>
                <w:szCs w:val="22"/>
              </w:rPr>
              <w:t>redistribuibilità</w:t>
            </w:r>
            <w:proofErr w:type="spellEnd"/>
            <w:r w:rsidRPr="001302FC">
              <w:rPr>
                <w:color w:val="000000"/>
                <w:sz w:val="22"/>
                <w:szCs w:val="22"/>
              </w:rPr>
              <w:t xml:space="preserve"> del codice sorgente, anche ai fini di creazione e di distribuzione di opere derivate</w:t>
            </w:r>
            <w:r w:rsidRPr="001302FC">
              <w:rPr>
                <w:b/>
                <w:bCs/>
                <w:color w:val="FF0000"/>
                <w:sz w:val="22"/>
                <w:szCs w:val="22"/>
              </w:rPr>
              <w:t xml:space="preserve"> </w:t>
            </w:r>
          </w:p>
        </w:tc>
        <w:tc>
          <w:tcPr>
            <w:tcW w:w="1659" w:type="dxa"/>
            <w:shd w:val="clear" w:color="auto" w:fill="auto"/>
            <w:vAlign w:val="center"/>
            <w:hideMark/>
          </w:tcPr>
          <w:p w14:paraId="174FE82D" w14:textId="77777777" w:rsidR="007A17DD" w:rsidRPr="001302FC" w:rsidRDefault="007A17DD" w:rsidP="007A17DD">
            <w:pPr>
              <w:spacing w:before="60" w:afterLines="60" w:after="144"/>
              <w:jc w:val="center"/>
              <w:rPr>
                <w:color w:val="000000"/>
                <w:sz w:val="22"/>
                <w:szCs w:val="22"/>
              </w:rPr>
            </w:pPr>
            <w:r w:rsidRPr="001302FC">
              <w:rPr>
                <w:color w:val="000000"/>
                <w:sz w:val="22"/>
                <w:szCs w:val="22"/>
              </w:rPr>
              <w:t>I</w:t>
            </w:r>
          </w:p>
        </w:tc>
        <w:tc>
          <w:tcPr>
            <w:tcW w:w="1701" w:type="dxa"/>
            <w:shd w:val="clear" w:color="auto" w:fill="auto"/>
            <w:vAlign w:val="center"/>
          </w:tcPr>
          <w:p w14:paraId="6F8AB3D4"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3721AFAC" w14:textId="77777777" w:rsidR="007A17DD" w:rsidRPr="001302FC" w:rsidRDefault="007A17DD" w:rsidP="007A17DD">
            <w:pPr>
              <w:spacing w:before="60" w:afterLines="60" w:after="144"/>
              <w:jc w:val="both"/>
              <w:rPr>
                <w:sz w:val="22"/>
                <w:szCs w:val="22"/>
              </w:rPr>
            </w:pPr>
          </w:p>
        </w:tc>
      </w:tr>
      <w:tr w:rsidR="007A17DD" w:rsidRPr="003A6FA0" w14:paraId="39F0CC84" w14:textId="77777777" w:rsidTr="008C474D">
        <w:tc>
          <w:tcPr>
            <w:tcW w:w="779" w:type="dxa"/>
            <w:shd w:val="clear" w:color="auto" w:fill="auto"/>
            <w:vAlign w:val="center"/>
          </w:tcPr>
          <w:p w14:paraId="6A25643D" w14:textId="77777777" w:rsidR="007A17DD" w:rsidRPr="001302FC" w:rsidRDefault="007A17DD" w:rsidP="007A17DD">
            <w:pPr>
              <w:jc w:val="center"/>
              <w:rPr>
                <w:b/>
                <w:bCs/>
                <w:color w:val="000000"/>
                <w:sz w:val="22"/>
                <w:szCs w:val="22"/>
              </w:rPr>
            </w:pPr>
            <w:r w:rsidRPr="001302FC">
              <w:rPr>
                <w:b/>
                <w:bCs/>
                <w:color w:val="000000"/>
                <w:sz w:val="22"/>
                <w:szCs w:val="22"/>
              </w:rPr>
              <w:t>MF22</w:t>
            </w:r>
          </w:p>
        </w:tc>
        <w:tc>
          <w:tcPr>
            <w:tcW w:w="8443" w:type="dxa"/>
            <w:shd w:val="clear" w:color="auto" w:fill="auto"/>
            <w:vAlign w:val="center"/>
          </w:tcPr>
          <w:p w14:paraId="37836F39" w14:textId="77777777" w:rsidR="007A17DD" w:rsidRPr="001302FC" w:rsidRDefault="007A17DD" w:rsidP="007A17DD">
            <w:pPr>
              <w:jc w:val="both"/>
              <w:rPr>
                <w:color w:val="000000"/>
                <w:sz w:val="22"/>
                <w:szCs w:val="22"/>
              </w:rPr>
            </w:pPr>
            <w:r w:rsidRPr="001302FC">
              <w:rPr>
                <w:color w:val="000000"/>
                <w:sz w:val="22"/>
                <w:szCs w:val="22"/>
              </w:rPr>
              <w:t>Il fornitore è disponibile a</w:t>
            </w:r>
            <w:r w:rsidRPr="001302FC">
              <w:rPr>
                <w:b/>
                <w:bCs/>
                <w:color w:val="000000"/>
                <w:sz w:val="22"/>
                <w:szCs w:val="22"/>
              </w:rPr>
              <w:t xml:space="preserve"> depositare presso un notaio</w:t>
            </w:r>
            <w:r w:rsidRPr="001302FC">
              <w:rPr>
                <w:color w:val="000000"/>
                <w:sz w:val="22"/>
                <w:szCs w:val="22"/>
              </w:rPr>
              <w:t xml:space="preserve"> - cd. Escrow - copia in progressivo aggiornamento del codice sorgente della soluzione proposta a tutela della stazione appaltante alle seguenti condizioni:</w:t>
            </w:r>
          </w:p>
          <w:p w14:paraId="48CCC785" w14:textId="7115DA33" w:rsidR="007A17DD" w:rsidRPr="001302FC" w:rsidRDefault="007A17DD" w:rsidP="2419937C">
            <w:pPr>
              <w:jc w:val="both"/>
              <w:rPr>
                <w:color w:val="000000" w:themeColor="text1"/>
                <w:sz w:val="22"/>
                <w:szCs w:val="22"/>
              </w:rPr>
            </w:pPr>
            <w:r w:rsidRPr="2419937C">
              <w:rPr>
                <w:color w:val="000000" w:themeColor="text1"/>
                <w:sz w:val="22"/>
                <w:szCs w:val="22"/>
              </w:rPr>
              <w:t>1.      fallimento o sottoposizione del fornitore ad altra procedura concorsuale;</w:t>
            </w:r>
            <w:r>
              <w:br/>
            </w:r>
            <w:r w:rsidRPr="2419937C">
              <w:rPr>
                <w:color w:val="000000" w:themeColor="text1"/>
                <w:sz w:val="22"/>
                <w:szCs w:val="22"/>
              </w:rPr>
              <w:t>2.      scioglimento, liquidazione o cessazione delle attività da parte del fornitore o cambiamento dell’attività da parte dello stesso.</w:t>
            </w:r>
          </w:p>
          <w:p w14:paraId="484EA93C" w14:textId="76860C09" w:rsidR="007A17DD" w:rsidRPr="001302FC" w:rsidRDefault="2419937C" w:rsidP="007A17DD">
            <w:pPr>
              <w:jc w:val="both"/>
              <w:rPr>
                <w:color w:val="000000" w:themeColor="text1"/>
                <w:sz w:val="22"/>
                <w:szCs w:val="22"/>
              </w:rPr>
            </w:pPr>
            <w:r w:rsidRPr="2419937C">
              <w:rPr>
                <w:color w:val="000000" w:themeColor="text1"/>
                <w:sz w:val="22"/>
                <w:szCs w:val="22"/>
              </w:rPr>
              <w:t xml:space="preserve">3. </w:t>
            </w:r>
            <w:r w:rsidRPr="000D189D">
              <w:rPr>
                <w:sz w:val="22"/>
                <w:szCs w:val="22"/>
              </w:rPr>
              <w:t>consolidato e formale abbandono della soluzione in termini di manutenzione e ulteriore sviluppo</w:t>
            </w:r>
          </w:p>
        </w:tc>
        <w:tc>
          <w:tcPr>
            <w:tcW w:w="1659" w:type="dxa"/>
            <w:shd w:val="clear" w:color="auto" w:fill="auto"/>
            <w:vAlign w:val="center"/>
          </w:tcPr>
          <w:p w14:paraId="0CBF403C" w14:textId="77777777" w:rsidR="007A17DD" w:rsidRPr="001302FC" w:rsidRDefault="007A17DD" w:rsidP="007A17DD">
            <w:pPr>
              <w:spacing w:before="60" w:afterLines="60" w:after="144"/>
              <w:jc w:val="center"/>
              <w:rPr>
                <w:sz w:val="22"/>
                <w:szCs w:val="22"/>
                <w:highlight w:val="yellow"/>
              </w:rPr>
            </w:pPr>
            <w:r w:rsidRPr="001302FC">
              <w:rPr>
                <w:sz w:val="22"/>
                <w:szCs w:val="22"/>
              </w:rPr>
              <w:t>I</w:t>
            </w:r>
          </w:p>
        </w:tc>
        <w:tc>
          <w:tcPr>
            <w:tcW w:w="1701" w:type="dxa"/>
            <w:shd w:val="clear" w:color="auto" w:fill="auto"/>
            <w:vAlign w:val="center"/>
          </w:tcPr>
          <w:p w14:paraId="201004AE"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21905A9C" w14:textId="77777777" w:rsidR="007A17DD" w:rsidRPr="001302FC" w:rsidRDefault="007A17DD" w:rsidP="007A17DD">
            <w:pPr>
              <w:spacing w:before="60" w:afterLines="60" w:after="144"/>
              <w:jc w:val="both"/>
              <w:rPr>
                <w:sz w:val="22"/>
                <w:szCs w:val="22"/>
              </w:rPr>
            </w:pPr>
          </w:p>
        </w:tc>
      </w:tr>
      <w:tr w:rsidR="007A17DD" w:rsidRPr="003A6FA0" w14:paraId="0CF70F17" w14:textId="77777777" w:rsidTr="008C474D">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5E2C67B" w14:textId="77777777" w:rsidR="007A17DD" w:rsidRPr="001302FC" w:rsidRDefault="007A17DD" w:rsidP="007A17DD">
            <w:pPr>
              <w:jc w:val="center"/>
              <w:rPr>
                <w:b/>
                <w:bCs/>
                <w:color w:val="000000"/>
                <w:sz w:val="22"/>
                <w:szCs w:val="22"/>
              </w:rPr>
            </w:pPr>
            <w:r w:rsidRPr="001302FC">
              <w:rPr>
                <w:b/>
                <w:bCs/>
                <w:color w:val="000000"/>
                <w:sz w:val="22"/>
                <w:szCs w:val="22"/>
              </w:rPr>
              <w:t>MF23</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tcPr>
          <w:p w14:paraId="47E5576A" w14:textId="77777777" w:rsidR="007A17DD" w:rsidRPr="001302FC" w:rsidRDefault="007A17DD" w:rsidP="007A17DD">
            <w:pPr>
              <w:jc w:val="both"/>
              <w:rPr>
                <w:sz w:val="22"/>
                <w:szCs w:val="22"/>
              </w:rPr>
            </w:pPr>
            <w:r w:rsidRPr="001302FC">
              <w:rPr>
                <w:sz w:val="22"/>
                <w:szCs w:val="22"/>
              </w:rPr>
              <w:t xml:space="preserve">Il Titolare della soluzione opera tramite una rete di </w:t>
            </w:r>
            <w:r w:rsidRPr="001302FC">
              <w:rPr>
                <w:b/>
                <w:sz w:val="22"/>
                <w:szCs w:val="22"/>
              </w:rPr>
              <w:t>reseller</w:t>
            </w:r>
            <w:r w:rsidRPr="001302FC">
              <w:rPr>
                <w:sz w:val="22"/>
                <w:szCs w:val="22"/>
              </w:rPr>
              <w:t>, non in regime di esclusiva, sul territorio italiano.</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4576B94"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6E015"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8F853C" w14:textId="77777777" w:rsidR="007A17DD" w:rsidRPr="001302FC" w:rsidRDefault="007A17DD" w:rsidP="007A17DD">
            <w:pPr>
              <w:spacing w:before="60" w:afterLines="60" w:after="144"/>
              <w:jc w:val="both"/>
              <w:rPr>
                <w:sz w:val="22"/>
                <w:szCs w:val="22"/>
              </w:rPr>
            </w:pPr>
          </w:p>
        </w:tc>
      </w:tr>
      <w:tr w:rsidR="007A17DD" w:rsidRPr="003A6FA0" w14:paraId="4F0B3B3C" w14:textId="77777777" w:rsidTr="008C474D">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D0A92FC" w14:textId="77777777" w:rsidR="007A17DD" w:rsidRPr="001302FC" w:rsidRDefault="007A17DD" w:rsidP="007A17DD">
            <w:pPr>
              <w:jc w:val="center"/>
              <w:rPr>
                <w:b/>
                <w:bCs/>
                <w:color w:val="000000"/>
                <w:sz w:val="22"/>
                <w:szCs w:val="22"/>
              </w:rPr>
            </w:pPr>
            <w:r w:rsidRPr="001302FC">
              <w:rPr>
                <w:b/>
                <w:bCs/>
                <w:color w:val="000000"/>
                <w:sz w:val="22"/>
                <w:szCs w:val="22"/>
              </w:rPr>
              <w:t>MF24</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tcPr>
          <w:p w14:paraId="19B5BF24" w14:textId="77777777" w:rsidR="007A17DD" w:rsidRPr="001302FC" w:rsidRDefault="007A17DD" w:rsidP="007A17DD">
            <w:pPr>
              <w:jc w:val="both"/>
              <w:rPr>
                <w:sz w:val="22"/>
                <w:szCs w:val="22"/>
              </w:rPr>
            </w:pPr>
            <w:r w:rsidRPr="001302FC">
              <w:rPr>
                <w:sz w:val="22"/>
                <w:szCs w:val="22"/>
              </w:rPr>
              <w:t>Il Titolare della soluzione opera in regime di esclusiva sul territorio italiano, senza l'intermediazione di reseller.</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C7289A3"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72FF3"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9728F5" w14:textId="77777777" w:rsidR="007A17DD" w:rsidRPr="001302FC" w:rsidRDefault="007A17DD" w:rsidP="007A17DD">
            <w:pPr>
              <w:spacing w:before="60" w:afterLines="60" w:after="144"/>
              <w:jc w:val="both"/>
              <w:rPr>
                <w:sz w:val="22"/>
                <w:szCs w:val="22"/>
              </w:rPr>
            </w:pPr>
          </w:p>
        </w:tc>
      </w:tr>
      <w:tr w:rsidR="007A17DD" w:rsidRPr="003A6FA0" w14:paraId="32A15C3C" w14:textId="77777777" w:rsidTr="008C474D">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CEC5851" w14:textId="77777777" w:rsidR="007A17DD" w:rsidRPr="001302FC" w:rsidRDefault="007A17DD" w:rsidP="007A17DD">
            <w:pPr>
              <w:jc w:val="center"/>
              <w:rPr>
                <w:b/>
                <w:bCs/>
                <w:color w:val="000000"/>
                <w:sz w:val="22"/>
                <w:szCs w:val="22"/>
              </w:rPr>
            </w:pPr>
            <w:r w:rsidRPr="001302FC">
              <w:rPr>
                <w:b/>
                <w:bCs/>
                <w:color w:val="000000"/>
                <w:sz w:val="22"/>
                <w:szCs w:val="22"/>
              </w:rPr>
              <w:t>MF25</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tcPr>
          <w:p w14:paraId="12050E5E" w14:textId="77777777" w:rsidR="007A17DD" w:rsidRPr="001302FC" w:rsidRDefault="007A17DD" w:rsidP="007A17DD">
            <w:pPr>
              <w:jc w:val="both"/>
              <w:rPr>
                <w:color w:val="000000"/>
                <w:sz w:val="22"/>
                <w:szCs w:val="22"/>
              </w:rPr>
            </w:pPr>
            <w:r w:rsidRPr="001302FC">
              <w:rPr>
                <w:color w:val="000000"/>
                <w:sz w:val="22"/>
                <w:szCs w:val="22"/>
              </w:rPr>
              <w:t xml:space="preserve">Il fornitore dispone di personale tecnico </w:t>
            </w:r>
            <w:r w:rsidRPr="001302FC">
              <w:rPr>
                <w:b/>
                <w:color w:val="000000"/>
                <w:sz w:val="22"/>
                <w:szCs w:val="22"/>
              </w:rPr>
              <w:t>certificato</w:t>
            </w:r>
            <w:r w:rsidRPr="001302FC">
              <w:rPr>
                <w:color w:val="000000"/>
                <w:sz w:val="22"/>
                <w:szCs w:val="22"/>
              </w:rPr>
              <w:t xml:space="preserve"> dal produttore, nel caso in cui il fornitore della soluzione non sia anche il produttore del software.</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704F833"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A461"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58EDA4" w14:textId="77777777" w:rsidR="007A17DD" w:rsidRPr="001302FC" w:rsidRDefault="007A17DD" w:rsidP="007A17DD">
            <w:pPr>
              <w:spacing w:before="60" w:afterLines="60" w:after="144"/>
              <w:jc w:val="both"/>
              <w:rPr>
                <w:sz w:val="22"/>
                <w:szCs w:val="22"/>
              </w:rPr>
            </w:pPr>
          </w:p>
        </w:tc>
      </w:tr>
      <w:tr w:rsidR="007A17DD" w:rsidRPr="003A6FA0" w14:paraId="4C5D2224" w14:textId="77777777" w:rsidTr="00BD689E">
        <w:tc>
          <w:tcPr>
            <w:tcW w:w="779" w:type="dxa"/>
            <w:shd w:val="clear" w:color="auto" w:fill="auto"/>
            <w:vAlign w:val="center"/>
          </w:tcPr>
          <w:p w14:paraId="735C315A" w14:textId="77777777" w:rsidR="007A17DD" w:rsidRPr="001302FC" w:rsidRDefault="007A17DD" w:rsidP="007A17DD">
            <w:pPr>
              <w:jc w:val="center"/>
              <w:rPr>
                <w:b/>
                <w:bCs/>
                <w:color w:val="000000"/>
                <w:sz w:val="22"/>
                <w:szCs w:val="22"/>
              </w:rPr>
            </w:pPr>
            <w:r w:rsidRPr="001302FC">
              <w:rPr>
                <w:b/>
                <w:bCs/>
                <w:color w:val="000000"/>
                <w:sz w:val="22"/>
                <w:szCs w:val="22"/>
              </w:rPr>
              <w:lastRenderedPageBreak/>
              <w:t>MF26</w:t>
            </w:r>
          </w:p>
        </w:tc>
        <w:tc>
          <w:tcPr>
            <w:tcW w:w="8443" w:type="dxa"/>
            <w:shd w:val="clear" w:color="auto" w:fill="auto"/>
            <w:vAlign w:val="center"/>
          </w:tcPr>
          <w:p w14:paraId="32DE3571" w14:textId="77777777" w:rsidR="007A17DD" w:rsidRPr="001302FC" w:rsidRDefault="007A17DD" w:rsidP="007A17DD">
            <w:pPr>
              <w:jc w:val="both"/>
              <w:rPr>
                <w:color w:val="000000"/>
                <w:sz w:val="22"/>
                <w:szCs w:val="22"/>
              </w:rPr>
            </w:pPr>
            <w:r w:rsidRPr="001302FC">
              <w:rPr>
                <w:color w:val="000000"/>
                <w:sz w:val="22"/>
                <w:szCs w:val="22"/>
              </w:rPr>
              <w:t>È prevista la disponibilità del fornitore a mettere a disposizione dell’Amministrazione il</w:t>
            </w:r>
            <w:r w:rsidRPr="001302FC">
              <w:rPr>
                <w:b/>
                <w:bCs/>
                <w:color w:val="000000"/>
                <w:sz w:val="22"/>
                <w:szCs w:val="22"/>
              </w:rPr>
              <w:t xml:space="preserve"> servizio di assistenza </w:t>
            </w:r>
            <w:r w:rsidRPr="001302FC">
              <w:rPr>
                <w:color w:val="000000"/>
                <w:sz w:val="22"/>
                <w:szCs w:val="22"/>
              </w:rPr>
              <w:t xml:space="preserve">all’uso del software, di </w:t>
            </w:r>
            <w:r w:rsidRPr="001302FC">
              <w:rPr>
                <w:b/>
                <w:bCs/>
                <w:color w:val="000000"/>
                <w:sz w:val="22"/>
                <w:szCs w:val="22"/>
              </w:rPr>
              <w:t>segnalazione malfunzionamenti</w:t>
            </w:r>
            <w:r w:rsidRPr="001302FC">
              <w:rPr>
                <w:color w:val="000000"/>
                <w:sz w:val="22"/>
                <w:szCs w:val="22"/>
              </w:rPr>
              <w:t xml:space="preserve"> e della</w:t>
            </w:r>
            <w:r w:rsidRPr="001302FC">
              <w:rPr>
                <w:b/>
                <w:bCs/>
                <w:color w:val="000000"/>
                <w:sz w:val="22"/>
                <w:szCs w:val="22"/>
              </w:rPr>
              <w:t xml:space="preserve"> correzione</w:t>
            </w:r>
            <w:r w:rsidRPr="001302FC">
              <w:rPr>
                <w:color w:val="000000"/>
                <w:sz w:val="22"/>
                <w:szCs w:val="22"/>
              </w:rPr>
              <w:t xml:space="preserve"> degli stessi. </w:t>
            </w:r>
            <w:r w:rsidRPr="001302FC">
              <w:rPr>
                <w:sz w:val="22"/>
                <w:szCs w:val="22"/>
              </w:rPr>
              <w:t>In caso positivo, specificare nel campo note la modalità di gestione (</w:t>
            </w:r>
            <w:r w:rsidRPr="001302FC">
              <w:rPr>
                <w:color w:val="000000"/>
                <w:sz w:val="22"/>
                <w:szCs w:val="22"/>
              </w:rPr>
              <w:t xml:space="preserve">a titolo gratuito; ricompreso nel costo delle licenze d’uso; </w:t>
            </w:r>
            <w:proofErr w:type="gramStart"/>
            <w:r w:rsidRPr="001302FC">
              <w:rPr>
                <w:color w:val="000000"/>
                <w:sz w:val="22"/>
                <w:szCs w:val="22"/>
              </w:rPr>
              <w:t>altro..</w:t>
            </w:r>
            <w:proofErr w:type="gramEnd"/>
            <w:r w:rsidRPr="001302FC">
              <w:rPr>
                <w:color w:val="000000"/>
                <w:sz w:val="22"/>
                <w:szCs w:val="22"/>
              </w:rPr>
              <w:t>)</w:t>
            </w:r>
          </w:p>
        </w:tc>
        <w:tc>
          <w:tcPr>
            <w:tcW w:w="1659" w:type="dxa"/>
            <w:shd w:val="clear" w:color="auto" w:fill="auto"/>
            <w:vAlign w:val="center"/>
          </w:tcPr>
          <w:p w14:paraId="11B511AF"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6A74340C"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06FDA986" w14:textId="77777777" w:rsidR="007A17DD" w:rsidRPr="001302FC" w:rsidRDefault="007A17DD" w:rsidP="007A17DD">
            <w:pPr>
              <w:spacing w:before="60" w:afterLines="60" w:after="144"/>
              <w:jc w:val="both"/>
              <w:rPr>
                <w:sz w:val="22"/>
                <w:szCs w:val="22"/>
              </w:rPr>
            </w:pPr>
          </w:p>
        </w:tc>
      </w:tr>
      <w:tr w:rsidR="007A17DD" w:rsidRPr="003A6FA0" w14:paraId="7E7A9A71" w14:textId="77777777" w:rsidTr="00BD689E">
        <w:tc>
          <w:tcPr>
            <w:tcW w:w="779" w:type="dxa"/>
            <w:shd w:val="clear" w:color="auto" w:fill="auto"/>
            <w:vAlign w:val="center"/>
          </w:tcPr>
          <w:p w14:paraId="2BF39C37" w14:textId="77777777" w:rsidR="007A17DD" w:rsidRPr="001302FC" w:rsidRDefault="007A17DD" w:rsidP="007A17DD">
            <w:pPr>
              <w:jc w:val="center"/>
              <w:rPr>
                <w:b/>
                <w:bCs/>
                <w:color w:val="000000"/>
                <w:sz w:val="22"/>
                <w:szCs w:val="22"/>
              </w:rPr>
            </w:pPr>
            <w:r w:rsidRPr="001302FC">
              <w:rPr>
                <w:b/>
                <w:bCs/>
                <w:color w:val="000000"/>
                <w:sz w:val="22"/>
                <w:szCs w:val="22"/>
              </w:rPr>
              <w:t>MF27</w:t>
            </w:r>
          </w:p>
        </w:tc>
        <w:tc>
          <w:tcPr>
            <w:tcW w:w="8443" w:type="dxa"/>
            <w:shd w:val="clear" w:color="auto" w:fill="auto"/>
            <w:vAlign w:val="center"/>
          </w:tcPr>
          <w:p w14:paraId="3BBCBB5A" w14:textId="77777777" w:rsidR="007A17DD" w:rsidRPr="001302FC" w:rsidRDefault="007A17DD" w:rsidP="007A17DD">
            <w:pPr>
              <w:jc w:val="both"/>
              <w:rPr>
                <w:color w:val="000000"/>
                <w:sz w:val="22"/>
                <w:szCs w:val="22"/>
              </w:rPr>
            </w:pPr>
            <w:proofErr w:type="gramStart"/>
            <w:r w:rsidRPr="001302FC">
              <w:rPr>
                <w:color w:val="000000"/>
                <w:sz w:val="22"/>
                <w:szCs w:val="22"/>
              </w:rPr>
              <w:t>E'</w:t>
            </w:r>
            <w:proofErr w:type="gramEnd"/>
            <w:r w:rsidRPr="001302FC">
              <w:rPr>
                <w:color w:val="000000"/>
                <w:sz w:val="22"/>
                <w:szCs w:val="22"/>
              </w:rPr>
              <w:t xml:space="preserve"> prevista la possibilità di ampliamento dei giorni e dell'orario di attività dell'</w:t>
            </w:r>
            <w:r w:rsidRPr="001302FC">
              <w:rPr>
                <w:b/>
                <w:color w:val="000000"/>
                <w:sz w:val="22"/>
                <w:szCs w:val="22"/>
              </w:rPr>
              <w:t>assistenza applicativa</w:t>
            </w:r>
            <w:r w:rsidRPr="001302FC">
              <w:rPr>
                <w:color w:val="000000"/>
                <w:sz w:val="22"/>
                <w:szCs w:val="22"/>
              </w:rPr>
              <w:t xml:space="preserve"> minima contrattualizzata.</w:t>
            </w:r>
          </w:p>
        </w:tc>
        <w:tc>
          <w:tcPr>
            <w:tcW w:w="1659" w:type="dxa"/>
            <w:shd w:val="clear" w:color="auto" w:fill="auto"/>
            <w:vAlign w:val="center"/>
          </w:tcPr>
          <w:p w14:paraId="526C4F93"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2035991D"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433FB7CA" w14:textId="77777777" w:rsidR="007A17DD" w:rsidRPr="001302FC" w:rsidRDefault="007A17DD" w:rsidP="007A17DD">
            <w:pPr>
              <w:spacing w:before="60" w:afterLines="60" w:after="144"/>
              <w:jc w:val="both"/>
              <w:rPr>
                <w:sz w:val="22"/>
                <w:szCs w:val="22"/>
              </w:rPr>
            </w:pPr>
          </w:p>
        </w:tc>
      </w:tr>
      <w:tr w:rsidR="007A17DD" w:rsidRPr="003A6FA0" w14:paraId="10CF1F9B" w14:textId="77777777" w:rsidTr="00BD689E">
        <w:tc>
          <w:tcPr>
            <w:tcW w:w="779" w:type="dxa"/>
            <w:shd w:val="clear" w:color="auto" w:fill="auto"/>
            <w:vAlign w:val="center"/>
          </w:tcPr>
          <w:p w14:paraId="4083EDFE" w14:textId="77777777" w:rsidR="007A17DD" w:rsidRPr="001302FC" w:rsidRDefault="007A17DD" w:rsidP="007A17DD">
            <w:pPr>
              <w:jc w:val="center"/>
              <w:rPr>
                <w:b/>
                <w:bCs/>
                <w:color w:val="000000"/>
                <w:sz w:val="22"/>
                <w:szCs w:val="22"/>
              </w:rPr>
            </w:pPr>
            <w:r w:rsidRPr="001302FC">
              <w:rPr>
                <w:b/>
                <w:bCs/>
                <w:color w:val="000000"/>
                <w:sz w:val="22"/>
                <w:szCs w:val="22"/>
              </w:rPr>
              <w:t>MF28</w:t>
            </w:r>
          </w:p>
        </w:tc>
        <w:tc>
          <w:tcPr>
            <w:tcW w:w="8443" w:type="dxa"/>
            <w:shd w:val="clear" w:color="auto" w:fill="auto"/>
            <w:vAlign w:val="center"/>
          </w:tcPr>
          <w:p w14:paraId="204DF660" w14:textId="77777777" w:rsidR="007A17DD" w:rsidRPr="001302FC" w:rsidRDefault="007A17DD" w:rsidP="007A17DD">
            <w:pPr>
              <w:jc w:val="both"/>
              <w:rPr>
                <w:color w:val="000000"/>
                <w:sz w:val="22"/>
                <w:szCs w:val="22"/>
              </w:rPr>
            </w:pPr>
            <w:r w:rsidRPr="001302FC">
              <w:rPr>
                <w:color w:val="000000"/>
                <w:sz w:val="22"/>
                <w:szCs w:val="22"/>
              </w:rPr>
              <w:t xml:space="preserve">Il produttore del software adotta un processo di gestione delle problematiche di </w:t>
            </w:r>
            <w:r w:rsidRPr="001302FC">
              <w:rPr>
                <w:b/>
                <w:color w:val="000000"/>
                <w:sz w:val="22"/>
                <w:szCs w:val="22"/>
              </w:rPr>
              <w:t>sicurezza</w:t>
            </w:r>
            <w:r w:rsidRPr="001302FC">
              <w:rPr>
                <w:color w:val="000000"/>
                <w:sz w:val="22"/>
                <w:szCs w:val="22"/>
              </w:rPr>
              <w:t xml:space="preserve"> che prevede:</w:t>
            </w:r>
          </w:p>
          <w:p w14:paraId="69F19731" w14:textId="77777777" w:rsidR="007A17DD" w:rsidRPr="001302FC" w:rsidRDefault="007A17DD" w:rsidP="007A17DD">
            <w:pPr>
              <w:jc w:val="both"/>
              <w:rPr>
                <w:color w:val="000000"/>
                <w:sz w:val="22"/>
                <w:szCs w:val="22"/>
              </w:rPr>
            </w:pPr>
            <w:r w:rsidRPr="001302FC">
              <w:rPr>
                <w:color w:val="000000"/>
                <w:sz w:val="22"/>
                <w:szCs w:val="22"/>
              </w:rPr>
              <w:t xml:space="preserve">- La pubblicazione e la comunicazione puntuale di un bollettino delle security </w:t>
            </w:r>
            <w:proofErr w:type="spellStart"/>
            <w:r w:rsidRPr="001302FC">
              <w:rPr>
                <w:color w:val="000000"/>
                <w:sz w:val="22"/>
                <w:szCs w:val="22"/>
              </w:rPr>
              <w:t>issues</w:t>
            </w:r>
            <w:proofErr w:type="spellEnd"/>
            <w:r w:rsidRPr="001302FC">
              <w:rPr>
                <w:color w:val="000000"/>
                <w:sz w:val="22"/>
                <w:szCs w:val="22"/>
              </w:rPr>
              <w:t xml:space="preserve"> rilevate nelle varie versioni di strumento</w:t>
            </w:r>
          </w:p>
          <w:p w14:paraId="7442163A" w14:textId="77777777" w:rsidR="007A17DD" w:rsidRPr="001302FC" w:rsidRDefault="007A17DD" w:rsidP="007A17DD">
            <w:pPr>
              <w:jc w:val="both"/>
              <w:rPr>
                <w:color w:val="000000"/>
                <w:sz w:val="22"/>
                <w:szCs w:val="22"/>
              </w:rPr>
            </w:pPr>
            <w:r w:rsidRPr="001302FC">
              <w:rPr>
                <w:color w:val="000000"/>
                <w:sz w:val="22"/>
                <w:szCs w:val="22"/>
              </w:rPr>
              <w:t xml:space="preserve">- La messa a disposizione di patch per la correzione delle security </w:t>
            </w:r>
            <w:proofErr w:type="spellStart"/>
            <w:r w:rsidRPr="001302FC">
              <w:rPr>
                <w:color w:val="000000"/>
                <w:sz w:val="22"/>
                <w:szCs w:val="22"/>
              </w:rPr>
              <w:t>issues</w:t>
            </w:r>
            <w:proofErr w:type="spellEnd"/>
            <w:r w:rsidRPr="001302FC">
              <w:rPr>
                <w:color w:val="000000"/>
                <w:sz w:val="22"/>
                <w:szCs w:val="22"/>
              </w:rPr>
              <w:t xml:space="preserve"> e/o di </w:t>
            </w:r>
            <w:proofErr w:type="spellStart"/>
            <w:r w:rsidRPr="001302FC">
              <w:rPr>
                <w:color w:val="000000"/>
                <w:sz w:val="22"/>
                <w:szCs w:val="22"/>
              </w:rPr>
              <w:t>workaround</w:t>
            </w:r>
            <w:proofErr w:type="spellEnd"/>
            <w:r w:rsidRPr="001302FC">
              <w:rPr>
                <w:color w:val="000000"/>
                <w:sz w:val="22"/>
                <w:szCs w:val="22"/>
              </w:rPr>
              <w:t xml:space="preserve"> da adottare in attesa della predisposizione delle patch</w:t>
            </w:r>
          </w:p>
        </w:tc>
        <w:tc>
          <w:tcPr>
            <w:tcW w:w="1659" w:type="dxa"/>
            <w:shd w:val="clear" w:color="auto" w:fill="auto"/>
            <w:vAlign w:val="center"/>
          </w:tcPr>
          <w:p w14:paraId="265BB0B3"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26967FCC"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76B1747F" w14:textId="77777777" w:rsidR="007A17DD" w:rsidRPr="001302FC" w:rsidRDefault="007A17DD" w:rsidP="007A17DD">
            <w:pPr>
              <w:spacing w:before="60" w:afterLines="60" w:after="144"/>
              <w:jc w:val="both"/>
              <w:rPr>
                <w:sz w:val="22"/>
                <w:szCs w:val="22"/>
              </w:rPr>
            </w:pPr>
          </w:p>
        </w:tc>
      </w:tr>
      <w:tr w:rsidR="007A17DD" w:rsidRPr="003A6FA0" w14:paraId="0DE6B565" w14:textId="77777777" w:rsidTr="008C474D">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4FC2D56" w14:textId="77777777" w:rsidR="007A17DD" w:rsidRPr="001302FC" w:rsidRDefault="007A17DD" w:rsidP="007A17DD">
            <w:pPr>
              <w:jc w:val="center"/>
              <w:rPr>
                <w:b/>
                <w:bCs/>
                <w:color w:val="000000"/>
                <w:sz w:val="22"/>
                <w:szCs w:val="22"/>
              </w:rPr>
            </w:pPr>
            <w:r w:rsidRPr="001302FC">
              <w:rPr>
                <w:b/>
                <w:bCs/>
                <w:color w:val="000000"/>
                <w:sz w:val="22"/>
                <w:szCs w:val="22"/>
              </w:rPr>
              <w:t>MF29</w:t>
            </w:r>
          </w:p>
        </w:tc>
        <w:tc>
          <w:tcPr>
            <w:tcW w:w="8443" w:type="dxa"/>
            <w:tcBorders>
              <w:top w:val="single" w:sz="4" w:space="0" w:color="auto"/>
              <w:left w:val="single" w:sz="4" w:space="0" w:color="auto"/>
              <w:bottom w:val="single" w:sz="4" w:space="0" w:color="auto"/>
              <w:right w:val="single" w:sz="4" w:space="0" w:color="auto"/>
            </w:tcBorders>
            <w:shd w:val="clear" w:color="auto" w:fill="auto"/>
            <w:vAlign w:val="center"/>
          </w:tcPr>
          <w:p w14:paraId="096426A5" w14:textId="77777777" w:rsidR="007A17DD" w:rsidRPr="001302FC" w:rsidRDefault="007A17DD" w:rsidP="007A17DD">
            <w:pPr>
              <w:jc w:val="both"/>
              <w:rPr>
                <w:color w:val="000000"/>
                <w:sz w:val="22"/>
                <w:szCs w:val="22"/>
              </w:rPr>
            </w:pPr>
            <w:r w:rsidRPr="001302FC">
              <w:rPr>
                <w:color w:val="000000"/>
                <w:sz w:val="22"/>
                <w:szCs w:val="22"/>
              </w:rPr>
              <w:t xml:space="preserve">Il fornitore può erogare giornate di </w:t>
            </w:r>
            <w:r w:rsidRPr="001302FC">
              <w:rPr>
                <w:b/>
                <w:color w:val="000000"/>
                <w:sz w:val="22"/>
                <w:szCs w:val="22"/>
              </w:rPr>
              <w:t>formazione</w:t>
            </w:r>
            <w:r w:rsidRPr="001302FC">
              <w:rPr>
                <w:color w:val="000000"/>
                <w:sz w:val="22"/>
                <w:szCs w:val="22"/>
              </w:rPr>
              <w:t xml:space="preserve"> e training on the job al personale della stazione appaltante.</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22B38B8"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BCE33" w14:textId="77777777" w:rsidR="007A17DD" w:rsidRPr="001302FC" w:rsidRDefault="007A17DD" w:rsidP="007A17DD">
            <w:pPr>
              <w:spacing w:before="60" w:afterLines="60" w:after="144"/>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924ED2" w14:textId="77777777" w:rsidR="007A17DD" w:rsidRPr="001302FC" w:rsidRDefault="007A17DD" w:rsidP="007A17DD">
            <w:pPr>
              <w:spacing w:before="60" w:afterLines="60" w:after="144"/>
              <w:jc w:val="both"/>
              <w:rPr>
                <w:sz w:val="22"/>
                <w:szCs w:val="22"/>
              </w:rPr>
            </w:pPr>
          </w:p>
        </w:tc>
      </w:tr>
      <w:tr w:rsidR="007A17DD" w:rsidRPr="003A6FA0" w14:paraId="2E721ECF" w14:textId="77777777" w:rsidTr="00BD689E">
        <w:tc>
          <w:tcPr>
            <w:tcW w:w="779" w:type="dxa"/>
            <w:shd w:val="clear" w:color="auto" w:fill="auto"/>
            <w:vAlign w:val="center"/>
          </w:tcPr>
          <w:p w14:paraId="66C994C4" w14:textId="77777777" w:rsidR="007A17DD" w:rsidRPr="001302FC" w:rsidRDefault="007A17DD" w:rsidP="007A17DD">
            <w:pPr>
              <w:jc w:val="center"/>
              <w:rPr>
                <w:b/>
                <w:bCs/>
                <w:color w:val="000000"/>
                <w:sz w:val="22"/>
                <w:szCs w:val="22"/>
              </w:rPr>
            </w:pPr>
            <w:r w:rsidRPr="001302FC">
              <w:rPr>
                <w:b/>
                <w:bCs/>
                <w:color w:val="000000"/>
                <w:sz w:val="22"/>
                <w:szCs w:val="22"/>
              </w:rPr>
              <w:t>MF30</w:t>
            </w:r>
          </w:p>
        </w:tc>
        <w:tc>
          <w:tcPr>
            <w:tcW w:w="8443" w:type="dxa"/>
            <w:shd w:val="clear" w:color="auto" w:fill="auto"/>
            <w:vAlign w:val="center"/>
          </w:tcPr>
          <w:p w14:paraId="5E5D226E" w14:textId="733B3EC4" w:rsidR="007A17DD" w:rsidRPr="001302FC" w:rsidRDefault="000D4E00" w:rsidP="007A17DD">
            <w:pPr>
              <w:jc w:val="both"/>
              <w:rPr>
                <w:color w:val="000000"/>
                <w:sz w:val="22"/>
                <w:szCs w:val="22"/>
              </w:rPr>
            </w:pPr>
            <w:r>
              <w:rPr>
                <w:color w:val="000000"/>
                <w:sz w:val="22"/>
                <w:szCs w:val="22"/>
              </w:rPr>
              <w:t>È</w:t>
            </w:r>
            <w:r w:rsidR="007A17DD" w:rsidRPr="001302FC">
              <w:rPr>
                <w:color w:val="000000"/>
                <w:sz w:val="22"/>
                <w:szCs w:val="22"/>
              </w:rPr>
              <w:t xml:space="preserve"> previsto l'impegno, da parte del Fornitore, di fornire eventuali </w:t>
            </w:r>
            <w:r w:rsidR="007A17DD" w:rsidRPr="001302FC">
              <w:rPr>
                <w:b/>
                <w:color w:val="000000"/>
                <w:sz w:val="22"/>
                <w:szCs w:val="22"/>
              </w:rPr>
              <w:t>corsi on-line</w:t>
            </w:r>
            <w:r w:rsidR="007A17DD" w:rsidRPr="001302FC">
              <w:rPr>
                <w:color w:val="000000"/>
                <w:sz w:val="22"/>
                <w:szCs w:val="22"/>
              </w:rPr>
              <w:t xml:space="preserve">. </w:t>
            </w:r>
            <w:r w:rsidR="007A17DD" w:rsidRPr="001302FC">
              <w:rPr>
                <w:sz w:val="22"/>
                <w:szCs w:val="22"/>
              </w:rPr>
              <w:t>In caso positivo, specificare quale nel campo note</w:t>
            </w:r>
            <w:r w:rsidR="007A17DD" w:rsidRPr="001302FC">
              <w:rPr>
                <w:color w:val="000000"/>
                <w:sz w:val="22"/>
                <w:szCs w:val="22"/>
              </w:rPr>
              <w:t xml:space="preserve"> su quali temi e piattaforme di erogazione.</w:t>
            </w:r>
          </w:p>
        </w:tc>
        <w:tc>
          <w:tcPr>
            <w:tcW w:w="1659" w:type="dxa"/>
            <w:shd w:val="clear" w:color="auto" w:fill="auto"/>
            <w:vAlign w:val="center"/>
          </w:tcPr>
          <w:p w14:paraId="35FEC023"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091DC0F5"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558019FF" w14:textId="77777777" w:rsidR="007A17DD" w:rsidRPr="001302FC" w:rsidRDefault="007A17DD" w:rsidP="007A17DD">
            <w:pPr>
              <w:spacing w:before="60" w:afterLines="60" w:after="144"/>
              <w:jc w:val="both"/>
              <w:rPr>
                <w:sz w:val="22"/>
                <w:szCs w:val="22"/>
              </w:rPr>
            </w:pPr>
          </w:p>
        </w:tc>
      </w:tr>
      <w:tr w:rsidR="007A17DD" w:rsidRPr="003A6FA0" w14:paraId="59970369" w14:textId="77777777" w:rsidTr="00BD689E">
        <w:tc>
          <w:tcPr>
            <w:tcW w:w="779" w:type="dxa"/>
            <w:shd w:val="clear" w:color="auto" w:fill="auto"/>
            <w:vAlign w:val="center"/>
          </w:tcPr>
          <w:p w14:paraId="6B14B680" w14:textId="77777777" w:rsidR="007A17DD" w:rsidRPr="001302FC" w:rsidRDefault="007A17DD" w:rsidP="007A17DD">
            <w:pPr>
              <w:jc w:val="center"/>
              <w:rPr>
                <w:b/>
                <w:bCs/>
                <w:color w:val="000000"/>
                <w:sz w:val="22"/>
                <w:szCs w:val="22"/>
              </w:rPr>
            </w:pPr>
            <w:r w:rsidRPr="001302FC">
              <w:rPr>
                <w:b/>
                <w:bCs/>
                <w:color w:val="000000"/>
                <w:sz w:val="22"/>
                <w:szCs w:val="22"/>
              </w:rPr>
              <w:t>MF31</w:t>
            </w:r>
          </w:p>
        </w:tc>
        <w:tc>
          <w:tcPr>
            <w:tcW w:w="8443" w:type="dxa"/>
            <w:shd w:val="clear" w:color="auto" w:fill="auto"/>
            <w:vAlign w:val="center"/>
          </w:tcPr>
          <w:p w14:paraId="14AA3B66" w14:textId="77777777" w:rsidR="007A17DD" w:rsidRPr="001302FC" w:rsidRDefault="007A17DD" w:rsidP="007A17DD">
            <w:pPr>
              <w:jc w:val="both"/>
              <w:rPr>
                <w:color w:val="000000"/>
                <w:sz w:val="22"/>
                <w:szCs w:val="22"/>
              </w:rPr>
            </w:pPr>
            <w:r w:rsidRPr="001302FC">
              <w:rPr>
                <w:color w:val="000000"/>
                <w:sz w:val="22"/>
                <w:szCs w:val="22"/>
              </w:rPr>
              <w:t xml:space="preserve">È prevista la disponibilità del fornitore a </w:t>
            </w:r>
            <w:r w:rsidRPr="001302FC">
              <w:rPr>
                <w:b/>
                <w:color w:val="000000"/>
                <w:sz w:val="22"/>
                <w:szCs w:val="22"/>
              </w:rPr>
              <w:t>supportare</w:t>
            </w:r>
            <w:r w:rsidRPr="001302FC">
              <w:rPr>
                <w:color w:val="000000"/>
                <w:sz w:val="22"/>
                <w:szCs w:val="22"/>
              </w:rPr>
              <w:t xml:space="preserve"> l’Amministrazione/ Committente nella eventuale reingegnerizzazione dei processi organizzativi aziendali connessi all'uso della soluzione.</w:t>
            </w:r>
          </w:p>
        </w:tc>
        <w:tc>
          <w:tcPr>
            <w:tcW w:w="1659" w:type="dxa"/>
            <w:shd w:val="clear" w:color="auto" w:fill="auto"/>
            <w:vAlign w:val="center"/>
          </w:tcPr>
          <w:p w14:paraId="61B564EF" w14:textId="77777777" w:rsidR="007A17DD" w:rsidRPr="001302FC" w:rsidRDefault="009E2B40" w:rsidP="007A17DD">
            <w:pPr>
              <w:spacing w:before="60" w:afterLines="60" w:after="144"/>
              <w:jc w:val="center"/>
              <w:rPr>
                <w:sz w:val="22"/>
                <w:szCs w:val="22"/>
              </w:rPr>
            </w:pPr>
            <w:r w:rsidRPr="001302FC">
              <w:rPr>
                <w:sz w:val="22"/>
                <w:szCs w:val="22"/>
              </w:rPr>
              <w:t>I</w:t>
            </w:r>
          </w:p>
        </w:tc>
        <w:tc>
          <w:tcPr>
            <w:tcW w:w="1701" w:type="dxa"/>
            <w:shd w:val="clear" w:color="auto" w:fill="auto"/>
            <w:noWrap/>
            <w:vAlign w:val="center"/>
          </w:tcPr>
          <w:p w14:paraId="06EE1D76" w14:textId="77777777" w:rsidR="007A17DD" w:rsidRPr="001302FC" w:rsidRDefault="007A17DD" w:rsidP="007A17DD">
            <w:pPr>
              <w:spacing w:before="60" w:afterLines="60" w:after="144"/>
              <w:jc w:val="both"/>
              <w:rPr>
                <w:sz w:val="22"/>
                <w:szCs w:val="22"/>
              </w:rPr>
            </w:pPr>
          </w:p>
        </w:tc>
        <w:tc>
          <w:tcPr>
            <w:tcW w:w="2835" w:type="dxa"/>
            <w:shd w:val="clear" w:color="auto" w:fill="auto"/>
            <w:vAlign w:val="center"/>
          </w:tcPr>
          <w:p w14:paraId="77ECFC46" w14:textId="77777777" w:rsidR="007A17DD" w:rsidRPr="001302FC" w:rsidRDefault="007A17DD" w:rsidP="007A17DD">
            <w:pPr>
              <w:spacing w:before="60" w:afterLines="60" w:after="144"/>
              <w:jc w:val="both"/>
              <w:rPr>
                <w:sz w:val="22"/>
                <w:szCs w:val="22"/>
              </w:rPr>
            </w:pPr>
          </w:p>
        </w:tc>
      </w:tr>
    </w:tbl>
    <w:p w14:paraId="116AC843" w14:textId="77777777" w:rsidR="00DE65B9" w:rsidRPr="003A6FA0" w:rsidRDefault="00DE65B9" w:rsidP="00DE65B9">
      <w:pPr>
        <w:jc w:val="both"/>
      </w:pPr>
    </w:p>
    <w:p w14:paraId="48916225" w14:textId="77777777" w:rsidR="000D4D25" w:rsidRDefault="000D4D25" w:rsidP="00DE65B9">
      <w:pPr>
        <w:spacing w:after="120"/>
        <w:jc w:val="both"/>
        <w:rPr>
          <w:b/>
          <w:szCs w:val="22"/>
        </w:rPr>
      </w:pPr>
    </w:p>
    <w:p w14:paraId="0C6EFAF0" w14:textId="77777777" w:rsidR="00DE65B9" w:rsidRPr="003A6FA0" w:rsidRDefault="00DE65B9" w:rsidP="00DE65B9">
      <w:pPr>
        <w:spacing w:after="120"/>
        <w:jc w:val="both"/>
        <w:rPr>
          <w:szCs w:val="22"/>
        </w:rPr>
      </w:pPr>
      <w:r w:rsidRPr="003A6FA0">
        <w:rPr>
          <w:b/>
          <w:szCs w:val="22"/>
        </w:rPr>
        <w:t>art. 69, c. 1, CAD</w:t>
      </w:r>
      <w:r w:rsidRPr="003A6FA0">
        <w:rPr>
          <w:szCs w:val="22"/>
        </w:rPr>
        <w:t>: "1. Le pubbliche amministrazioni che siano titolari di soluzioni e programmi informatici realizzati su specifiche indicazioni del committente pubblico, hanno l</w:t>
      </w:r>
      <w:r w:rsidR="000D5492">
        <w:rPr>
          <w:szCs w:val="22"/>
        </w:rPr>
        <w:t>’</w:t>
      </w:r>
      <w:r w:rsidRPr="003A6FA0">
        <w:rPr>
          <w:szCs w:val="22"/>
        </w:rPr>
        <w:t>obbligo di rendere disponibile il relativo codice sorgente, completo della documentazione e rilasciato in repertorio pubblico sotto licenza aperta, in uso gratuito ad altre pubbliche amministrazioni o ai soggetti giuridici che intendano adattarli alle proprie esigenze, salvo motivate ragioni di ordine e sicurezza pubblica, difesa nazionale e consultazioni elettorali. "</w:t>
      </w:r>
    </w:p>
    <w:p w14:paraId="189D8655" w14:textId="77777777" w:rsidR="00DE65B9" w:rsidRPr="003A6FA0" w:rsidRDefault="00DE65B9" w:rsidP="00DE65B9">
      <w:pPr>
        <w:ind w:left="720"/>
        <w:jc w:val="both"/>
        <w:rPr>
          <w:szCs w:val="22"/>
        </w:rPr>
      </w:pPr>
    </w:p>
    <w:p w14:paraId="6E3726BE" w14:textId="77777777" w:rsidR="00DE65B9" w:rsidRPr="003A6FA0" w:rsidRDefault="00DE65B9" w:rsidP="00DE65B9">
      <w:pPr>
        <w:spacing w:after="120"/>
        <w:jc w:val="both"/>
        <w:rPr>
          <w:szCs w:val="22"/>
        </w:rPr>
      </w:pPr>
      <w:r w:rsidRPr="003A6FA0">
        <w:rPr>
          <w:b/>
          <w:szCs w:val="22"/>
        </w:rPr>
        <w:t>Nota bene</w:t>
      </w:r>
      <w:r w:rsidRPr="003A6FA0">
        <w:rPr>
          <w:szCs w:val="22"/>
        </w:rPr>
        <w:t xml:space="preserve">: Alcune voci relative alla modalità di fornitura indicate in tabella sono talvolta alternative fra loro (es. soluzione SaaS o </w:t>
      </w:r>
      <w:r w:rsidRPr="003A6FA0">
        <w:rPr>
          <w:i/>
          <w:szCs w:val="22"/>
        </w:rPr>
        <w:t>on premise</w:t>
      </w:r>
      <w:r w:rsidRPr="003A6FA0">
        <w:rPr>
          <w:szCs w:val="22"/>
        </w:rPr>
        <w:t xml:space="preserve">, open source o proprietario, etc.), non costituiscono un requisito, ma sono funzionali alla migliore comprensione delle caratteristiche della soluzione proposta. Nel caso </w:t>
      </w:r>
      <w:r w:rsidRPr="003A6FA0">
        <w:rPr>
          <w:szCs w:val="22"/>
        </w:rPr>
        <w:lastRenderedPageBreak/>
        <w:t>la soluzione proposta presenti prodotti/componenti/moduli funzionali con caratteristiche diversificate (ad esempio soluzione con tre prodotti, di cui due a licenza ed uno a riuso) precisare nelle note per quali prodotti/componenti/moduli funzionali il requisito è soddisfatto o meno.</w:t>
      </w:r>
    </w:p>
    <w:p w14:paraId="54D64C3F" w14:textId="77777777" w:rsidR="00DE65B9" w:rsidRDefault="00DE65B9" w:rsidP="00DE65B9">
      <w:pPr>
        <w:spacing w:after="120"/>
        <w:jc w:val="both"/>
        <w:rPr>
          <w:szCs w:val="22"/>
        </w:rPr>
      </w:pPr>
      <w:r w:rsidRPr="003A6FA0">
        <w:rPr>
          <w:szCs w:val="22"/>
        </w:rPr>
        <w:t xml:space="preserve">Fanno comunque eccezione le voci contrassegnate con la O (obbligatori) in quanto imprescindibili. </w:t>
      </w:r>
    </w:p>
    <w:p w14:paraId="3C37E53A" w14:textId="1B42A6B9" w:rsidR="00DE65B9" w:rsidRPr="003A6FA0" w:rsidRDefault="00DE65B9" w:rsidP="00DE65B9">
      <w:pPr>
        <w:spacing w:after="120"/>
        <w:jc w:val="both"/>
        <w:rPr>
          <w:szCs w:val="22"/>
        </w:rPr>
      </w:pPr>
      <w:r>
        <w:rPr>
          <w:szCs w:val="22"/>
        </w:rPr>
        <w:t xml:space="preserve">Nel caso non sia indicato il valore di obbligatorietà (O, </w:t>
      </w:r>
      <w:r w:rsidR="00376649">
        <w:rPr>
          <w:szCs w:val="22"/>
        </w:rPr>
        <w:t>I</w:t>
      </w:r>
      <w:r>
        <w:rPr>
          <w:szCs w:val="22"/>
        </w:rPr>
        <w:t>) la compilazione è comunque richiesta, a titolo informativo.</w:t>
      </w:r>
    </w:p>
    <w:p w14:paraId="4761C1D4" w14:textId="77777777" w:rsidR="001F4095" w:rsidRDefault="001F4095" w:rsidP="001F4095">
      <w:pPr>
        <w:spacing w:after="120"/>
        <w:jc w:val="both"/>
        <w:rPr>
          <w:b/>
          <w:u w:val="single"/>
        </w:rPr>
      </w:pPr>
    </w:p>
    <w:p w14:paraId="0C55C11A" w14:textId="77777777" w:rsidR="00DE65B9" w:rsidRPr="003A6FA0" w:rsidRDefault="00DE65B9" w:rsidP="001F4095">
      <w:pPr>
        <w:spacing w:after="120"/>
        <w:jc w:val="both"/>
      </w:pPr>
    </w:p>
    <w:p w14:paraId="50DDC92D" w14:textId="77777777" w:rsidR="001F4095" w:rsidRPr="003A6FA0" w:rsidRDefault="001F4095" w:rsidP="001F4095">
      <w:pPr>
        <w:spacing w:after="120"/>
        <w:jc w:val="both"/>
        <w:rPr>
          <w:b/>
        </w:rPr>
      </w:pPr>
      <w:r w:rsidRPr="003A6FA0">
        <w:br w:type="page"/>
      </w:r>
      <w:r w:rsidRPr="003A6FA0">
        <w:rPr>
          <w:b/>
        </w:rPr>
        <w:lastRenderedPageBreak/>
        <w:t xml:space="preserve">COSTI E TEMPI INDICATIVI DELLA MESSA A DISPOSIZIONE DELLA SOLUZIONE </w:t>
      </w:r>
    </w:p>
    <w:p w14:paraId="677BAF2B" w14:textId="77777777" w:rsidR="001F4095" w:rsidRPr="00533DBD" w:rsidRDefault="001F4095" w:rsidP="001F4095">
      <w:pPr>
        <w:autoSpaceDE w:val="0"/>
        <w:autoSpaceDN w:val="0"/>
        <w:adjustRightInd w:val="0"/>
        <w:spacing w:after="120"/>
        <w:jc w:val="both"/>
      </w:pPr>
      <w:r w:rsidRPr="003A6FA0">
        <w:rPr>
          <w:szCs w:val="22"/>
        </w:rPr>
        <w:t xml:space="preserve">Si richiede di compilare le seguenti tabelle </w:t>
      </w:r>
      <w:r w:rsidRPr="00826C74">
        <w:rPr>
          <w:szCs w:val="22"/>
        </w:rPr>
        <w:t xml:space="preserve">relative a </w:t>
      </w:r>
      <w:r w:rsidR="00D96979" w:rsidRPr="00DC0851">
        <w:rPr>
          <w:szCs w:val="22"/>
        </w:rPr>
        <w:t>stime di</w:t>
      </w:r>
      <w:r w:rsidR="00D96979" w:rsidRPr="00826C74">
        <w:rPr>
          <w:szCs w:val="22"/>
        </w:rPr>
        <w:t xml:space="preserve"> </w:t>
      </w:r>
      <w:r w:rsidRPr="00D77F3B">
        <w:rPr>
          <w:szCs w:val="22"/>
        </w:rPr>
        <w:t>costi e tempi per la messa a disposizione e per la gestione della soluzione desiderata.  Si ricorda che si tratta di</w:t>
      </w:r>
      <w:r w:rsidRPr="00D77F3B">
        <w:t xml:space="preserve"> stime di massima, non impegnative (non costituiscono offerta), </w:t>
      </w:r>
      <w:r w:rsidR="00533DBD" w:rsidRPr="00DC0851">
        <w:t>utili alla valutazione comparativa di tipo tecnico-economico tra varie soluzioni a disposizione dell</w:t>
      </w:r>
      <w:r w:rsidR="000D5492">
        <w:t>’</w:t>
      </w:r>
      <w:r w:rsidR="00533DBD" w:rsidRPr="00DC0851">
        <w:t>Amministrazione ai sensi dell</w:t>
      </w:r>
      <w:r w:rsidR="000D5492">
        <w:t>’</w:t>
      </w:r>
      <w:r w:rsidR="00533DBD" w:rsidRPr="00DC0851">
        <w:t>art. 68 CAD</w:t>
      </w:r>
      <w:r w:rsidR="007F605D" w:rsidRPr="00826C74">
        <w:t>.</w:t>
      </w:r>
    </w:p>
    <w:p w14:paraId="0EFBED13" w14:textId="77777777" w:rsidR="001F4095" w:rsidRPr="003A6FA0" w:rsidRDefault="001F4095" w:rsidP="001F4095">
      <w:pPr>
        <w:autoSpaceDE w:val="0"/>
        <w:autoSpaceDN w:val="0"/>
        <w:adjustRightInd w:val="0"/>
        <w:spacing w:after="120"/>
        <w:jc w:val="both"/>
        <w:rPr>
          <w:szCs w:val="22"/>
        </w:rPr>
      </w:pPr>
      <w:r w:rsidRPr="003A6FA0">
        <w:rPr>
          <w:szCs w:val="22"/>
        </w:rPr>
        <w:t xml:space="preserve">In particolare, le stime riguardano: </w:t>
      </w:r>
    </w:p>
    <w:p w14:paraId="71C2AD51" w14:textId="77777777" w:rsidR="001F4095" w:rsidRPr="003A6FA0" w:rsidRDefault="001F4095" w:rsidP="001F4095">
      <w:pPr>
        <w:numPr>
          <w:ilvl w:val="0"/>
          <w:numId w:val="2"/>
        </w:numPr>
        <w:autoSpaceDE w:val="0"/>
        <w:autoSpaceDN w:val="0"/>
        <w:adjustRightInd w:val="0"/>
        <w:spacing w:after="120"/>
        <w:jc w:val="both"/>
        <w:rPr>
          <w:szCs w:val="22"/>
        </w:rPr>
      </w:pPr>
      <w:r w:rsidRPr="003A6FA0">
        <w:rPr>
          <w:szCs w:val="22"/>
        </w:rPr>
        <w:t>i requisiti funzionali e non funzionali;</w:t>
      </w:r>
    </w:p>
    <w:p w14:paraId="547FFE33" w14:textId="77777777" w:rsidR="001F4095" w:rsidRPr="003A6FA0" w:rsidRDefault="001F4095" w:rsidP="001F4095">
      <w:pPr>
        <w:numPr>
          <w:ilvl w:val="0"/>
          <w:numId w:val="2"/>
        </w:numPr>
        <w:autoSpaceDE w:val="0"/>
        <w:autoSpaceDN w:val="0"/>
        <w:adjustRightInd w:val="0"/>
        <w:spacing w:after="120"/>
        <w:jc w:val="both"/>
        <w:rPr>
          <w:szCs w:val="22"/>
        </w:rPr>
      </w:pPr>
      <w:r w:rsidRPr="003A6FA0">
        <w:rPr>
          <w:szCs w:val="22"/>
        </w:rPr>
        <w:t xml:space="preserve">la messa in esercizio della soluzione.  </w:t>
      </w:r>
    </w:p>
    <w:p w14:paraId="4D47DB72" w14:textId="77777777" w:rsidR="001F4095" w:rsidRPr="003A6FA0" w:rsidRDefault="001F4095" w:rsidP="001F4095">
      <w:pPr>
        <w:spacing w:before="120" w:after="120"/>
        <w:rPr>
          <w:szCs w:val="22"/>
          <w:u w:val="single"/>
        </w:rPr>
      </w:pPr>
    </w:p>
    <w:p w14:paraId="58BA73FD" w14:textId="77777777" w:rsidR="001F4095" w:rsidRPr="003A6FA0" w:rsidRDefault="001F4095" w:rsidP="001F4095">
      <w:pPr>
        <w:spacing w:before="120" w:after="120"/>
        <w:rPr>
          <w:szCs w:val="22"/>
          <w:u w:val="single"/>
        </w:rPr>
      </w:pPr>
      <w:r w:rsidRPr="003A6FA0">
        <w:rPr>
          <w:szCs w:val="22"/>
          <w:u w:val="single"/>
        </w:rPr>
        <w:t>Requisiti funzionali e non funzionali</w:t>
      </w:r>
    </w:p>
    <w:p w14:paraId="04008702" w14:textId="6F9553AC" w:rsidR="001F4095" w:rsidRPr="00D920FF" w:rsidRDefault="001F4095" w:rsidP="001F4095">
      <w:pPr>
        <w:spacing w:before="120" w:after="120"/>
        <w:jc w:val="both"/>
        <w:rPr>
          <w:highlight w:val="green"/>
        </w:rPr>
      </w:pPr>
      <w:r w:rsidRPr="2419937C">
        <w:rPr>
          <w:b/>
        </w:rPr>
        <w:t>Costo delle componenti già disponibili</w:t>
      </w:r>
      <w:r>
        <w:t>: costo complessivo delle componenti funzionali e non funzionali, già disponibili, della soluzione proposta che contribuiscono a soddisfare i requisiti obbligatori (O)</w:t>
      </w:r>
      <w:r w:rsidR="006A561B">
        <w:t>. L’</w:t>
      </w:r>
      <w:r w:rsidRPr="001742CB">
        <w:t>eventuale costo di licenza per l</w:t>
      </w:r>
      <w:r w:rsidR="000D5492">
        <w:t>’</w:t>
      </w:r>
      <w:r w:rsidRPr="001742CB">
        <w:t xml:space="preserve">uso della soluzione </w:t>
      </w:r>
      <w:r w:rsidRPr="000660FD">
        <w:t>è incluso in queste stime</w:t>
      </w:r>
      <w:r w:rsidR="008700D7" w:rsidRPr="000660FD">
        <w:t xml:space="preserve">. </w:t>
      </w:r>
      <w:r w:rsidR="002C607B" w:rsidRPr="000660FD">
        <w:t>Si precisa, qualora la strategia di pricing del fornitore prevedesse per fasci di funzionalità una licenza unica con un unico prezzo, di fornire anche detta stima, nella prima riga di riferimento, precisando in nota i numeri corrispondenti alle funzionalità cosi incluse.</w:t>
      </w:r>
    </w:p>
    <w:p w14:paraId="2347FFE4" w14:textId="69C30DFC" w:rsidR="001F4095" w:rsidRPr="007650A7" w:rsidRDefault="001F4095" w:rsidP="00F4439C">
      <w:pPr>
        <w:spacing w:before="120" w:after="120"/>
        <w:jc w:val="both"/>
        <w:rPr>
          <w:szCs w:val="24"/>
        </w:rPr>
      </w:pPr>
      <w:r w:rsidRPr="00826C74">
        <w:rPr>
          <w:b/>
          <w:bCs/>
          <w:szCs w:val="24"/>
        </w:rPr>
        <w:t xml:space="preserve">Stima costo aggiuntivo per il completo </w:t>
      </w:r>
      <w:r w:rsidRPr="007650A7">
        <w:rPr>
          <w:b/>
          <w:bCs/>
          <w:szCs w:val="24"/>
        </w:rPr>
        <w:t>soddisfacimento</w:t>
      </w:r>
      <w:r w:rsidRPr="007650A7">
        <w:rPr>
          <w:b/>
          <w:szCs w:val="24"/>
        </w:rPr>
        <w:t xml:space="preserve">: </w:t>
      </w:r>
      <w:r w:rsidR="00DB79C8" w:rsidRPr="007650A7">
        <w:rPr>
          <w:szCs w:val="24"/>
        </w:rPr>
        <w:t>per i gruppi di requisiti indicati</w:t>
      </w:r>
      <w:r w:rsidRPr="007650A7">
        <w:rPr>
          <w:szCs w:val="24"/>
        </w:rPr>
        <w:t>, stima del costo aggiuntivo necessario al completo soddisfacimento dei requisiti obbligatori (O)</w:t>
      </w:r>
      <w:r w:rsidR="000505EE" w:rsidRPr="007650A7">
        <w:rPr>
          <w:szCs w:val="24"/>
        </w:rPr>
        <w:t xml:space="preserve">. </w:t>
      </w:r>
      <w:r w:rsidR="000505EE" w:rsidRPr="007650A7">
        <w:t xml:space="preserve">In caso di funzionalità “in roadmap”, indicare la stima del prezzo presunto a sviluppo completato. In caso di funzionalità “disponibili ad hoc”, </w:t>
      </w:r>
      <w:r w:rsidR="004C6B52" w:rsidRPr="007650A7">
        <w:t>fornire una stima dei giorni uomo necessari per la loro realizzazione</w:t>
      </w:r>
      <w:r w:rsidR="00AC3114" w:rsidRPr="007650A7">
        <w:t xml:space="preserve">, precisando il numero dei giorni delle diverse figure professionali </w:t>
      </w:r>
      <w:r w:rsidR="001D1EDF" w:rsidRPr="007650A7">
        <w:t>previste</w:t>
      </w:r>
      <w:r w:rsidR="001D1EDF" w:rsidRPr="00F7030E">
        <w:t xml:space="preserve"> </w:t>
      </w:r>
      <w:r w:rsidR="00AC3114" w:rsidRPr="00F7030E">
        <w:t xml:space="preserve">ed utilizzando come riferimento standard le tariffe Consip di cui al </w:t>
      </w:r>
      <w:r w:rsidR="000660FD" w:rsidRPr="00F7030E">
        <w:t>listino prezzi http://www.consip.it/sites/consip.it/files/ID1607%20Lotto%202%20Listino%20Prezzi.pdf</w:t>
      </w:r>
      <w:r w:rsidR="00AC3114">
        <w:t>; in caso di difficoltà nel precisare l’articolazione d</w:t>
      </w:r>
      <w:r w:rsidR="001D1EDF">
        <w:t>e</w:t>
      </w:r>
      <w:r w:rsidR="00AC3114">
        <w:t xml:space="preserve">i giorni uomo e </w:t>
      </w:r>
      <w:r w:rsidR="001D1EDF">
        <w:t xml:space="preserve">delle </w:t>
      </w:r>
      <w:r w:rsidR="00AC3114">
        <w:t>relative figure professionali, f</w:t>
      </w:r>
      <w:r w:rsidR="000505EE" w:rsidRPr="00DC0851">
        <w:t xml:space="preserve">ornire una </w:t>
      </w:r>
      <w:r w:rsidR="002C607B" w:rsidRPr="00DC0851">
        <w:t xml:space="preserve">stima </w:t>
      </w:r>
      <w:r w:rsidR="002C607B" w:rsidRPr="007650A7">
        <w:t>economica</w:t>
      </w:r>
      <w:r w:rsidR="00B21CA6" w:rsidRPr="007650A7">
        <w:t>.</w:t>
      </w:r>
    </w:p>
    <w:p w14:paraId="1C308F18" w14:textId="7AFC5A6E" w:rsidR="001F4095" w:rsidRPr="007650A7" w:rsidRDefault="001F4095" w:rsidP="00DA4D16">
      <w:pPr>
        <w:spacing w:before="120" w:after="120"/>
        <w:jc w:val="both"/>
      </w:pPr>
      <w:r w:rsidRPr="007650A7">
        <w:rPr>
          <w:b/>
          <w:szCs w:val="24"/>
        </w:rPr>
        <w:t xml:space="preserve">Stima tempi: </w:t>
      </w:r>
      <w:r w:rsidR="00DB79C8" w:rsidRPr="007650A7">
        <w:rPr>
          <w:szCs w:val="24"/>
        </w:rPr>
        <w:t>per i gruppi di requisiti indicati</w:t>
      </w:r>
      <w:r w:rsidRPr="007650A7">
        <w:rPr>
          <w:szCs w:val="24"/>
        </w:rPr>
        <w:t>, stima dei tempi di messa a disposizione della soluzione desiderata, cioè con tutti i requisiti obbligatori soddisfatti, espressa in numero di mesi dalla firma del contratto</w:t>
      </w:r>
      <w:r w:rsidR="00F4439C" w:rsidRPr="007650A7">
        <w:t>.</w:t>
      </w:r>
    </w:p>
    <w:p w14:paraId="0DEE4737" w14:textId="77777777" w:rsidR="007650A7" w:rsidRPr="003A6FA0" w:rsidRDefault="007650A7" w:rsidP="001F4095">
      <w:pPr>
        <w:spacing w:before="120" w:after="120"/>
        <w:rPr>
          <w:szCs w:val="24"/>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819"/>
        <w:gridCol w:w="1701"/>
        <w:gridCol w:w="1985"/>
        <w:gridCol w:w="1276"/>
        <w:gridCol w:w="4677"/>
      </w:tblGrid>
      <w:tr w:rsidR="001F4095" w:rsidRPr="00C74EDF" w14:paraId="7E891147" w14:textId="77777777" w:rsidTr="00F30A2E">
        <w:trPr>
          <w:trHeight w:val="1178"/>
          <w:tblHeader/>
        </w:trPr>
        <w:tc>
          <w:tcPr>
            <w:tcW w:w="851" w:type="dxa"/>
            <w:shd w:val="clear" w:color="auto" w:fill="D9E2F3"/>
            <w:vAlign w:val="center"/>
            <w:hideMark/>
          </w:tcPr>
          <w:p w14:paraId="092EC500" w14:textId="77777777" w:rsidR="001F4095" w:rsidRPr="00D56B31" w:rsidRDefault="001F4095" w:rsidP="00052A70">
            <w:pPr>
              <w:spacing w:beforeLines="60" w:before="144" w:afterLines="60" w:after="144"/>
              <w:jc w:val="center"/>
              <w:rPr>
                <w:b/>
                <w:bCs/>
                <w:sz w:val="22"/>
                <w:szCs w:val="22"/>
              </w:rPr>
            </w:pPr>
            <w:r w:rsidRPr="00D56B31">
              <w:rPr>
                <w:b/>
                <w:sz w:val="22"/>
                <w:szCs w:val="22"/>
              </w:rPr>
              <w:lastRenderedPageBreak/>
              <w:br w:type="page"/>
            </w:r>
            <w:r w:rsidRPr="00D56B31">
              <w:rPr>
                <w:b/>
                <w:bCs/>
                <w:sz w:val="22"/>
                <w:szCs w:val="22"/>
              </w:rPr>
              <w:br w:type="page"/>
              <w:t>ID</w:t>
            </w:r>
          </w:p>
        </w:tc>
        <w:tc>
          <w:tcPr>
            <w:tcW w:w="4819" w:type="dxa"/>
            <w:shd w:val="clear" w:color="auto" w:fill="D9E2F3"/>
            <w:vAlign w:val="center"/>
          </w:tcPr>
          <w:p w14:paraId="6248576E" w14:textId="77777777" w:rsidR="001F4095" w:rsidRPr="00D56B31" w:rsidRDefault="001F4095" w:rsidP="00AB5F2A">
            <w:pPr>
              <w:spacing w:beforeLines="60" w:before="144" w:afterLines="60" w:after="144"/>
              <w:rPr>
                <w:b/>
                <w:bCs/>
                <w:sz w:val="22"/>
                <w:szCs w:val="22"/>
              </w:rPr>
            </w:pPr>
            <w:r w:rsidRPr="00D56B31">
              <w:rPr>
                <w:b/>
                <w:bCs/>
                <w:sz w:val="22"/>
                <w:szCs w:val="22"/>
              </w:rPr>
              <w:t xml:space="preserve">Gruppo di requisiti funzionali e non funzionali </w:t>
            </w:r>
          </w:p>
        </w:tc>
        <w:tc>
          <w:tcPr>
            <w:tcW w:w="1701" w:type="dxa"/>
            <w:shd w:val="clear" w:color="auto" w:fill="D9E2F3"/>
            <w:vAlign w:val="center"/>
          </w:tcPr>
          <w:p w14:paraId="0C4F0D47" w14:textId="77777777" w:rsidR="001F4095" w:rsidRPr="00C74EDF" w:rsidRDefault="00D96979" w:rsidP="00A15E31">
            <w:pPr>
              <w:spacing w:beforeLines="60" w:before="144" w:afterLines="60" w:after="144"/>
              <w:rPr>
                <w:b/>
                <w:bCs/>
                <w:sz w:val="20"/>
              </w:rPr>
            </w:pPr>
            <w:r w:rsidRPr="00C74EDF">
              <w:rPr>
                <w:b/>
                <w:bCs/>
                <w:sz w:val="20"/>
              </w:rPr>
              <w:t>Stima costi</w:t>
            </w:r>
            <w:r w:rsidR="001F4095" w:rsidRPr="00C74EDF">
              <w:rPr>
                <w:b/>
                <w:bCs/>
                <w:sz w:val="20"/>
              </w:rPr>
              <w:t xml:space="preserve"> componenti già disponibili (Euro) </w:t>
            </w:r>
          </w:p>
        </w:tc>
        <w:tc>
          <w:tcPr>
            <w:tcW w:w="1985" w:type="dxa"/>
            <w:shd w:val="clear" w:color="auto" w:fill="D9E2F3"/>
            <w:vAlign w:val="center"/>
          </w:tcPr>
          <w:p w14:paraId="4FBD0900" w14:textId="77777777" w:rsidR="001F4095" w:rsidRPr="00C74EDF" w:rsidRDefault="001F4095" w:rsidP="00A15E31">
            <w:pPr>
              <w:spacing w:beforeLines="60" w:before="144" w:afterLines="60" w:after="144"/>
              <w:rPr>
                <w:b/>
                <w:bCs/>
                <w:sz w:val="20"/>
              </w:rPr>
            </w:pPr>
            <w:r w:rsidRPr="00C74EDF">
              <w:rPr>
                <w:b/>
                <w:bCs/>
                <w:sz w:val="20"/>
              </w:rPr>
              <w:t>Stima costo aggiuntivo per il completo soddisfacimento (Euro)</w:t>
            </w:r>
          </w:p>
        </w:tc>
        <w:tc>
          <w:tcPr>
            <w:tcW w:w="1276" w:type="dxa"/>
            <w:shd w:val="clear" w:color="auto" w:fill="D9E2F3"/>
            <w:vAlign w:val="center"/>
          </w:tcPr>
          <w:p w14:paraId="220F2549" w14:textId="77777777" w:rsidR="001F4095" w:rsidRPr="00C74EDF" w:rsidRDefault="001F4095" w:rsidP="00A15E31">
            <w:pPr>
              <w:spacing w:beforeLines="60" w:before="144" w:afterLines="60" w:after="144"/>
              <w:rPr>
                <w:b/>
                <w:bCs/>
                <w:sz w:val="20"/>
              </w:rPr>
            </w:pPr>
            <w:r w:rsidRPr="00C74EDF">
              <w:rPr>
                <w:b/>
                <w:bCs/>
                <w:sz w:val="20"/>
              </w:rPr>
              <w:t>Stima tempi (Mesi)</w:t>
            </w:r>
          </w:p>
        </w:tc>
        <w:tc>
          <w:tcPr>
            <w:tcW w:w="4677" w:type="dxa"/>
            <w:shd w:val="clear" w:color="auto" w:fill="D9E2F3"/>
            <w:vAlign w:val="center"/>
            <w:hideMark/>
          </w:tcPr>
          <w:p w14:paraId="3A1624A8" w14:textId="77777777" w:rsidR="001F4095" w:rsidRPr="00C74EDF" w:rsidRDefault="001F4095" w:rsidP="00A15E31">
            <w:pPr>
              <w:spacing w:beforeLines="60" w:before="144" w:afterLines="60" w:after="144"/>
              <w:rPr>
                <w:b/>
                <w:bCs/>
                <w:sz w:val="20"/>
              </w:rPr>
            </w:pPr>
            <w:r w:rsidRPr="00C74EDF">
              <w:rPr>
                <w:b/>
                <w:bCs/>
                <w:sz w:val="20"/>
              </w:rPr>
              <w:t xml:space="preserve">Note </w:t>
            </w:r>
          </w:p>
        </w:tc>
      </w:tr>
      <w:tr w:rsidR="007A0862" w:rsidRPr="00441CAF" w14:paraId="5796FC2D" w14:textId="77777777" w:rsidTr="002B2470">
        <w:tc>
          <w:tcPr>
            <w:tcW w:w="851" w:type="dxa"/>
            <w:shd w:val="clear" w:color="auto" w:fill="auto"/>
            <w:vAlign w:val="center"/>
          </w:tcPr>
          <w:p w14:paraId="6B68BF3C" w14:textId="77777777" w:rsidR="007A0862" w:rsidRPr="00C74EDF" w:rsidRDefault="007A0862" w:rsidP="00052A70">
            <w:pPr>
              <w:spacing w:beforeLines="60" w:before="144" w:afterLines="60" w:after="144"/>
              <w:jc w:val="center"/>
              <w:rPr>
                <w:b/>
                <w:bCs/>
                <w:sz w:val="22"/>
                <w:szCs w:val="22"/>
              </w:rPr>
            </w:pPr>
          </w:p>
        </w:tc>
        <w:tc>
          <w:tcPr>
            <w:tcW w:w="4819" w:type="dxa"/>
            <w:vAlign w:val="center"/>
          </w:tcPr>
          <w:p w14:paraId="2C7D571C" w14:textId="77777777" w:rsidR="007A0862" w:rsidRPr="00D56B31" w:rsidRDefault="007A0862" w:rsidP="00AB5F2A">
            <w:pPr>
              <w:spacing w:before="60" w:after="60"/>
              <w:rPr>
                <w:b/>
                <w:szCs w:val="24"/>
              </w:rPr>
            </w:pPr>
            <w:r w:rsidRPr="00D56B31">
              <w:rPr>
                <w:b/>
                <w:szCs w:val="24"/>
              </w:rPr>
              <w:t xml:space="preserve">Gruppi di requisiti funzionali </w:t>
            </w:r>
          </w:p>
        </w:tc>
        <w:tc>
          <w:tcPr>
            <w:tcW w:w="9639" w:type="dxa"/>
            <w:gridSpan w:val="4"/>
            <w:vAlign w:val="center"/>
          </w:tcPr>
          <w:p w14:paraId="5F839FD1" w14:textId="77777777" w:rsidR="007A0862" w:rsidRPr="00441CAF" w:rsidRDefault="007A0862" w:rsidP="007A0862">
            <w:pPr>
              <w:spacing w:beforeLines="60" w:before="144" w:afterLines="60" w:after="144"/>
              <w:jc w:val="both"/>
              <w:rPr>
                <w:b/>
                <w:bCs/>
                <w:sz w:val="22"/>
                <w:szCs w:val="22"/>
              </w:rPr>
            </w:pPr>
          </w:p>
        </w:tc>
      </w:tr>
      <w:tr w:rsidR="00DD41A8" w:rsidRPr="003A6FA0" w14:paraId="2484FB81" w14:textId="77777777" w:rsidTr="00886426">
        <w:trPr>
          <w:trHeight w:val="393"/>
        </w:trPr>
        <w:tc>
          <w:tcPr>
            <w:tcW w:w="851" w:type="dxa"/>
            <w:shd w:val="clear" w:color="auto" w:fill="auto"/>
            <w:vAlign w:val="center"/>
          </w:tcPr>
          <w:p w14:paraId="56552FB9" w14:textId="77777777" w:rsidR="00DD41A8" w:rsidRPr="00052A70" w:rsidRDefault="00DD41A8" w:rsidP="00DD41A8">
            <w:pPr>
              <w:spacing w:beforeLines="60" w:before="144" w:afterLines="60" w:after="144"/>
              <w:jc w:val="center"/>
              <w:rPr>
                <w:b/>
                <w:bCs/>
                <w:sz w:val="22"/>
                <w:szCs w:val="22"/>
              </w:rPr>
            </w:pPr>
            <w:r w:rsidRPr="00052A70">
              <w:rPr>
                <w:b/>
                <w:bCs/>
                <w:sz w:val="22"/>
                <w:szCs w:val="22"/>
              </w:rPr>
              <w:t>1</w:t>
            </w:r>
          </w:p>
        </w:tc>
        <w:tc>
          <w:tcPr>
            <w:tcW w:w="4819" w:type="dxa"/>
          </w:tcPr>
          <w:p w14:paraId="1D14C332" w14:textId="77777777" w:rsidR="00DD41A8" w:rsidRPr="00CC706C" w:rsidRDefault="00DD41A8" w:rsidP="00DD41A8">
            <w:r w:rsidRPr="00CC706C">
              <w:t>Funzionalità generali</w:t>
            </w:r>
          </w:p>
        </w:tc>
        <w:tc>
          <w:tcPr>
            <w:tcW w:w="1701" w:type="dxa"/>
            <w:vAlign w:val="center"/>
          </w:tcPr>
          <w:p w14:paraId="409119B9" w14:textId="77777777" w:rsidR="00DD41A8" w:rsidRPr="003A6FA0" w:rsidRDefault="00DD41A8" w:rsidP="00DD41A8">
            <w:pPr>
              <w:spacing w:beforeLines="60" w:before="144" w:afterLines="60" w:after="144"/>
              <w:jc w:val="both"/>
              <w:rPr>
                <w:b/>
                <w:bCs/>
                <w:sz w:val="22"/>
                <w:szCs w:val="22"/>
              </w:rPr>
            </w:pPr>
          </w:p>
          <w:p w14:paraId="1994AFC4"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7827B8B5"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26E5F509"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5EF628B8" w14:textId="77777777" w:rsidR="00DD41A8" w:rsidRPr="003A6FA0" w:rsidRDefault="00DD41A8" w:rsidP="00DD41A8">
            <w:pPr>
              <w:spacing w:beforeLines="60" w:before="144" w:afterLines="60" w:after="144"/>
              <w:jc w:val="both"/>
              <w:rPr>
                <w:b/>
                <w:bCs/>
                <w:sz w:val="22"/>
                <w:szCs w:val="22"/>
              </w:rPr>
            </w:pPr>
          </w:p>
        </w:tc>
      </w:tr>
      <w:tr w:rsidR="00DD41A8" w:rsidRPr="003A6FA0" w14:paraId="49F98C8B" w14:textId="77777777" w:rsidTr="00FE2ECD">
        <w:tc>
          <w:tcPr>
            <w:tcW w:w="851" w:type="dxa"/>
            <w:shd w:val="clear" w:color="auto" w:fill="auto"/>
            <w:vAlign w:val="center"/>
          </w:tcPr>
          <w:p w14:paraId="1CB1437B" w14:textId="77777777" w:rsidR="00DD41A8" w:rsidRPr="00052A70" w:rsidRDefault="00DD41A8" w:rsidP="00DD41A8">
            <w:pPr>
              <w:spacing w:beforeLines="60" w:before="144" w:afterLines="60" w:after="144"/>
              <w:jc w:val="center"/>
              <w:rPr>
                <w:b/>
                <w:bCs/>
                <w:sz w:val="22"/>
                <w:szCs w:val="22"/>
              </w:rPr>
            </w:pPr>
            <w:r w:rsidRPr="00052A70">
              <w:rPr>
                <w:b/>
                <w:bCs/>
                <w:sz w:val="22"/>
                <w:szCs w:val="22"/>
              </w:rPr>
              <w:t>2</w:t>
            </w:r>
          </w:p>
        </w:tc>
        <w:tc>
          <w:tcPr>
            <w:tcW w:w="4819" w:type="dxa"/>
          </w:tcPr>
          <w:p w14:paraId="57768153" w14:textId="77777777" w:rsidR="00DD41A8" w:rsidRPr="00CC706C" w:rsidRDefault="00DD41A8" w:rsidP="00DD41A8">
            <w:r w:rsidRPr="00CC706C">
              <w:t>Archiviazione documentale e protocollazione</w:t>
            </w:r>
          </w:p>
        </w:tc>
        <w:tc>
          <w:tcPr>
            <w:tcW w:w="1701" w:type="dxa"/>
            <w:vAlign w:val="center"/>
          </w:tcPr>
          <w:p w14:paraId="784C3D77"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1FDF0926"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4A6EC7A7"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16EE2B23" w14:textId="77777777" w:rsidR="00DD41A8" w:rsidRPr="003A6FA0" w:rsidRDefault="00DD41A8" w:rsidP="00DD41A8">
            <w:pPr>
              <w:spacing w:beforeLines="60" w:before="144" w:afterLines="60" w:after="144"/>
              <w:jc w:val="both"/>
              <w:rPr>
                <w:b/>
                <w:bCs/>
                <w:sz w:val="22"/>
                <w:szCs w:val="22"/>
              </w:rPr>
            </w:pPr>
          </w:p>
        </w:tc>
      </w:tr>
      <w:tr w:rsidR="00DD41A8" w:rsidRPr="003A6FA0" w14:paraId="2131BE16" w14:textId="77777777" w:rsidTr="00FE2ECD">
        <w:tc>
          <w:tcPr>
            <w:tcW w:w="851" w:type="dxa"/>
            <w:shd w:val="clear" w:color="auto" w:fill="auto"/>
            <w:vAlign w:val="center"/>
          </w:tcPr>
          <w:p w14:paraId="05919E7F" w14:textId="77777777" w:rsidR="00DD41A8" w:rsidRPr="00052A70" w:rsidRDefault="00DD41A8" w:rsidP="00DD41A8">
            <w:pPr>
              <w:spacing w:beforeLines="60" w:before="144" w:afterLines="60" w:after="144"/>
              <w:jc w:val="center"/>
              <w:rPr>
                <w:b/>
                <w:bCs/>
                <w:sz w:val="22"/>
                <w:szCs w:val="22"/>
              </w:rPr>
            </w:pPr>
            <w:r w:rsidRPr="00052A70">
              <w:rPr>
                <w:b/>
                <w:bCs/>
                <w:sz w:val="22"/>
                <w:szCs w:val="22"/>
              </w:rPr>
              <w:t>3</w:t>
            </w:r>
          </w:p>
        </w:tc>
        <w:tc>
          <w:tcPr>
            <w:tcW w:w="4819" w:type="dxa"/>
          </w:tcPr>
          <w:p w14:paraId="3E7A1420" w14:textId="77777777" w:rsidR="00DD41A8" w:rsidRPr="00CC706C" w:rsidRDefault="00DD41A8" w:rsidP="00DD41A8">
            <w:r w:rsidRPr="00CC706C">
              <w:t>Istruttoria di ricevibilità</w:t>
            </w:r>
          </w:p>
        </w:tc>
        <w:tc>
          <w:tcPr>
            <w:tcW w:w="1701" w:type="dxa"/>
            <w:vAlign w:val="center"/>
          </w:tcPr>
          <w:p w14:paraId="6C62ECFC"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2A2A65D3"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3791273F"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569B5C53" w14:textId="77777777" w:rsidR="00DD41A8" w:rsidRPr="003A6FA0" w:rsidRDefault="00DD41A8" w:rsidP="00DD41A8">
            <w:pPr>
              <w:spacing w:beforeLines="60" w:before="144" w:afterLines="60" w:after="144"/>
              <w:jc w:val="both"/>
              <w:rPr>
                <w:b/>
                <w:bCs/>
                <w:sz w:val="22"/>
                <w:szCs w:val="22"/>
              </w:rPr>
            </w:pPr>
          </w:p>
        </w:tc>
      </w:tr>
      <w:tr w:rsidR="00DD41A8" w:rsidRPr="003A6FA0" w14:paraId="41CA70F0" w14:textId="77777777" w:rsidTr="00FE2ECD">
        <w:tc>
          <w:tcPr>
            <w:tcW w:w="851" w:type="dxa"/>
            <w:shd w:val="clear" w:color="auto" w:fill="auto"/>
            <w:vAlign w:val="center"/>
          </w:tcPr>
          <w:p w14:paraId="0C5614FB" w14:textId="77777777" w:rsidR="00DD41A8" w:rsidRPr="00052A70" w:rsidRDefault="00DD41A8" w:rsidP="00DD41A8">
            <w:pPr>
              <w:jc w:val="center"/>
              <w:rPr>
                <w:b/>
                <w:color w:val="000000"/>
                <w:sz w:val="22"/>
                <w:szCs w:val="22"/>
              </w:rPr>
            </w:pPr>
            <w:r w:rsidRPr="00052A70">
              <w:rPr>
                <w:b/>
                <w:color w:val="000000"/>
                <w:sz w:val="22"/>
                <w:szCs w:val="22"/>
              </w:rPr>
              <w:t>4</w:t>
            </w:r>
          </w:p>
        </w:tc>
        <w:tc>
          <w:tcPr>
            <w:tcW w:w="4819" w:type="dxa"/>
          </w:tcPr>
          <w:p w14:paraId="5D6FA37E" w14:textId="77777777" w:rsidR="00DD41A8" w:rsidRPr="00CC706C" w:rsidRDefault="00DD41A8" w:rsidP="00DD41A8">
            <w:r w:rsidRPr="00CC706C">
              <w:t>Istruttoria di ammissibilità</w:t>
            </w:r>
          </w:p>
        </w:tc>
        <w:tc>
          <w:tcPr>
            <w:tcW w:w="1701" w:type="dxa"/>
            <w:vAlign w:val="center"/>
          </w:tcPr>
          <w:p w14:paraId="1EE00F76"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14BDF0EB"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55D0330C"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2F433EBC" w14:textId="77777777" w:rsidR="00DD41A8" w:rsidRPr="003A6FA0" w:rsidRDefault="00DD41A8" w:rsidP="00DD41A8">
            <w:pPr>
              <w:spacing w:beforeLines="60" w:before="144" w:afterLines="60" w:after="144"/>
              <w:jc w:val="both"/>
              <w:rPr>
                <w:b/>
                <w:bCs/>
                <w:sz w:val="22"/>
                <w:szCs w:val="22"/>
              </w:rPr>
            </w:pPr>
          </w:p>
        </w:tc>
      </w:tr>
      <w:tr w:rsidR="00DD41A8" w:rsidRPr="003A6FA0" w14:paraId="7E124656" w14:textId="77777777" w:rsidTr="00FE2ECD">
        <w:tc>
          <w:tcPr>
            <w:tcW w:w="851" w:type="dxa"/>
            <w:shd w:val="clear" w:color="auto" w:fill="auto"/>
            <w:vAlign w:val="center"/>
          </w:tcPr>
          <w:p w14:paraId="0E5B7B56" w14:textId="77777777" w:rsidR="00DD41A8" w:rsidRPr="00052A70" w:rsidRDefault="00DD41A8" w:rsidP="00DD41A8">
            <w:pPr>
              <w:jc w:val="center"/>
              <w:rPr>
                <w:b/>
                <w:color w:val="000000"/>
                <w:sz w:val="22"/>
                <w:szCs w:val="22"/>
              </w:rPr>
            </w:pPr>
            <w:r w:rsidRPr="00052A70">
              <w:rPr>
                <w:b/>
                <w:color w:val="000000"/>
                <w:sz w:val="22"/>
                <w:szCs w:val="22"/>
              </w:rPr>
              <w:t>5</w:t>
            </w:r>
          </w:p>
        </w:tc>
        <w:tc>
          <w:tcPr>
            <w:tcW w:w="4819" w:type="dxa"/>
          </w:tcPr>
          <w:p w14:paraId="6697450B" w14:textId="77777777" w:rsidR="00DD41A8" w:rsidRPr="00CC706C" w:rsidRDefault="00DD41A8" w:rsidP="00DD41A8">
            <w:r w:rsidRPr="00CC706C">
              <w:t xml:space="preserve">Controlli </w:t>
            </w:r>
            <w:proofErr w:type="spellStart"/>
            <w:proofErr w:type="gramStart"/>
            <w:r w:rsidRPr="00CC706C">
              <w:t>pre</w:t>
            </w:r>
            <w:proofErr w:type="spellEnd"/>
            <w:r w:rsidRPr="00CC706C">
              <w:t>-concessione</w:t>
            </w:r>
            <w:proofErr w:type="gramEnd"/>
          </w:p>
        </w:tc>
        <w:tc>
          <w:tcPr>
            <w:tcW w:w="1701" w:type="dxa"/>
            <w:vAlign w:val="center"/>
          </w:tcPr>
          <w:p w14:paraId="544096AE"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4CE16953"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7E92865E"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5639AF98" w14:textId="77777777" w:rsidR="00DD41A8" w:rsidRPr="003A6FA0" w:rsidRDefault="00DD41A8" w:rsidP="00DD41A8">
            <w:pPr>
              <w:spacing w:beforeLines="60" w:before="144" w:afterLines="60" w:after="144"/>
              <w:jc w:val="both"/>
              <w:rPr>
                <w:b/>
                <w:bCs/>
                <w:sz w:val="22"/>
                <w:szCs w:val="22"/>
              </w:rPr>
            </w:pPr>
          </w:p>
        </w:tc>
      </w:tr>
      <w:tr w:rsidR="00DD41A8" w:rsidRPr="003A6FA0" w14:paraId="605ACAD5" w14:textId="77777777" w:rsidTr="00FE2ECD">
        <w:tc>
          <w:tcPr>
            <w:tcW w:w="851" w:type="dxa"/>
            <w:shd w:val="clear" w:color="auto" w:fill="auto"/>
            <w:vAlign w:val="center"/>
          </w:tcPr>
          <w:p w14:paraId="1E215591" w14:textId="77777777" w:rsidR="00DD41A8" w:rsidRPr="00052A70" w:rsidRDefault="00DD41A8" w:rsidP="00DD41A8">
            <w:pPr>
              <w:jc w:val="center"/>
              <w:rPr>
                <w:b/>
                <w:color w:val="000000"/>
                <w:sz w:val="22"/>
                <w:szCs w:val="22"/>
              </w:rPr>
            </w:pPr>
            <w:r w:rsidRPr="00052A70">
              <w:rPr>
                <w:b/>
                <w:color w:val="000000"/>
                <w:sz w:val="22"/>
                <w:szCs w:val="22"/>
              </w:rPr>
              <w:t>6</w:t>
            </w:r>
          </w:p>
        </w:tc>
        <w:tc>
          <w:tcPr>
            <w:tcW w:w="4819" w:type="dxa"/>
          </w:tcPr>
          <w:p w14:paraId="7FDC6D1F" w14:textId="77777777" w:rsidR="00DD41A8" w:rsidRPr="00CC706C" w:rsidRDefault="00DD41A8" w:rsidP="00DD41A8">
            <w:r w:rsidRPr="00CC706C">
              <w:t>Verifica del credito</w:t>
            </w:r>
          </w:p>
        </w:tc>
        <w:tc>
          <w:tcPr>
            <w:tcW w:w="1701" w:type="dxa"/>
            <w:vAlign w:val="center"/>
          </w:tcPr>
          <w:p w14:paraId="4653291C"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7F5CF1E8"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2BB95036"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7F46F610" w14:textId="77777777" w:rsidR="00DD41A8" w:rsidRPr="003A6FA0" w:rsidRDefault="00DD41A8" w:rsidP="00DD41A8">
            <w:pPr>
              <w:spacing w:beforeLines="60" w:before="144" w:afterLines="60" w:after="144"/>
              <w:jc w:val="both"/>
              <w:rPr>
                <w:b/>
                <w:bCs/>
                <w:sz w:val="22"/>
                <w:szCs w:val="22"/>
              </w:rPr>
            </w:pPr>
          </w:p>
        </w:tc>
      </w:tr>
      <w:tr w:rsidR="00DD41A8" w:rsidRPr="003A6FA0" w14:paraId="0E9B760C" w14:textId="77777777" w:rsidTr="00FE2ECD">
        <w:tc>
          <w:tcPr>
            <w:tcW w:w="851" w:type="dxa"/>
            <w:shd w:val="clear" w:color="auto" w:fill="auto"/>
            <w:vAlign w:val="center"/>
          </w:tcPr>
          <w:p w14:paraId="16243382" w14:textId="77777777" w:rsidR="00DD41A8" w:rsidRPr="00052A70" w:rsidRDefault="00DD41A8" w:rsidP="00DD41A8">
            <w:pPr>
              <w:jc w:val="center"/>
              <w:rPr>
                <w:b/>
                <w:color w:val="000000"/>
                <w:sz w:val="22"/>
                <w:szCs w:val="22"/>
              </w:rPr>
            </w:pPr>
            <w:r w:rsidRPr="00052A70">
              <w:rPr>
                <w:b/>
                <w:color w:val="000000"/>
                <w:sz w:val="22"/>
                <w:szCs w:val="22"/>
              </w:rPr>
              <w:t>7</w:t>
            </w:r>
          </w:p>
        </w:tc>
        <w:tc>
          <w:tcPr>
            <w:tcW w:w="4819" w:type="dxa"/>
          </w:tcPr>
          <w:p w14:paraId="05D8CBCF" w14:textId="77777777" w:rsidR="00DD41A8" w:rsidRPr="00CC706C" w:rsidRDefault="00DD41A8" w:rsidP="00DD41A8">
            <w:r w:rsidRPr="00CC706C">
              <w:t xml:space="preserve">Calcolo Aiuto ESL/De </w:t>
            </w:r>
            <w:proofErr w:type="spellStart"/>
            <w:r w:rsidRPr="00CC706C">
              <w:t>Minimis</w:t>
            </w:r>
            <w:proofErr w:type="spellEnd"/>
          </w:p>
        </w:tc>
        <w:tc>
          <w:tcPr>
            <w:tcW w:w="1701" w:type="dxa"/>
            <w:vAlign w:val="center"/>
          </w:tcPr>
          <w:p w14:paraId="690F85E9"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139120F3"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41A9D3EF"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2B344082" w14:textId="77777777" w:rsidR="00DD41A8" w:rsidRPr="003A6FA0" w:rsidRDefault="00DD41A8" w:rsidP="00DD41A8">
            <w:pPr>
              <w:spacing w:beforeLines="60" w:before="144" w:afterLines="60" w:after="144"/>
              <w:jc w:val="both"/>
              <w:rPr>
                <w:b/>
                <w:bCs/>
                <w:sz w:val="22"/>
                <w:szCs w:val="22"/>
              </w:rPr>
            </w:pPr>
          </w:p>
        </w:tc>
      </w:tr>
      <w:tr w:rsidR="00DD41A8" w:rsidRPr="001D6DC2" w14:paraId="5107ABC9" w14:textId="77777777" w:rsidTr="00FE2ECD">
        <w:tc>
          <w:tcPr>
            <w:tcW w:w="851" w:type="dxa"/>
            <w:shd w:val="clear" w:color="auto" w:fill="auto"/>
            <w:vAlign w:val="center"/>
          </w:tcPr>
          <w:p w14:paraId="7D0C7463" w14:textId="77777777" w:rsidR="00DD41A8" w:rsidRPr="00052A70" w:rsidRDefault="00DD41A8" w:rsidP="00DD41A8">
            <w:pPr>
              <w:jc w:val="center"/>
              <w:rPr>
                <w:b/>
                <w:color w:val="000000"/>
                <w:sz w:val="22"/>
                <w:szCs w:val="22"/>
              </w:rPr>
            </w:pPr>
            <w:r w:rsidRPr="00052A70">
              <w:rPr>
                <w:b/>
                <w:color w:val="000000"/>
                <w:sz w:val="22"/>
                <w:szCs w:val="22"/>
              </w:rPr>
              <w:t>8</w:t>
            </w:r>
          </w:p>
        </w:tc>
        <w:tc>
          <w:tcPr>
            <w:tcW w:w="4819" w:type="dxa"/>
          </w:tcPr>
          <w:p w14:paraId="61D9E57C" w14:textId="77777777" w:rsidR="00DD41A8" w:rsidRPr="00CC706C" w:rsidRDefault="00DD41A8" w:rsidP="00DD41A8">
            <w:r w:rsidRPr="00CC706C">
              <w:t>Rendiconto spese</w:t>
            </w:r>
          </w:p>
        </w:tc>
        <w:tc>
          <w:tcPr>
            <w:tcW w:w="1701" w:type="dxa"/>
            <w:vAlign w:val="center"/>
          </w:tcPr>
          <w:p w14:paraId="7F45B90F" w14:textId="77777777" w:rsidR="00DD41A8" w:rsidRPr="001D6DC2" w:rsidRDefault="00DD41A8" w:rsidP="00DD41A8">
            <w:pPr>
              <w:spacing w:beforeLines="60" w:before="144" w:afterLines="60" w:after="144"/>
              <w:jc w:val="both"/>
              <w:rPr>
                <w:b/>
                <w:bCs/>
                <w:sz w:val="22"/>
                <w:szCs w:val="22"/>
                <w:lang w:val="en-US"/>
              </w:rPr>
            </w:pPr>
          </w:p>
        </w:tc>
        <w:tc>
          <w:tcPr>
            <w:tcW w:w="1985" w:type="dxa"/>
            <w:vAlign w:val="center"/>
          </w:tcPr>
          <w:p w14:paraId="30D96DAF" w14:textId="77777777" w:rsidR="00DD41A8" w:rsidRPr="001D6DC2" w:rsidRDefault="00DD41A8" w:rsidP="00DD41A8">
            <w:pPr>
              <w:spacing w:beforeLines="60" w:before="144" w:afterLines="60" w:after="144"/>
              <w:jc w:val="both"/>
              <w:rPr>
                <w:b/>
                <w:bCs/>
                <w:sz w:val="22"/>
                <w:szCs w:val="22"/>
                <w:lang w:val="en-US"/>
              </w:rPr>
            </w:pPr>
          </w:p>
        </w:tc>
        <w:tc>
          <w:tcPr>
            <w:tcW w:w="1276" w:type="dxa"/>
            <w:vAlign w:val="center"/>
          </w:tcPr>
          <w:p w14:paraId="2051A885" w14:textId="77777777" w:rsidR="00DD41A8" w:rsidRPr="001D6DC2" w:rsidRDefault="00DD41A8" w:rsidP="00DD41A8">
            <w:pPr>
              <w:spacing w:beforeLines="60" w:before="144" w:afterLines="60" w:after="144"/>
              <w:jc w:val="both"/>
              <w:rPr>
                <w:b/>
                <w:bCs/>
                <w:sz w:val="22"/>
                <w:szCs w:val="22"/>
                <w:lang w:val="en-US"/>
              </w:rPr>
            </w:pPr>
          </w:p>
        </w:tc>
        <w:tc>
          <w:tcPr>
            <w:tcW w:w="4677" w:type="dxa"/>
            <w:shd w:val="clear" w:color="auto" w:fill="auto"/>
            <w:vAlign w:val="center"/>
          </w:tcPr>
          <w:p w14:paraId="77BAB6E7" w14:textId="77777777" w:rsidR="00DD41A8" w:rsidRPr="001D6DC2" w:rsidRDefault="00DD41A8" w:rsidP="00DD41A8">
            <w:pPr>
              <w:spacing w:beforeLines="60" w:before="144" w:afterLines="60" w:after="144"/>
              <w:jc w:val="both"/>
              <w:rPr>
                <w:b/>
                <w:bCs/>
                <w:sz w:val="22"/>
                <w:szCs w:val="22"/>
                <w:lang w:val="en-US"/>
              </w:rPr>
            </w:pPr>
          </w:p>
        </w:tc>
      </w:tr>
      <w:tr w:rsidR="00DD41A8" w:rsidRPr="003A6FA0" w14:paraId="78DBABDD" w14:textId="77777777" w:rsidTr="00FE2ECD">
        <w:tc>
          <w:tcPr>
            <w:tcW w:w="851" w:type="dxa"/>
            <w:shd w:val="clear" w:color="auto" w:fill="auto"/>
            <w:vAlign w:val="center"/>
          </w:tcPr>
          <w:p w14:paraId="2E561F34" w14:textId="77777777" w:rsidR="00DD41A8" w:rsidRPr="00052A70" w:rsidRDefault="00DD41A8" w:rsidP="00DD41A8">
            <w:pPr>
              <w:jc w:val="center"/>
              <w:rPr>
                <w:b/>
                <w:color w:val="000000"/>
                <w:sz w:val="22"/>
                <w:szCs w:val="22"/>
              </w:rPr>
            </w:pPr>
            <w:r w:rsidRPr="00052A70">
              <w:rPr>
                <w:b/>
                <w:color w:val="000000"/>
                <w:sz w:val="22"/>
                <w:szCs w:val="22"/>
              </w:rPr>
              <w:t>9</w:t>
            </w:r>
          </w:p>
        </w:tc>
        <w:tc>
          <w:tcPr>
            <w:tcW w:w="4819" w:type="dxa"/>
          </w:tcPr>
          <w:p w14:paraId="38F7D7EC" w14:textId="77777777" w:rsidR="00DD41A8" w:rsidRPr="00CC706C" w:rsidRDefault="00DD41A8" w:rsidP="00DD41A8">
            <w:r w:rsidRPr="00CC706C">
              <w:t>Erogazione agevolazioni</w:t>
            </w:r>
          </w:p>
        </w:tc>
        <w:tc>
          <w:tcPr>
            <w:tcW w:w="1701" w:type="dxa"/>
            <w:vAlign w:val="center"/>
          </w:tcPr>
          <w:p w14:paraId="17233DE5"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3E0A46C5"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2B49BF78"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47433882" w14:textId="77777777" w:rsidR="00DD41A8" w:rsidRPr="003A6FA0" w:rsidRDefault="00DD41A8" w:rsidP="00DD41A8">
            <w:pPr>
              <w:spacing w:beforeLines="60" w:before="144" w:afterLines="60" w:after="144"/>
              <w:jc w:val="both"/>
              <w:rPr>
                <w:b/>
                <w:bCs/>
                <w:sz w:val="22"/>
                <w:szCs w:val="22"/>
              </w:rPr>
            </w:pPr>
          </w:p>
        </w:tc>
      </w:tr>
      <w:tr w:rsidR="00DD41A8" w:rsidRPr="003A6FA0" w14:paraId="3647F640" w14:textId="77777777" w:rsidTr="00FE2ECD">
        <w:tc>
          <w:tcPr>
            <w:tcW w:w="851" w:type="dxa"/>
            <w:shd w:val="clear" w:color="auto" w:fill="auto"/>
            <w:vAlign w:val="center"/>
          </w:tcPr>
          <w:p w14:paraId="1E5D38EB" w14:textId="77777777" w:rsidR="00DD41A8" w:rsidRPr="00052A70" w:rsidRDefault="00DD41A8" w:rsidP="00DD41A8">
            <w:pPr>
              <w:jc w:val="center"/>
              <w:rPr>
                <w:b/>
                <w:color w:val="000000"/>
                <w:sz w:val="22"/>
                <w:szCs w:val="22"/>
              </w:rPr>
            </w:pPr>
            <w:r w:rsidRPr="00052A70">
              <w:rPr>
                <w:b/>
                <w:color w:val="000000"/>
                <w:sz w:val="22"/>
                <w:szCs w:val="22"/>
              </w:rPr>
              <w:t>10</w:t>
            </w:r>
          </w:p>
        </w:tc>
        <w:tc>
          <w:tcPr>
            <w:tcW w:w="4819" w:type="dxa"/>
          </w:tcPr>
          <w:p w14:paraId="795D5E1E" w14:textId="77777777" w:rsidR="00DD41A8" w:rsidRPr="00CC706C" w:rsidRDefault="00DD41A8" w:rsidP="00DD41A8">
            <w:r w:rsidRPr="00CC706C">
              <w:t>Controlli in Loco</w:t>
            </w:r>
          </w:p>
        </w:tc>
        <w:tc>
          <w:tcPr>
            <w:tcW w:w="1701" w:type="dxa"/>
            <w:vAlign w:val="center"/>
          </w:tcPr>
          <w:p w14:paraId="0DF0A16F"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636DCE9A"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69BDB64"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243C3EF5" w14:textId="77777777" w:rsidR="00DD41A8" w:rsidRPr="003A6FA0" w:rsidRDefault="00DD41A8" w:rsidP="00DD41A8">
            <w:pPr>
              <w:spacing w:beforeLines="60" w:before="144" w:afterLines="60" w:after="144"/>
              <w:jc w:val="both"/>
              <w:rPr>
                <w:b/>
                <w:bCs/>
                <w:sz w:val="22"/>
                <w:szCs w:val="22"/>
              </w:rPr>
            </w:pPr>
          </w:p>
        </w:tc>
      </w:tr>
      <w:tr w:rsidR="00DD41A8" w:rsidRPr="003A6FA0" w14:paraId="79C80DE5" w14:textId="77777777" w:rsidTr="00FE2ECD">
        <w:tc>
          <w:tcPr>
            <w:tcW w:w="851" w:type="dxa"/>
            <w:shd w:val="clear" w:color="auto" w:fill="auto"/>
            <w:vAlign w:val="center"/>
          </w:tcPr>
          <w:p w14:paraId="01BEC667" w14:textId="77777777" w:rsidR="00DD41A8" w:rsidRPr="00052A70" w:rsidRDefault="00DD41A8" w:rsidP="00DD41A8">
            <w:pPr>
              <w:jc w:val="center"/>
              <w:rPr>
                <w:b/>
                <w:color w:val="000000"/>
                <w:sz w:val="22"/>
                <w:szCs w:val="22"/>
              </w:rPr>
            </w:pPr>
            <w:r w:rsidRPr="00052A70">
              <w:rPr>
                <w:b/>
                <w:color w:val="000000"/>
                <w:sz w:val="22"/>
                <w:szCs w:val="22"/>
              </w:rPr>
              <w:lastRenderedPageBreak/>
              <w:t>11</w:t>
            </w:r>
          </w:p>
        </w:tc>
        <w:tc>
          <w:tcPr>
            <w:tcW w:w="4819" w:type="dxa"/>
          </w:tcPr>
          <w:p w14:paraId="0ECE0608" w14:textId="77777777" w:rsidR="00DD41A8" w:rsidRPr="00CC706C" w:rsidRDefault="00DD41A8" w:rsidP="00DD41A8">
            <w:r w:rsidRPr="00CC706C">
              <w:t>Revoche, recuperi, irregolarità</w:t>
            </w:r>
          </w:p>
        </w:tc>
        <w:tc>
          <w:tcPr>
            <w:tcW w:w="1701" w:type="dxa"/>
            <w:vAlign w:val="center"/>
          </w:tcPr>
          <w:p w14:paraId="10CA259F"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3611FE88"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6B5E82F7"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23D33C96" w14:textId="77777777" w:rsidR="00DD41A8" w:rsidRPr="003A6FA0" w:rsidRDefault="00DD41A8" w:rsidP="00DD41A8">
            <w:pPr>
              <w:spacing w:beforeLines="60" w:before="144" w:afterLines="60" w:after="144"/>
              <w:jc w:val="both"/>
              <w:rPr>
                <w:b/>
                <w:bCs/>
                <w:sz w:val="22"/>
                <w:szCs w:val="22"/>
              </w:rPr>
            </w:pPr>
          </w:p>
        </w:tc>
      </w:tr>
      <w:tr w:rsidR="00DD41A8" w:rsidRPr="003A6FA0" w14:paraId="3FC4E44C" w14:textId="77777777" w:rsidTr="00FE2ECD">
        <w:tc>
          <w:tcPr>
            <w:tcW w:w="851" w:type="dxa"/>
            <w:shd w:val="clear" w:color="auto" w:fill="auto"/>
            <w:vAlign w:val="center"/>
          </w:tcPr>
          <w:p w14:paraId="0ACA0E5E" w14:textId="77777777" w:rsidR="00DD41A8" w:rsidRPr="00052A70" w:rsidRDefault="00DD41A8" w:rsidP="00DD41A8">
            <w:pPr>
              <w:jc w:val="center"/>
              <w:rPr>
                <w:b/>
                <w:color w:val="000000"/>
                <w:sz w:val="22"/>
                <w:szCs w:val="22"/>
              </w:rPr>
            </w:pPr>
            <w:r w:rsidRPr="00052A70">
              <w:rPr>
                <w:b/>
                <w:color w:val="000000"/>
                <w:sz w:val="22"/>
                <w:szCs w:val="22"/>
              </w:rPr>
              <w:t>12</w:t>
            </w:r>
          </w:p>
        </w:tc>
        <w:tc>
          <w:tcPr>
            <w:tcW w:w="4819" w:type="dxa"/>
          </w:tcPr>
          <w:p w14:paraId="0495EF83" w14:textId="77777777" w:rsidR="00DD41A8" w:rsidRPr="00CC706C" w:rsidRDefault="00DD41A8" w:rsidP="00DD41A8">
            <w:r w:rsidRPr="00CC706C">
              <w:t>Gestione Conto Economico</w:t>
            </w:r>
          </w:p>
        </w:tc>
        <w:tc>
          <w:tcPr>
            <w:tcW w:w="1701" w:type="dxa"/>
            <w:vAlign w:val="center"/>
          </w:tcPr>
          <w:p w14:paraId="07123362"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6049F251"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FE204B7"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6CDB9A8C" w14:textId="77777777" w:rsidR="00DD41A8" w:rsidRPr="003A6FA0" w:rsidRDefault="00DD41A8" w:rsidP="00DD41A8">
            <w:pPr>
              <w:spacing w:beforeLines="60" w:before="144" w:afterLines="60" w:after="144"/>
              <w:jc w:val="both"/>
              <w:rPr>
                <w:b/>
                <w:bCs/>
                <w:sz w:val="22"/>
                <w:szCs w:val="22"/>
              </w:rPr>
            </w:pPr>
          </w:p>
        </w:tc>
      </w:tr>
      <w:tr w:rsidR="00DD41A8" w:rsidRPr="003A6FA0" w14:paraId="040D8A8C" w14:textId="77777777" w:rsidTr="00FE2ECD">
        <w:tc>
          <w:tcPr>
            <w:tcW w:w="851" w:type="dxa"/>
            <w:shd w:val="clear" w:color="auto" w:fill="auto"/>
            <w:vAlign w:val="center"/>
          </w:tcPr>
          <w:p w14:paraId="7F76FFC3" w14:textId="77777777" w:rsidR="00DD41A8" w:rsidRPr="00052A70" w:rsidRDefault="00DD41A8" w:rsidP="00DD41A8">
            <w:pPr>
              <w:jc w:val="center"/>
              <w:rPr>
                <w:b/>
                <w:color w:val="000000"/>
                <w:sz w:val="22"/>
                <w:szCs w:val="22"/>
              </w:rPr>
            </w:pPr>
            <w:r w:rsidRPr="00052A70">
              <w:rPr>
                <w:b/>
                <w:color w:val="000000"/>
                <w:sz w:val="22"/>
                <w:szCs w:val="22"/>
              </w:rPr>
              <w:t>13</w:t>
            </w:r>
          </w:p>
        </w:tc>
        <w:tc>
          <w:tcPr>
            <w:tcW w:w="4819" w:type="dxa"/>
          </w:tcPr>
          <w:p w14:paraId="133ED8F9" w14:textId="77777777" w:rsidR="00DD41A8" w:rsidRPr="00CC706C" w:rsidRDefault="00DD41A8" w:rsidP="00DD41A8">
            <w:r w:rsidRPr="00CC706C">
              <w:t>Garanzie</w:t>
            </w:r>
          </w:p>
        </w:tc>
        <w:tc>
          <w:tcPr>
            <w:tcW w:w="1701" w:type="dxa"/>
            <w:vAlign w:val="center"/>
          </w:tcPr>
          <w:p w14:paraId="6D16891E"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14973ABD"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8B51B70"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26EA42B3" w14:textId="77777777" w:rsidR="00DD41A8" w:rsidRPr="003A6FA0" w:rsidRDefault="00DD41A8" w:rsidP="00DD41A8">
            <w:pPr>
              <w:spacing w:beforeLines="60" w:before="144" w:afterLines="60" w:after="144"/>
              <w:jc w:val="both"/>
              <w:rPr>
                <w:b/>
                <w:bCs/>
                <w:sz w:val="22"/>
                <w:szCs w:val="22"/>
              </w:rPr>
            </w:pPr>
          </w:p>
        </w:tc>
      </w:tr>
      <w:tr w:rsidR="00DD41A8" w:rsidRPr="003A6FA0" w14:paraId="0D680AB0" w14:textId="77777777" w:rsidTr="00FE2ECD">
        <w:tc>
          <w:tcPr>
            <w:tcW w:w="851" w:type="dxa"/>
            <w:shd w:val="clear" w:color="auto" w:fill="auto"/>
            <w:vAlign w:val="center"/>
          </w:tcPr>
          <w:p w14:paraId="1688D535" w14:textId="77777777" w:rsidR="00DD41A8" w:rsidRPr="00052A70" w:rsidRDefault="00DD41A8" w:rsidP="00DD41A8">
            <w:pPr>
              <w:jc w:val="center"/>
              <w:rPr>
                <w:b/>
                <w:color w:val="000000"/>
                <w:sz w:val="22"/>
                <w:szCs w:val="22"/>
              </w:rPr>
            </w:pPr>
            <w:r w:rsidRPr="00052A70">
              <w:rPr>
                <w:b/>
                <w:color w:val="000000"/>
                <w:sz w:val="22"/>
                <w:szCs w:val="22"/>
              </w:rPr>
              <w:t>14</w:t>
            </w:r>
          </w:p>
        </w:tc>
        <w:tc>
          <w:tcPr>
            <w:tcW w:w="4819" w:type="dxa"/>
          </w:tcPr>
          <w:p w14:paraId="1A681C83" w14:textId="77777777" w:rsidR="00DD41A8" w:rsidRPr="00CC706C" w:rsidRDefault="00DD41A8" w:rsidP="00DD41A8">
            <w:r w:rsidRPr="00CC706C">
              <w:t>Gestione estratti conto / tesoreria</w:t>
            </w:r>
          </w:p>
        </w:tc>
        <w:tc>
          <w:tcPr>
            <w:tcW w:w="1701" w:type="dxa"/>
            <w:vAlign w:val="center"/>
          </w:tcPr>
          <w:p w14:paraId="271A814B"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3EDEDA76"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66FADE6"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056EF98B" w14:textId="77777777" w:rsidR="00DD41A8" w:rsidRPr="003A6FA0" w:rsidRDefault="00DD41A8" w:rsidP="00DD41A8">
            <w:pPr>
              <w:spacing w:beforeLines="60" w:before="144" w:afterLines="60" w:after="144"/>
              <w:jc w:val="both"/>
              <w:rPr>
                <w:b/>
                <w:bCs/>
                <w:sz w:val="22"/>
                <w:szCs w:val="22"/>
              </w:rPr>
            </w:pPr>
          </w:p>
        </w:tc>
      </w:tr>
      <w:tr w:rsidR="00DD41A8" w:rsidRPr="003A6FA0" w14:paraId="103D61C3" w14:textId="77777777" w:rsidTr="00FE2ECD">
        <w:tc>
          <w:tcPr>
            <w:tcW w:w="851" w:type="dxa"/>
            <w:shd w:val="clear" w:color="auto" w:fill="auto"/>
            <w:vAlign w:val="center"/>
          </w:tcPr>
          <w:p w14:paraId="6B6EB676" w14:textId="77777777" w:rsidR="00DD41A8" w:rsidRPr="00052A70" w:rsidRDefault="00DD41A8" w:rsidP="00DD41A8">
            <w:pPr>
              <w:jc w:val="center"/>
              <w:rPr>
                <w:b/>
                <w:color w:val="000000"/>
                <w:sz w:val="22"/>
                <w:szCs w:val="22"/>
              </w:rPr>
            </w:pPr>
            <w:r w:rsidRPr="00052A70">
              <w:rPr>
                <w:b/>
                <w:color w:val="000000"/>
                <w:sz w:val="22"/>
                <w:szCs w:val="22"/>
              </w:rPr>
              <w:t>15</w:t>
            </w:r>
          </w:p>
        </w:tc>
        <w:tc>
          <w:tcPr>
            <w:tcW w:w="4819" w:type="dxa"/>
          </w:tcPr>
          <w:p w14:paraId="115AB35F" w14:textId="77777777" w:rsidR="00DD41A8" w:rsidRPr="00CC706C" w:rsidRDefault="00DD41A8" w:rsidP="00DD41A8">
            <w:r w:rsidRPr="00CC706C">
              <w:t>Ciclo passivo</w:t>
            </w:r>
          </w:p>
        </w:tc>
        <w:tc>
          <w:tcPr>
            <w:tcW w:w="1701" w:type="dxa"/>
            <w:vAlign w:val="center"/>
          </w:tcPr>
          <w:p w14:paraId="5FA00991"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199BF983"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FBFD768"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4DB768D4" w14:textId="77777777" w:rsidR="00DD41A8" w:rsidRPr="003A6FA0" w:rsidRDefault="00DD41A8" w:rsidP="00DD41A8">
            <w:pPr>
              <w:spacing w:beforeLines="60" w:before="144" w:afterLines="60" w:after="144"/>
              <w:jc w:val="both"/>
              <w:rPr>
                <w:b/>
                <w:bCs/>
                <w:sz w:val="22"/>
                <w:szCs w:val="22"/>
              </w:rPr>
            </w:pPr>
          </w:p>
        </w:tc>
      </w:tr>
      <w:tr w:rsidR="00DD41A8" w:rsidRPr="003A6FA0" w14:paraId="320D439A" w14:textId="77777777" w:rsidTr="00FE2ECD">
        <w:tc>
          <w:tcPr>
            <w:tcW w:w="851" w:type="dxa"/>
            <w:shd w:val="clear" w:color="auto" w:fill="auto"/>
            <w:vAlign w:val="center"/>
          </w:tcPr>
          <w:p w14:paraId="1DDC3A07" w14:textId="77777777" w:rsidR="00DD41A8" w:rsidRPr="00052A70" w:rsidRDefault="00DD41A8" w:rsidP="00DD41A8">
            <w:pPr>
              <w:jc w:val="center"/>
              <w:rPr>
                <w:b/>
                <w:color w:val="000000"/>
                <w:sz w:val="22"/>
                <w:szCs w:val="22"/>
              </w:rPr>
            </w:pPr>
            <w:r w:rsidRPr="00052A70">
              <w:rPr>
                <w:b/>
                <w:color w:val="000000"/>
                <w:sz w:val="22"/>
                <w:szCs w:val="22"/>
              </w:rPr>
              <w:t>16</w:t>
            </w:r>
          </w:p>
        </w:tc>
        <w:tc>
          <w:tcPr>
            <w:tcW w:w="4819" w:type="dxa"/>
          </w:tcPr>
          <w:p w14:paraId="24AADD43" w14:textId="77777777" w:rsidR="00DD41A8" w:rsidRPr="00CC706C" w:rsidRDefault="00DD41A8" w:rsidP="00DD41A8">
            <w:r w:rsidRPr="00CC706C">
              <w:t>Ciclo Attivo</w:t>
            </w:r>
          </w:p>
        </w:tc>
        <w:tc>
          <w:tcPr>
            <w:tcW w:w="1701" w:type="dxa"/>
            <w:vAlign w:val="center"/>
          </w:tcPr>
          <w:p w14:paraId="49F70817"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24FE2F67"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466D3C1D"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67A7F921" w14:textId="77777777" w:rsidR="00DD41A8" w:rsidRPr="003A6FA0" w:rsidRDefault="00DD41A8" w:rsidP="00DD41A8">
            <w:pPr>
              <w:spacing w:beforeLines="60" w:before="144" w:afterLines="60" w:after="144"/>
              <w:jc w:val="both"/>
              <w:rPr>
                <w:b/>
                <w:bCs/>
                <w:sz w:val="22"/>
                <w:szCs w:val="22"/>
              </w:rPr>
            </w:pPr>
          </w:p>
        </w:tc>
      </w:tr>
      <w:tr w:rsidR="00DD41A8" w:rsidRPr="003A6FA0" w14:paraId="434BE8F4" w14:textId="77777777" w:rsidTr="00FE2ECD">
        <w:tc>
          <w:tcPr>
            <w:tcW w:w="851" w:type="dxa"/>
            <w:shd w:val="clear" w:color="auto" w:fill="auto"/>
            <w:vAlign w:val="center"/>
          </w:tcPr>
          <w:p w14:paraId="41E731E7" w14:textId="77777777" w:rsidR="00DD41A8" w:rsidRPr="00052A70" w:rsidRDefault="00DD41A8" w:rsidP="00DD41A8">
            <w:pPr>
              <w:jc w:val="center"/>
              <w:rPr>
                <w:b/>
                <w:color w:val="000000"/>
                <w:sz w:val="22"/>
                <w:szCs w:val="22"/>
              </w:rPr>
            </w:pPr>
            <w:r w:rsidRPr="00052A70">
              <w:rPr>
                <w:b/>
                <w:color w:val="000000"/>
                <w:sz w:val="22"/>
                <w:szCs w:val="22"/>
              </w:rPr>
              <w:t>17</w:t>
            </w:r>
          </w:p>
        </w:tc>
        <w:tc>
          <w:tcPr>
            <w:tcW w:w="4819" w:type="dxa"/>
          </w:tcPr>
          <w:p w14:paraId="5D724548" w14:textId="77777777" w:rsidR="00DD41A8" w:rsidRPr="00CC706C" w:rsidRDefault="00DD41A8" w:rsidP="00DD41A8">
            <w:r w:rsidRPr="00CC706C">
              <w:t>Bilancio</w:t>
            </w:r>
          </w:p>
        </w:tc>
        <w:tc>
          <w:tcPr>
            <w:tcW w:w="1701" w:type="dxa"/>
            <w:vAlign w:val="center"/>
          </w:tcPr>
          <w:p w14:paraId="03D8B73F"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2BFAA86E"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4A1C54CF"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3BEE62AA" w14:textId="77777777" w:rsidR="00DD41A8" w:rsidRPr="003A6FA0" w:rsidRDefault="00DD41A8" w:rsidP="00DD41A8">
            <w:pPr>
              <w:spacing w:beforeLines="60" w:before="144" w:afterLines="60" w:after="144"/>
              <w:jc w:val="both"/>
              <w:rPr>
                <w:b/>
                <w:bCs/>
                <w:sz w:val="22"/>
                <w:szCs w:val="22"/>
              </w:rPr>
            </w:pPr>
          </w:p>
        </w:tc>
      </w:tr>
      <w:tr w:rsidR="00DD41A8" w:rsidRPr="003A6FA0" w14:paraId="6D3100B9" w14:textId="77777777" w:rsidTr="00FE2ECD">
        <w:tc>
          <w:tcPr>
            <w:tcW w:w="851" w:type="dxa"/>
            <w:shd w:val="clear" w:color="auto" w:fill="auto"/>
            <w:vAlign w:val="center"/>
          </w:tcPr>
          <w:p w14:paraId="5234A045" w14:textId="77777777" w:rsidR="00DD41A8" w:rsidRPr="00052A70" w:rsidRDefault="00DD41A8" w:rsidP="00DD41A8">
            <w:pPr>
              <w:jc w:val="center"/>
              <w:rPr>
                <w:b/>
                <w:color w:val="000000"/>
                <w:sz w:val="22"/>
                <w:szCs w:val="22"/>
              </w:rPr>
            </w:pPr>
            <w:r w:rsidRPr="00052A70">
              <w:rPr>
                <w:b/>
                <w:color w:val="000000"/>
                <w:sz w:val="22"/>
                <w:szCs w:val="22"/>
              </w:rPr>
              <w:t>18</w:t>
            </w:r>
          </w:p>
        </w:tc>
        <w:tc>
          <w:tcPr>
            <w:tcW w:w="4819" w:type="dxa"/>
          </w:tcPr>
          <w:p w14:paraId="47F569C8" w14:textId="77777777" w:rsidR="00DD41A8" w:rsidRPr="00CC706C" w:rsidRDefault="00DD41A8" w:rsidP="00DD41A8">
            <w:r w:rsidRPr="00CC706C">
              <w:t>Controllo di Gestione</w:t>
            </w:r>
          </w:p>
        </w:tc>
        <w:tc>
          <w:tcPr>
            <w:tcW w:w="1701" w:type="dxa"/>
            <w:vAlign w:val="center"/>
          </w:tcPr>
          <w:p w14:paraId="2CE7FB05"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5A95AEBB"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3B5D1373"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7CC0029B" w14:textId="77777777" w:rsidR="00DD41A8" w:rsidRPr="003A6FA0" w:rsidRDefault="00DD41A8" w:rsidP="00DD41A8">
            <w:pPr>
              <w:spacing w:beforeLines="60" w:before="144" w:afterLines="60" w:after="144"/>
              <w:jc w:val="both"/>
              <w:rPr>
                <w:b/>
                <w:bCs/>
                <w:sz w:val="22"/>
                <w:szCs w:val="22"/>
              </w:rPr>
            </w:pPr>
          </w:p>
        </w:tc>
      </w:tr>
      <w:tr w:rsidR="00DD41A8" w:rsidRPr="003A6FA0" w14:paraId="307386D6" w14:textId="77777777" w:rsidTr="00FE2ECD">
        <w:tc>
          <w:tcPr>
            <w:tcW w:w="851" w:type="dxa"/>
            <w:shd w:val="clear" w:color="auto" w:fill="auto"/>
            <w:vAlign w:val="center"/>
          </w:tcPr>
          <w:p w14:paraId="0BF5A256" w14:textId="77777777" w:rsidR="00DD41A8" w:rsidRPr="00052A70" w:rsidRDefault="00DD41A8" w:rsidP="00DD41A8">
            <w:pPr>
              <w:jc w:val="center"/>
              <w:rPr>
                <w:b/>
                <w:color w:val="000000"/>
                <w:sz w:val="22"/>
                <w:szCs w:val="22"/>
              </w:rPr>
            </w:pPr>
            <w:r w:rsidRPr="00052A70">
              <w:rPr>
                <w:b/>
                <w:color w:val="000000"/>
                <w:sz w:val="22"/>
                <w:szCs w:val="22"/>
              </w:rPr>
              <w:t>19</w:t>
            </w:r>
          </w:p>
        </w:tc>
        <w:tc>
          <w:tcPr>
            <w:tcW w:w="4819" w:type="dxa"/>
          </w:tcPr>
          <w:p w14:paraId="69616AB9" w14:textId="77777777" w:rsidR="00DD41A8" w:rsidRPr="00CC706C" w:rsidRDefault="00DD41A8" w:rsidP="00DD41A8">
            <w:r w:rsidRPr="00CC706C">
              <w:t>Funzionalità trasversali</w:t>
            </w:r>
          </w:p>
        </w:tc>
        <w:tc>
          <w:tcPr>
            <w:tcW w:w="1701" w:type="dxa"/>
            <w:vAlign w:val="center"/>
          </w:tcPr>
          <w:p w14:paraId="59481EDC"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3ED4CE17"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4F31EFA"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7DF80F65" w14:textId="77777777" w:rsidR="00DD41A8" w:rsidRPr="003A6FA0" w:rsidRDefault="00DD41A8" w:rsidP="00DD41A8">
            <w:pPr>
              <w:spacing w:beforeLines="60" w:before="144" w:afterLines="60" w:after="144"/>
              <w:jc w:val="both"/>
              <w:rPr>
                <w:b/>
                <w:bCs/>
                <w:sz w:val="22"/>
                <w:szCs w:val="22"/>
              </w:rPr>
            </w:pPr>
          </w:p>
        </w:tc>
      </w:tr>
      <w:tr w:rsidR="00DD41A8" w:rsidRPr="003A6FA0" w14:paraId="28542F29" w14:textId="77777777" w:rsidTr="00FE2ECD">
        <w:tc>
          <w:tcPr>
            <w:tcW w:w="851" w:type="dxa"/>
            <w:shd w:val="clear" w:color="auto" w:fill="auto"/>
            <w:vAlign w:val="center"/>
          </w:tcPr>
          <w:p w14:paraId="5B087E02" w14:textId="77777777" w:rsidR="00DD41A8" w:rsidRPr="00052A70" w:rsidRDefault="00DD41A8" w:rsidP="00DD41A8">
            <w:pPr>
              <w:jc w:val="center"/>
              <w:rPr>
                <w:b/>
                <w:color w:val="000000"/>
                <w:sz w:val="22"/>
                <w:szCs w:val="22"/>
              </w:rPr>
            </w:pPr>
            <w:r w:rsidRPr="00052A70">
              <w:rPr>
                <w:b/>
                <w:color w:val="000000"/>
                <w:sz w:val="22"/>
                <w:szCs w:val="22"/>
              </w:rPr>
              <w:t>20</w:t>
            </w:r>
          </w:p>
        </w:tc>
        <w:tc>
          <w:tcPr>
            <w:tcW w:w="4819" w:type="dxa"/>
          </w:tcPr>
          <w:p w14:paraId="6FD6EA64" w14:textId="77777777" w:rsidR="00DD41A8" w:rsidRDefault="00DD41A8" w:rsidP="00DD41A8">
            <w:r w:rsidRPr="00CC706C">
              <w:t>Funzionalità per il supporto decisionale</w:t>
            </w:r>
          </w:p>
        </w:tc>
        <w:tc>
          <w:tcPr>
            <w:tcW w:w="1701" w:type="dxa"/>
            <w:vAlign w:val="center"/>
          </w:tcPr>
          <w:p w14:paraId="22EAEC1A"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297058F8"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5611EC6C"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08A7CC45" w14:textId="77777777" w:rsidR="00DD41A8" w:rsidRPr="003A6FA0" w:rsidRDefault="00DD41A8" w:rsidP="00DD41A8">
            <w:pPr>
              <w:spacing w:beforeLines="60" w:before="144" w:afterLines="60" w:after="144"/>
              <w:jc w:val="both"/>
              <w:rPr>
                <w:b/>
                <w:bCs/>
                <w:sz w:val="22"/>
                <w:szCs w:val="22"/>
              </w:rPr>
            </w:pPr>
          </w:p>
        </w:tc>
      </w:tr>
      <w:tr w:rsidR="00DD41A8" w:rsidRPr="003A6FA0" w14:paraId="614700F6" w14:textId="77777777" w:rsidTr="002B2470">
        <w:tc>
          <w:tcPr>
            <w:tcW w:w="851" w:type="dxa"/>
            <w:shd w:val="clear" w:color="auto" w:fill="auto"/>
            <w:vAlign w:val="center"/>
          </w:tcPr>
          <w:p w14:paraId="40A2054C" w14:textId="77777777" w:rsidR="00DD41A8" w:rsidRPr="00052A70" w:rsidRDefault="00DD41A8" w:rsidP="00DD41A8">
            <w:pPr>
              <w:spacing w:beforeLines="60" w:before="144" w:afterLines="60" w:after="144"/>
              <w:jc w:val="center"/>
              <w:rPr>
                <w:b/>
                <w:bCs/>
                <w:sz w:val="22"/>
                <w:szCs w:val="22"/>
              </w:rPr>
            </w:pPr>
          </w:p>
        </w:tc>
        <w:tc>
          <w:tcPr>
            <w:tcW w:w="4819" w:type="dxa"/>
            <w:vAlign w:val="center"/>
          </w:tcPr>
          <w:p w14:paraId="22B20070" w14:textId="77777777" w:rsidR="00DD41A8" w:rsidRPr="00D56B31" w:rsidRDefault="00DD41A8" w:rsidP="00DD41A8">
            <w:pPr>
              <w:spacing w:before="60" w:after="60"/>
              <w:rPr>
                <w:b/>
                <w:szCs w:val="24"/>
              </w:rPr>
            </w:pPr>
            <w:r w:rsidRPr="00D56B31">
              <w:rPr>
                <w:b/>
                <w:szCs w:val="24"/>
              </w:rPr>
              <w:t>TOTALE Gruppi di requisiti funzionali</w:t>
            </w:r>
          </w:p>
        </w:tc>
        <w:tc>
          <w:tcPr>
            <w:tcW w:w="1701" w:type="dxa"/>
            <w:vAlign w:val="center"/>
          </w:tcPr>
          <w:p w14:paraId="21C79BA3"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01AA729E"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02FBC5EF"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0FE50D97" w14:textId="77777777" w:rsidR="00DD41A8" w:rsidRPr="003A6FA0" w:rsidRDefault="00DD41A8" w:rsidP="00DD41A8">
            <w:pPr>
              <w:spacing w:beforeLines="60" w:before="144" w:afterLines="60" w:after="144"/>
              <w:jc w:val="both"/>
              <w:rPr>
                <w:b/>
                <w:bCs/>
                <w:sz w:val="22"/>
                <w:szCs w:val="22"/>
              </w:rPr>
            </w:pPr>
          </w:p>
        </w:tc>
      </w:tr>
      <w:tr w:rsidR="00DD41A8" w:rsidRPr="00173EBD" w14:paraId="45649128" w14:textId="77777777" w:rsidTr="002B2470">
        <w:trPr>
          <w:trHeight w:val="933"/>
        </w:trPr>
        <w:tc>
          <w:tcPr>
            <w:tcW w:w="851" w:type="dxa"/>
            <w:shd w:val="clear" w:color="auto" w:fill="auto"/>
            <w:vAlign w:val="center"/>
          </w:tcPr>
          <w:p w14:paraId="7BFCCEE6" w14:textId="77777777" w:rsidR="00DD41A8" w:rsidRPr="00052A70" w:rsidRDefault="00DD41A8" w:rsidP="00DD41A8">
            <w:pPr>
              <w:spacing w:beforeLines="60" w:before="144" w:afterLines="60" w:after="144"/>
              <w:jc w:val="center"/>
              <w:rPr>
                <w:b/>
                <w:bCs/>
                <w:sz w:val="22"/>
                <w:szCs w:val="22"/>
              </w:rPr>
            </w:pPr>
          </w:p>
        </w:tc>
        <w:tc>
          <w:tcPr>
            <w:tcW w:w="4819" w:type="dxa"/>
            <w:vAlign w:val="center"/>
          </w:tcPr>
          <w:p w14:paraId="2C9A4D02" w14:textId="44410C12" w:rsidR="00DD41A8" w:rsidRPr="00D56B31" w:rsidRDefault="00DD41A8" w:rsidP="00DD41A8">
            <w:pPr>
              <w:rPr>
                <w:b/>
                <w:szCs w:val="24"/>
              </w:rPr>
            </w:pPr>
            <w:r w:rsidRPr="00D56B31">
              <w:rPr>
                <w:b/>
                <w:szCs w:val="24"/>
              </w:rPr>
              <w:t>Gruppi di requisiti non funzionali</w:t>
            </w:r>
          </w:p>
        </w:tc>
        <w:tc>
          <w:tcPr>
            <w:tcW w:w="9639" w:type="dxa"/>
            <w:gridSpan w:val="4"/>
            <w:vAlign w:val="center"/>
          </w:tcPr>
          <w:p w14:paraId="36891E84" w14:textId="77777777" w:rsidR="00DD41A8" w:rsidRPr="00173EBD" w:rsidRDefault="00DD41A8" w:rsidP="00DD41A8">
            <w:pPr>
              <w:spacing w:beforeLines="60" w:before="144" w:afterLines="60" w:after="144"/>
              <w:jc w:val="both"/>
              <w:rPr>
                <w:b/>
                <w:bCs/>
                <w:sz w:val="22"/>
                <w:szCs w:val="22"/>
              </w:rPr>
            </w:pPr>
          </w:p>
        </w:tc>
      </w:tr>
      <w:tr w:rsidR="00515A7E" w:rsidRPr="003A6FA0" w14:paraId="203E6573" w14:textId="77777777" w:rsidTr="003647CE">
        <w:tc>
          <w:tcPr>
            <w:tcW w:w="851" w:type="dxa"/>
            <w:shd w:val="clear" w:color="auto" w:fill="auto"/>
            <w:vAlign w:val="bottom"/>
          </w:tcPr>
          <w:p w14:paraId="3E219841" w14:textId="77777777" w:rsidR="00515A7E" w:rsidRPr="00515A7E" w:rsidRDefault="00515A7E" w:rsidP="00515A7E">
            <w:pPr>
              <w:jc w:val="center"/>
              <w:rPr>
                <w:b/>
                <w:color w:val="000000"/>
                <w:sz w:val="22"/>
                <w:szCs w:val="22"/>
              </w:rPr>
            </w:pPr>
            <w:r w:rsidRPr="00515A7E">
              <w:rPr>
                <w:b/>
                <w:color w:val="000000"/>
                <w:sz w:val="22"/>
                <w:szCs w:val="22"/>
              </w:rPr>
              <w:lastRenderedPageBreak/>
              <w:t>26</w:t>
            </w:r>
          </w:p>
        </w:tc>
        <w:tc>
          <w:tcPr>
            <w:tcW w:w="4819" w:type="dxa"/>
            <w:vAlign w:val="center"/>
          </w:tcPr>
          <w:p w14:paraId="29DABE98" w14:textId="77777777" w:rsidR="00515A7E" w:rsidRPr="00515A7E" w:rsidRDefault="00515A7E" w:rsidP="00515A7E">
            <w:pPr>
              <w:rPr>
                <w:bCs/>
                <w:color w:val="000000"/>
                <w:sz w:val="22"/>
                <w:szCs w:val="22"/>
              </w:rPr>
            </w:pPr>
            <w:r w:rsidRPr="00515A7E">
              <w:rPr>
                <w:bCs/>
                <w:color w:val="000000"/>
                <w:sz w:val="22"/>
                <w:szCs w:val="22"/>
              </w:rPr>
              <w:t xml:space="preserve">Architecture </w:t>
            </w:r>
            <w:proofErr w:type="spellStart"/>
            <w:r w:rsidRPr="00515A7E">
              <w:rPr>
                <w:bCs/>
                <w:color w:val="000000"/>
                <w:sz w:val="22"/>
                <w:szCs w:val="22"/>
              </w:rPr>
              <w:t>Documentation</w:t>
            </w:r>
            <w:proofErr w:type="spellEnd"/>
          </w:p>
        </w:tc>
        <w:tc>
          <w:tcPr>
            <w:tcW w:w="1701" w:type="dxa"/>
            <w:vAlign w:val="center"/>
          </w:tcPr>
          <w:p w14:paraId="47CEA3E9"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5D73018D"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200F6B3F"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0A920E61" w14:textId="77777777" w:rsidR="00515A7E" w:rsidRPr="003A6FA0" w:rsidRDefault="00515A7E" w:rsidP="00515A7E">
            <w:pPr>
              <w:spacing w:beforeLines="60" w:before="144" w:afterLines="60" w:after="144"/>
              <w:jc w:val="both"/>
              <w:rPr>
                <w:b/>
                <w:bCs/>
                <w:sz w:val="22"/>
                <w:szCs w:val="22"/>
              </w:rPr>
            </w:pPr>
          </w:p>
        </w:tc>
      </w:tr>
      <w:tr w:rsidR="00515A7E" w:rsidRPr="003A6FA0" w14:paraId="32624E32" w14:textId="77777777" w:rsidTr="003647CE">
        <w:tc>
          <w:tcPr>
            <w:tcW w:w="851" w:type="dxa"/>
            <w:shd w:val="clear" w:color="auto" w:fill="auto"/>
            <w:vAlign w:val="bottom"/>
          </w:tcPr>
          <w:p w14:paraId="14C6A7D3" w14:textId="77777777" w:rsidR="00515A7E" w:rsidRPr="00515A7E" w:rsidRDefault="00515A7E" w:rsidP="00515A7E">
            <w:pPr>
              <w:jc w:val="center"/>
              <w:rPr>
                <w:b/>
                <w:color w:val="000000"/>
                <w:sz w:val="22"/>
                <w:szCs w:val="22"/>
              </w:rPr>
            </w:pPr>
            <w:r w:rsidRPr="00515A7E">
              <w:rPr>
                <w:b/>
                <w:color w:val="000000"/>
                <w:sz w:val="22"/>
                <w:szCs w:val="22"/>
              </w:rPr>
              <w:t>27</w:t>
            </w:r>
          </w:p>
        </w:tc>
        <w:tc>
          <w:tcPr>
            <w:tcW w:w="4819" w:type="dxa"/>
            <w:vAlign w:val="center"/>
          </w:tcPr>
          <w:p w14:paraId="2421023A" w14:textId="77777777" w:rsidR="00515A7E" w:rsidRPr="00515A7E" w:rsidRDefault="00515A7E" w:rsidP="00515A7E">
            <w:pPr>
              <w:rPr>
                <w:bCs/>
                <w:color w:val="000000"/>
                <w:sz w:val="22"/>
                <w:szCs w:val="22"/>
              </w:rPr>
            </w:pPr>
            <w:r w:rsidRPr="00515A7E">
              <w:rPr>
                <w:bCs/>
                <w:color w:val="000000"/>
                <w:sz w:val="22"/>
                <w:szCs w:val="22"/>
              </w:rPr>
              <w:t>Deployment</w:t>
            </w:r>
          </w:p>
        </w:tc>
        <w:tc>
          <w:tcPr>
            <w:tcW w:w="1701" w:type="dxa"/>
            <w:vAlign w:val="center"/>
          </w:tcPr>
          <w:p w14:paraId="215F23DE"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59EFC959"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5F0C4308"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747472BA" w14:textId="77777777" w:rsidR="00515A7E" w:rsidRPr="003A6FA0" w:rsidRDefault="00515A7E" w:rsidP="00515A7E">
            <w:pPr>
              <w:spacing w:beforeLines="60" w:before="144" w:afterLines="60" w:after="144"/>
              <w:jc w:val="both"/>
              <w:rPr>
                <w:b/>
                <w:bCs/>
                <w:sz w:val="22"/>
                <w:szCs w:val="22"/>
              </w:rPr>
            </w:pPr>
          </w:p>
        </w:tc>
      </w:tr>
      <w:tr w:rsidR="00515A7E" w:rsidRPr="003A6FA0" w14:paraId="25C6D65A" w14:textId="77777777" w:rsidTr="003647CE">
        <w:tc>
          <w:tcPr>
            <w:tcW w:w="851" w:type="dxa"/>
            <w:shd w:val="clear" w:color="auto" w:fill="auto"/>
            <w:vAlign w:val="bottom"/>
          </w:tcPr>
          <w:p w14:paraId="005E9B20" w14:textId="77777777" w:rsidR="00515A7E" w:rsidRPr="00515A7E" w:rsidRDefault="00515A7E" w:rsidP="00515A7E">
            <w:pPr>
              <w:jc w:val="center"/>
              <w:rPr>
                <w:b/>
                <w:color w:val="000000"/>
                <w:sz w:val="22"/>
                <w:szCs w:val="22"/>
              </w:rPr>
            </w:pPr>
            <w:r w:rsidRPr="00515A7E">
              <w:rPr>
                <w:b/>
                <w:color w:val="000000"/>
                <w:sz w:val="22"/>
                <w:szCs w:val="22"/>
              </w:rPr>
              <w:t>28</w:t>
            </w:r>
          </w:p>
        </w:tc>
        <w:tc>
          <w:tcPr>
            <w:tcW w:w="4819" w:type="dxa"/>
            <w:vAlign w:val="center"/>
          </w:tcPr>
          <w:p w14:paraId="4871CEA0" w14:textId="77777777" w:rsidR="00515A7E" w:rsidRPr="00515A7E" w:rsidRDefault="00515A7E" w:rsidP="00515A7E">
            <w:pPr>
              <w:rPr>
                <w:bCs/>
                <w:color w:val="000000"/>
                <w:sz w:val="22"/>
                <w:szCs w:val="22"/>
              </w:rPr>
            </w:pPr>
            <w:r w:rsidRPr="00515A7E">
              <w:rPr>
                <w:bCs/>
                <w:color w:val="000000"/>
                <w:sz w:val="22"/>
                <w:szCs w:val="22"/>
              </w:rPr>
              <w:t xml:space="preserve">Network </w:t>
            </w:r>
            <w:proofErr w:type="spellStart"/>
            <w:r w:rsidRPr="00515A7E">
              <w:rPr>
                <w:bCs/>
                <w:color w:val="000000"/>
                <w:sz w:val="22"/>
                <w:szCs w:val="22"/>
              </w:rPr>
              <w:t>topology</w:t>
            </w:r>
            <w:proofErr w:type="spellEnd"/>
          </w:p>
        </w:tc>
        <w:tc>
          <w:tcPr>
            <w:tcW w:w="1701" w:type="dxa"/>
            <w:vAlign w:val="center"/>
          </w:tcPr>
          <w:p w14:paraId="5110AC36"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07AB84EA"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5A16AAB2"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329F5684" w14:textId="77777777" w:rsidR="00515A7E" w:rsidRPr="003A6FA0" w:rsidRDefault="00515A7E" w:rsidP="00515A7E">
            <w:pPr>
              <w:spacing w:beforeLines="60" w:before="144" w:afterLines="60" w:after="144"/>
              <w:jc w:val="both"/>
              <w:rPr>
                <w:b/>
                <w:bCs/>
                <w:sz w:val="22"/>
                <w:szCs w:val="22"/>
              </w:rPr>
            </w:pPr>
          </w:p>
        </w:tc>
      </w:tr>
      <w:tr w:rsidR="00515A7E" w:rsidRPr="003A6FA0" w14:paraId="4FB1B227" w14:textId="77777777" w:rsidTr="003647CE">
        <w:tc>
          <w:tcPr>
            <w:tcW w:w="851" w:type="dxa"/>
            <w:shd w:val="clear" w:color="auto" w:fill="auto"/>
            <w:vAlign w:val="bottom"/>
          </w:tcPr>
          <w:p w14:paraId="581A10B6" w14:textId="77777777" w:rsidR="00515A7E" w:rsidRPr="00515A7E" w:rsidRDefault="00515A7E" w:rsidP="00515A7E">
            <w:pPr>
              <w:jc w:val="center"/>
              <w:rPr>
                <w:b/>
                <w:color w:val="000000"/>
                <w:sz w:val="22"/>
                <w:szCs w:val="22"/>
              </w:rPr>
            </w:pPr>
            <w:r w:rsidRPr="00515A7E">
              <w:rPr>
                <w:b/>
                <w:color w:val="000000"/>
                <w:sz w:val="22"/>
                <w:szCs w:val="22"/>
              </w:rPr>
              <w:t>29</w:t>
            </w:r>
          </w:p>
        </w:tc>
        <w:tc>
          <w:tcPr>
            <w:tcW w:w="4819" w:type="dxa"/>
            <w:vAlign w:val="center"/>
          </w:tcPr>
          <w:p w14:paraId="7B000409" w14:textId="77777777" w:rsidR="00515A7E" w:rsidRPr="00515A7E" w:rsidRDefault="00515A7E" w:rsidP="00515A7E">
            <w:pPr>
              <w:rPr>
                <w:bCs/>
                <w:color w:val="000000"/>
                <w:sz w:val="22"/>
                <w:szCs w:val="22"/>
              </w:rPr>
            </w:pPr>
            <w:proofErr w:type="spellStart"/>
            <w:r w:rsidRPr="00515A7E">
              <w:rPr>
                <w:bCs/>
                <w:color w:val="000000"/>
                <w:sz w:val="22"/>
                <w:szCs w:val="22"/>
              </w:rPr>
              <w:t>Scalability</w:t>
            </w:r>
            <w:proofErr w:type="spellEnd"/>
            <w:r w:rsidRPr="00515A7E">
              <w:rPr>
                <w:bCs/>
                <w:color w:val="000000"/>
                <w:sz w:val="22"/>
                <w:szCs w:val="22"/>
              </w:rPr>
              <w:t xml:space="preserve">, </w:t>
            </w:r>
            <w:proofErr w:type="spellStart"/>
            <w:r w:rsidRPr="00515A7E">
              <w:rPr>
                <w:bCs/>
                <w:color w:val="000000"/>
                <w:sz w:val="22"/>
                <w:szCs w:val="22"/>
              </w:rPr>
              <w:t>Availability</w:t>
            </w:r>
            <w:proofErr w:type="spellEnd"/>
            <w:r w:rsidRPr="00515A7E">
              <w:rPr>
                <w:bCs/>
                <w:color w:val="000000"/>
                <w:sz w:val="22"/>
                <w:szCs w:val="22"/>
              </w:rPr>
              <w:t xml:space="preserve"> &amp; </w:t>
            </w:r>
            <w:proofErr w:type="spellStart"/>
            <w:r w:rsidRPr="00515A7E">
              <w:rPr>
                <w:bCs/>
                <w:color w:val="000000"/>
                <w:sz w:val="22"/>
                <w:szCs w:val="22"/>
              </w:rPr>
              <w:t>Robustness</w:t>
            </w:r>
            <w:proofErr w:type="spellEnd"/>
          </w:p>
        </w:tc>
        <w:tc>
          <w:tcPr>
            <w:tcW w:w="1701" w:type="dxa"/>
            <w:vAlign w:val="center"/>
          </w:tcPr>
          <w:p w14:paraId="4AA7B904"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1F71B016"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677D0977"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42E11364" w14:textId="77777777" w:rsidR="00515A7E" w:rsidRPr="003A6FA0" w:rsidRDefault="00515A7E" w:rsidP="00515A7E">
            <w:pPr>
              <w:spacing w:beforeLines="60" w:before="144" w:afterLines="60" w:after="144"/>
              <w:jc w:val="both"/>
              <w:rPr>
                <w:b/>
                <w:bCs/>
                <w:sz w:val="22"/>
                <w:szCs w:val="22"/>
              </w:rPr>
            </w:pPr>
          </w:p>
        </w:tc>
      </w:tr>
      <w:tr w:rsidR="00515A7E" w:rsidRPr="003A6FA0" w14:paraId="28A659FA" w14:textId="77777777" w:rsidTr="003647CE">
        <w:tc>
          <w:tcPr>
            <w:tcW w:w="851" w:type="dxa"/>
            <w:shd w:val="clear" w:color="auto" w:fill="auto"/>
            <w:vAlign w:val="bottom"/>
          </w:tcPr>
          <w:p w14:paraId="6F0C5F4D" w14:textId="77777777" w:rsidR="00515A7E" w:rsidRPr="00515A7E" w:rsidRDefault="00515A7E" w:rsidP="00515A7E">
            <w:pPr>
              <w:jc w:val="center"/>
              <w:rPr>
                <w:b/>
                <w:color w:val="000000"/>
                <w:sz w:val="22"/>
                <w:szCs w:val="22"/>
              </w:rPr>
            </w:pPr>
            <w:r w:rsidRPr="00515A7E">
              <w:rPr>
                <w:b/>
                <w:color w:val="000000"/>
                <w:sz w:val="22"/>
                <w:szCs w:val="22"/>
              </w:rPr>
              <w:t>30</w:t>
            </w:r>
          </w:p>
        </w:tc>
        <w:tc>
          <w:tcPr>
            <w:tcW w:w="4819" w:type="dxa"/>
            <w:vAlign w:val="center"/>
          </w:tcPr>
          <w:p w14:paraId="48B104B5" w14:textId="77777777" w:rsidR="00515A7E" w:rsidRPr="00515A7E" w:rsidRDefault="00515A7E" w:rsidP="00515A7E">
            <w:pPr>
              <w:rPr>
                <w:bCs/>
                <w:color w:val="000000"/>
                <w:sz w:val="22"/>
                <w:szCs w:val="22"/>
              </w:rPr>
            </w:pPr>
            <w:r w:rsidRPr="00515A7E">
              <w:rPr>
                <w:bCs/>
                <w:color w:val="000000"/>
                <w:sz w:val="22"/>
                <w:szCs w:val="22"/>
              </w:rPr>
              <w:t>Identity &amp; Access Management</w:t>
            </w:r>
          </w:p>
        </w:tc>
        <w:tc>
          <w:tcPr>
            <w:tcW w:w="1701" w:type="dxa"/>
            <w:vAlign w:val="center"/>
          </w:tcPr>
          <w:p w14:paraId="4A0E77C8"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2816204E"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73E21258"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42E6BB25" w14:textId="77777777" w:rsidR="00515A7E" w:rsidRPr="003A6FA0" w:rsidRDefault="00515A7E" w:rsidP="00515A7E">
            <w:pPr>
              <w:spacing w:beforeLines="60" w:before="144" w:afterLines="60" w:after="144"/>
              <w:jc w:val="both"/>
              <w:rPr>
                <w:b/>
                <w:bCs/>
                <w:sz w:val="22"/>
                <w:szCs w:val="22"/>
              </w:rPr>
            </w:pPr>
          </w:p>
        </w:tc>
      </w:tr>
      <w:tr w:rsidR="00515A7E" w:rsidRPr="003A6FA0" w14:paraId="783EA577" w14:textId="77777777" w:rsidTr="003647CE">
        <w:tc>
          <w:tcPr>
            <w:tcW w:w="851" w:type="dxa"/>
            <w:shd w:val="clear" w:color="auto" w:fill="auto"/>
            <w:vAlign w:val="bottom"/>
          </w:tcPr>
          <w:p w14:paraId="10D69601" w14:textId="77777777" w:rsidR="00515A7E" w:rsidRPr="00515A7E" w:rsidRDefault="00515A7E" w:rsidP="00515A7E">
            <w:pPr>
              <w:jc w:val="center"/>
              <w:rPr>
                <w:b/>
                <w:color w:val="000000"/>
                <w:sz w:val="22"/>
                <w:szCs w:val="22"/>
              </w:rPr>
            </w:pPr>
            <w:r w:rsidRPr="00515A7E">
              <w:rPr>
                <w:b/>
                <w:color w:val="000000"/>
                <w:sz w:val="22"/>
                <w:szCs w:val="22"/>
              </w:rPr>
              <w:t>31</w:t>
            </w:r>
          </w:p>
        </w:tc>
        <w:tc>
          <w:tcPr>
            <w:tcW w:w="4819" w:type="dxa"/>
            <w:vAlign w:val="center"/>
          </w:tcPr>
          <w:p w14:paraId="13455119" w14:textId="77777777" w:rsidR="00515A7E" w:rsidRPr="00515A7E" w:rsidRDefault="00515A7E" w:rsidP="00515A7E">
            <w:pPr>
              <w:rPr>
                <w:bCs/>
                <w:color w:val="000000"/>
                <w:sz w:val="22"/>
                <w:szCs w:val="22"/>
              </w:rPr>
            </w:pPr>
            <w:proofErr w:type="spellStart"/>
            <w:r w:rsidRPr="00515A7E">
              <w:rPr>
                <w:bCs/>
                <w:color w:val="000000"/>
                <w:sz w:val="22"/>
                <w:szCs w:val="22"/>
              </w:rPr>
              <w:t>Portability</w:t>
            </w:r>
            <w:proofErr w:type="spellEnd"/>
          </w:p>
        </w:tc>
        <w:tc>
          <w:tcPr>
            <w:tcW w:w="1701" w:type="dxa"/>
            <w:vAlign w:val="center"/>
          </w:tcPr>
          <w:p w14:paraId="6544F06A"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20C80586"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3488B88D"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7C1CCF03" w14:textId="77777777" w:rsidR="00515A7E" w:rsidRPr="003A6FA0" w:rsidRDefault="00515A7E" w:rsidP="00515A7E">
            <w:pPr>
              <w:spacing w:beforeLines="60" w:before="144" w:afterLines="60" w:after="144"/>
              <w:jc w:val="both"/>
              <w:rPr>
                <w:b/>
                <w:bCs/>
                <w:sz w:val="22"/>
                <w:szCs w:val="22"/>
              </w:rPr>
            </w:pPr>
          </w:p>
        </w:tc>
      </w:tr>
      <w:tr w:rsidR="00515A7E" w:rsidRPr="003A6FA0" w14:paraId="439ECB50" w14:textId="77777777" w:rsidTr="003647CE">
        <w:tc>
          <w:tcPr>
            <w:tcW w:w="851" w:type="dxa"/>
            <w:shd w:val="clear" w:color="auto" w:fill="auto"/>
            <w:vAlign w:val="bottom"/>
          </w:tcPr>
          <w:p w14:paraId="165EBE58" w14:textId="77777777" w:rsidR="00515A7E" w:rsidRPr="00515A7E" w:rsidRDefault="00515A7E" w:rsidP="00515A7E">
            <w:pPr>
              <w:jc w:val="center"/>
              <w:rPr>
                <w:b/>
                <w:color w:val="000000"/>
                <w:sz w:val="22"/>
                <w:szCs w:val="22"/>
              </w:rPr>
            </w:pPr>
            <w:r w:rsidRPr="00515A7E">
              <w:rPr>
                <w:b/>
                <w:color w:val="000000"/>
                <w:sz w:val="22"/>
                <w:szCs w:val="22"/>
              </w:rPr>
              <w:t>32</w:t>
            </w:r>
          </w:p>
        </w:tc>
        <w:tc>
          <w:tcPr>
            <w:tcW w:w="4819" w:type="dxa"/>
            <w:vAlign w:val="center"/>
          </w:tcPr>
          <w:p w14:paraId="4BB8F00A" w14:textId="77777777" w:rsidR="00515A7E" w:rsidRPr="00515A7E" w:rsidRDefault="00515A7E" w:rsidP="00515A7E">
            <w:pPr>
              <w:rPr>
                <w:bCs/>
                <w:color w:val="000000"/>
                <w:sz w:val="22"/>
                <w:szCs w:val="22"/>
              </w:rPr>
            </w:pPr>
            <w:r w:rsidRPr="00515A7E">
              <w:rPr>
                <w:bCs/>
                <w:color w:val="000000"/>
                <w:sz w:val="22"/>
                <w:szCs w:val="22"/>
              </w:rPr>
              <w:t>Compatibility</w:t>
            </w:r>
          </w:p>
        </w:tc>
        <w:tc>
          <w:tcPr>
            <w:tcW w:w="1701" w:type="dxa"/>
            <w:vAlign w:val="center"/>
          </w:tcPr>
          <w:p w14:paraId="10DD80B5"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1C9F67C3"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2A5C6CAC"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36C1CB3E" w14:textId="77777777" w:rsidR="00515A7E" w:rsidRPr="003A6FA0" w:rsidRDefault="00515A7E" w:rsidP="00515A7E">
            <w:pPr>
              <w:spacing w:beforeLines="60" w:before="144" w:afterLines="60" w:after="144"/>
              <w:jc w:val="both"/>
              <w:rPr>
                <w:b/>
                <w:bCs/>
                <w:sz w:val="22"/>
                <w:szCs w:val="22"/>
              </w:rPr>
            </w:pPr>
          </w:p>
        </w:tc>
      </w:tr>
      <w:tr w:rsidR="00515A7E" w:rsidRPr="003A6FA0" w14:paraId="62FAB2B7" w14:textId="77777777" w:rsidTr="003647CE">
        <w:tc>
          <w:tcPr>
            <w:tcW w:w="851" w:type="dxa"/>
            <w:shd w:val="clear" w:color="auto" w:fill="auto"/>
            <w:vAlign w:val="bottom"/>
          </w:tcPr>
          <w:p w14:paraId="3DEA81F9" w14:textId="77777777" w:rsidR="00515A7E" w:rsidRPr="00515A7E" w:rsidRDefault="00515A7E" w:rsidP="00515A7E">
            <w:pPr>
              <w:jc w:val="center"/>
              <w:rPr>
                <w:b/>
                <w:color w:val="000000"/>
                <w:sz w:val="22"/>
                <w:szCs w:val="22"/>
              </w:rPr>
            </w:pPr>
            <w:r w:rsidRPr="00515A7E">
              <w:rPr>
                <w:b/>
                <w:color w:val="000000"/>
                <w:sz w:val="22"/>
                <w:szCs w:val="22"/>
              </w:rPr>
              <w:t>33</w:t>
            </w:r>
          </w:p>
        </w:tc>
        <w:tc>
          <w:tcPr>
            <w:tcW w:w="4819" w:type="dxa"/>
            <w:vAlign w:val="center"/>
          </w:tcPr>
          <w:p w14:paraId="6888F2FD" w14:textId="77777777" w:rsidR="00515A7E" w:rsidRPr="00515A7E" w:rsidRDefault="00515A7E" w:rsidP="00515A7E">
            <w:pPr>
              <w:rPr>
                <w:bCs/>
                <w:color w:val="000000"/>
                <w:sz w:val="22"/>
                <w:szCs w:val="22"/>
              </w:rPr>
            </w:pPr>
            <w:proofErr w:type="spellStart"/>
            <w:r w:rsidRPr="00515A7E">
              <w:rPr>
                <w:bCs/>
                <w:color w:val="000000"/>
                <w:sz w:val="22"/>
                <w:szCs w:val="22"/>
              </w:rPr>
              <w:t>Standardisation</w:t>
            </w:r>
            <w:proofErr w:type="spellEnd"/>
          </w:p>
        </w:tc>
        <w:tc>
          <w:tcPr>
            <w:tcW w:w="1701" w:type="dxa"/>
            <w:vAlign w:val="center"/>
          </w:tcPr>
          <w:p w14:paraId="68DEC354"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44F84B2D"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0468D924"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455EDABF" w14:textId="77777777" w:rsidR="00515A7E" w:rsidRPr="003A6FA0" w:rsidRDefault="00515A7E" w:rsidP="00515A7E">
            <w:pPr>
              <w:spacing w:beforeLines="60" w:before="144" w:afterLines="60" w:after="144"/>
              <w:jc w:val="both"/>
              <w:rPr>
                <w:b/>
                <w:bCs/>
                <w:sz w:val="22"/>
                <w:szCs w:val="22"/>
              </w:rPr>
            </w:pPr>
          </w:p>
        </w:tc>
      </w:tr>
      <w:tr w:rsidR="00515A7E" w:rsidRPr="003A6FA0" w14:paraId="0C76AB8D" w14:textId="77777777" w:rsidTr="003647CE">
        <w:tc>
          <w:tcPr>
            <w:tcW w:w="851" w:type="dxa"/>
            <w:shd w:val="clear" w:color="auto" w:fill="auto"/>
            <w:vAlign w:val="bottom"/>
          </w:tcPr>
          <w:p w14:paraId="46A714CF" w14:textId="77777777" w:rsidR="00515A7E" w:rsidRPr="00515A7E" w:rsidRDefault="00515A7E" w:rsidP="00515A7E">
            <w:pPr>
              <w:jc w:val="center"/>
              <w:rPr>
                <w:b/>
                <w:color w:val="000000"/>
                <w:sz w:val="22"/>
                <w:szCs w:val="22"/>
              </w:rPr>
            </w:pPr>
            <w:r w:rsidRPr="00515A7E">
              <w:rPr>
                <w:b/>
                <w:color w:val="000000"/>
                <w:sz w:val="22"/>
                <w:szCs w:val="22"/>
              </w:rPr>
              <w:t>34</w:t>
            </w:r>
          </w:p>
        </w:tc>
        <w:tc>
          <w:tcPr>
            <w:tcW w:w="4819" w:type="dxa"/>
            <w:vAlign w:val="center"/>
          </w:tcPr>
          <w:p w14:paraId="12D62C7B" w14:textId="77777777" w:rsidR="00515A7E" w:rsidRPr="00515A7E" w:rsidRDefault="00515A7E" w:rsidP="00515A7E">
            <w:pPr>
              <w:rPr>
                <w:bCs/>
                <w:color w:val="000000"/>
                <w:sz w:val="22"/>
                <w:szCs w:val="22"/>
              </w:rPr>
            </w:pPr>
            <w:r w:rsidRPr="00515A7E">
              <w:rPr>
                <w:bCs/>
                <w:color w:val="000000"/>
                <w:sz w:val="22"/>
                <w:szCs w:val="22"/>
              </w:rPr>
              <w:t>Open Source</w:t>
            </w:r>
          </w:p>
        </w:tc>
        <w:tc>
          <w:tcPr>
            <w:tcW w:w="1701" w:type="dxa"/>
            <w:vAlign w:val="center"/>
          </w:tcPr>
          <w:p w14:paraId="3D753803"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54F28FF3"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78893457"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42A9F05B" w14:textId="77777777" w:rsidR="00515A7E" w:rsidRPr="003A6FA0" w:rsidRDefault="00515A7E" w:rsidP="00515A7E">
            <w:pPr>
              <w:spacing w:beforeLines="60" w:before="144" w:afterLines="60" w:after="144"/>
              <w:jc w:val="both"/>
              <w:rPr>
                <w:b/>
                <w:bCs/>
                <w:sz w:val="22"/>
                <w:szCs w:val="22"/>
              </w:rPr>
            </w:pPr>
          </w:p>
        </w:tc>
      </w:tr>
      <w:tr w:rsidR="00515A7E" w:rsidRPr="003A6FA0" w14:paraId="0785CE11" w14:textId="77777777" w:rsidTr="003647CE">
        <w:tc>
          <w:tcPr>
            <w:tcW w:w="851" w:type="dxa"/>
            <w:shd w:val="clear" w:color="auto" w:fill="auto"/>
            <w:vAlign w:val="bottom"/>
          </w:tcPr>
          <w:p w14:paraId="3FA0078E" w14:textId="77777777" w:rsidR="00515A7E" w:rsidRPr="00515A7E" w:rsidRDefault="00515A7E" w:rsidP="00515A7E">
            <w:pPr>
              <w:jc w:val="center"/>
              <w:rPr>
                <w:b/>
                <w:color w:val="000000"/>
                <w:sz w:val="22"/>
                <w:szCs w:val="22"/>
              </w:rPr>
            </w:pPr>
            <w:r w:rsidRPr="00515A7E">
              <w:rPr>
                <w:b/>
                <w:color w:val="000000"/>
                <w:sz w:val="22"/>
                <w:szCs w:val="22"/>
              </w:rPr>
              <w:t>35</w:t>
            </w:r>
          </w:p>
        </w:tc>
        <w:tc>
          <w:tcPr>
            <w:tcW w:w="4819" w:type="dxa"/>
            <w:vAlign w:val="center"/>
          </w:tcPr>
          <w:p w14:paraId="794EA96D" w14:textId="77777777" w:rsidR="00515A7E" w:rsidRPr="00515A7E" w:rsidRDefault="00515A7E" w:rsidP="00515A7E">
            <w:pPr>
              <w:rPr>
                <w:bCs/>
                <w:color w:val="000000"/>
                <w:sz w:val="22"/>
                <w:szCs w:val="22"/>
              </w:rPr>
            </w:pPr>
            <w:proofErr w:type="spellStart"/>
            <w:r w:rsidRPr="00515A7E">
              <w:rPr>
                <w:bCs/>
                <w:color w:val="000000"/>
                <w:sz w:val="22"/>
                <w:szCs w:val="22"/>
              </w:rPr>
              <w:t>Interoperability</w:t>
            </w:r>
            <w:proofErr w:type="spellEnd"/>
          </w:p>
        </w:tc>
        <w:tc>
          <w:tcPr>
            <w:tcW w:w="1701" w:type="dxa"/>
            <w:vAlign w:val="center"/>
          </w:tcPr>
          <w:p w14:paraId="59C6A871"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3538DBFB"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615BF95C"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207A1BB6" w14:textId="77777777" w:rsidR="00515A7E" w:rsidRPr="003A6FA0" w:rsidRDefault="00515A7E" w:rsidP="00515A7E">
            <w:pPr>
              <w:spacing w:beforeLines="60" w:before="144" w:afterLines="60" w:after="144"/>
              <w:jc w:val="both"/>
              <w:rPr>
                <w:b/>
                <w:bCs/>
                <w:sz w:val="22"/>
                <w:szCs w:val="22"/>
              </w:rPr>
            </w:pPr>
          </w:p>
        </w:tc>
      </w:tr>
      <w:tr w:rsidR="00515A7E" w:rsidRPr="003A6FA0" w14:paraId="4C48D943" w14:textId="77777777" w:rsidTr="003647CE">
        <w:tc>
          <w:tcPr>
            <w:tcW w:w="851" w:type="dxa"/>
            <w:shd w:val="clear" w:color="auto" w:fill="auto"/>
            <w:vAlign w:val="bottom"/>
          </w:tcPr>
          <w:p w14:paraId="333F1773" w14:textId="77777777" w:rsidR="00515A7E" w:rsidRPr="00515A7E" w:rsidRDefault="00515A7E" w:rsidP="00515A7E">
            <w:pPr>
              <w:jc w:val="center"/>
              <w:rPr>
                <w:b/>
                <w:color w:val="000000"/>
                <w:sz w:val="22"/>
                <w:szCs w:val="22"/>
              </w:rPr>
            </w:pPr>
            <w:r w:rsidRPr="00515A7E">
              <w:rPr>
                <w:b/>
                <w:color w:val="000000"/>
                <w:sz w:val="22"/>
                <w:szCs w:val="22"/>
              </w:rPr>
              <w:t>36</w:t>
            </w:r>
          </w:p>
        </w:tc>
        <w:tc>
          <w:tcPr>
            <w:tcW w:w="4819" w:type="dxa"/>
            <w:vAlign w:val="center"/>
          </w:tcPr>
          <w:p w14:paraId="1673763D" w14:textId="77777777" w:rsidR="00515A7E" w:rsidRPr="00515A7E" w:rsidRDefault="00515A7E" w:rsidP="00515A7E">
            <w:pPr>
              <w:rPr>
                <w:bCs/>
                <w:color w:val="000000"/>
                <w:sz w:val="22"/>
                <w:szCs w:val="22"/>
              </w:rPr>
            </w:pPr>
            <w:r w:rsidRPr="00515A7E">
              <w:rPr>
                <w:bCs/>
                <w:color w:val="000000"/>
                <w:sz w:val="22"/>
                <w:szCs w:val="22"/>
              </w:rPr>
              <w:t>Data Integration</w:t>
            </w:r>
          </w:p>
        </w:tc>
        <w:tc>
          <w:tcPr>
            <w:tcW w:w="1701" w:type="dxa"/>
            <w:vAlign w:val="center"/>
          </w:tcPr>
          <w:p w14:paraId="668BC55E"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1B1FA4BB"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27FF5DE5"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0AC1EA5E" w14:textId="77777777" w:rsidR="00515A7E" w:rsidRPr="003A6FA0" w:rsidRDefault="00515A7E" w:rsidP="00515A7E">
            <w:pPr>
              <w:spacing w:beforeLines="60" w:before="144" w:afterLines="60" w:after="144"/>
              <w:jc w:val="both"/>
              <w:rPr>
                <w:b/>
                <w:bCs/>
                <w:sz w:val="22"/>
                <w:szCs w:val="22"/>
              </w:rPr>
            </w:pPr>
          </w:p>
        </w:tc>
      </w:tr>
      <w:tr w:rsidR="00515A7E" w:rsidRPr="003A6FA0" w14:paraId="667CD204" w14:textId="77777777" w:rsidTr="003647CE">
        <w:tc>
          <w:tcPr>
            <w:tcW w:w="851" w:type="dxa"/>
            <w:shd w:val="clear" w:color="auto" w:fill="auto"/>
            <w:vAlign w:val="bottom"/>
          </w:tcPr>
          <w:p w14:paraId="21C3B343" w14:textId="77777777" w:rsidR="00515A7E" w:rsidRPr="00515A7E" w:rsidRDefault="00515A7E" w:rsidP="00515A7E">
            <w:pPr>
              <w:jc w:val="center"/>
              <w:rPr>
                <w:b/>
                <w:color w:val="000000"/>
                <w:sz w:val="22"/>
                <w:szCs w:val="22"/>
              </w:rPr>
            </w:pPr>
            <w:r w:rsidRPr="00515A7E">
              <w:rPr>
                <w:b/>
                <w:color w:val="000000"/>
                <w:sz w:val="22"/>
                <w:szCs w:val="22"/>
              </w:rPr>
              <w:t>37</w:t>
            </w:r>
          </w:p>
        </w:tc>
        <w:tc>
          <w:tcPr>
            <w:tcW w:w="4819" w:type="dxa"/>
            <w:vAlign w:val="center"/>
          </w:tcPr>
          <w:p w14:paraId="6BC0D599" w14:textId="77777777" w:rsidR="00515A7E" w:rsidRPr="00515A7E" w:rsidRDefault="00515A7E" w:rsidP="00515A7E">
            <w:pPr>
              <w:rPr>
                <w:bCs/>
                <w:color w:val="000000"/>
                <w:sz w:val="22"/>
                <w:szCs w:val="22"/>
              </w:rPr>
            </w:pPr>
            <w:r w:rsidRPr="00515A7E">
              <w:rPr>
                <w:bCs/>
                <w:color w:val="000000"/>
                <w:sz w:val="22"/>
                <w:szCs w:val="22"/>
              </w:rPr>
              <w:t>Privacy</w:t>
            </w:r>
          </w:p>
        </w:tc>
        <w:tc>
          <w:tcPr>
            <w:tcW w:w="1701" w:type="dxa"/>
            <w:vAlign w:val="center"/>
          </w:tcPr>
          <w:p w14:paraId="5FCF3AA1"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2C0909A2"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71C348D7"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6BCE5AC3" w14:textId="77777777" w:rsidR="00515A7E" w:rsidRPr="003A6FA0" w:rsidRDefault="00515A7E" w:rsidP="00515A7E">
            <w:pPr>
              <w:spacing w:beforeLines="60" w:before="144" w:afterLines="60" w:after="144"/>
              <w:jc w:val="both"/>
              <w:rPr>
                <w:b/>
                <w:bCs/>
                <w:sz w:val="22"/>
                <w:szCs w:val="22"/>
              </w:rPr>
            </w:pPr>
          </w:p>
        </w:tc>
      </w:tr>
      <w:tr w:rsidR="00515A7E" w:rsidRPr="003A6FA0" w14:paraId="23D8FE26" w14:textId="77777777" w:rsidTr="003647CE">
        <w:tc>
          <w:tcPr>
            <w:tcW w:w="851" w:type="dxa"/>
            <w:shd w:val="clear" w:color="auto" w:fill="auto"/>
            <w:vAlign w:val="bottom"/>
          </w:tcPr>
          <w:p w14:paraId="5D91C1F0" w14:textId="77777777" w:rsidR="00515A7E" w:rsidRPr="00515A7E" w:rsidRDefault="00515A7E" w:rsidP="00515A7E">
            <w:pPr>
              <w:jc w:val="center"/>
              <w:rPr>
                <w:b/>
                <w:color w:val="000000"/>
                <w:sz w:val="22"/>
                <w:szCs w:val="22"/>
              </w:rPr>
            </w:pPr>
            <w:r w:rsidRPr="00515A7E">
              <w:rPr>
                <w:b/>
                <w:color w:val="000000"/>
                <w:sz w:val="22"/>
                <w:szCs w:val="22"/>
              </w:rPr>
              <w:lastRenderedPageBreak/>
              <w:t>38</w:t>
            </w:r>
          </w:p>
        </w:tc>
        <w:tc>
          <w:tcPr>
            <w:tcW w:w="4819" w:type="dxa"/>
            <w:vAlign w:val="center"/>
          </w:tcPr>
          <w:p w14:paraId="3BC9EFE6" w14:textId="77777777" w:rsidR="00515A7E" w:rsidRPr="00515A7E" w:rsidRDefault="00515A7E" w:rsidP="00515A7E">
            <w:pPr>
              <w:rPr>
                <w:bCs/>
                <w:color w:val="000000"/>
                <w:sz w:val="22"/>
                <w:szCs w:val="22"/>
              </w:rPr>
            </w:pPr>
            <w:r w:rsidRPr="00515A7E">
              <w:rPr>
                <w:bCs/>
                <w:color w:val="000000"/>
                <w:sz w:val="22"/>
                <w:szCs w:val="22"/>
              </w:rPr>
              <w:t>Security</w:t>
            </w:r>
          </w:p>
        </w:tc>
        <w:tc>
          <w:tcPr>
            <w:tcW w:w="1701" w:type="dxa"/>
            <w:vAlign w:val="center"/>
          </w:tcPr>
          <w:p w14:paraId="4D0530FB"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5B34F2A3"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194D2ECF"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41097BA3" w14:textId="77777777" w:rsidR="00515A7E" w:rsidRPr="003A6FA0" w:rsidRDefault="00515A7E" w:rsidP="00515A7E">
            <w:pPr>
              <w:spacing w:beforeLines="60" w:before="144" w:afterLines="60" w:after="144"/>
              <w:jc w:val="both"/>
              <w:rPr>
                <w:b/>
                <w:bCs/>
                <w:sz w:val="22"/>
                <w:szCs w:val="22"/>
              </w:rPr>
            </w:pPr>
          </w:p>
        </w:tc>
      </w:tr>
      <w:tr w:rsidR="00515A7E" w:rsidRPr="003A6FA0" w14:paraId="2E47A240" w14:textId="77777777" w:rsidTr="003647CE">
        <w:tc>
          <w:tcPr>
            <w:tcW w:w="851" w:type="dxa"/>
            <w:shd w:val="clear" w:color="auto" w:fill="auto"/>
            <w:vAlign w:val="bottom"/>
          </w:tcPr>
          <w:p w14:paraId="569ABACA" w14:textId="77777777" w:rsidR="00515A7E" w:rsidRPr="00515A7E" w:rsidRDefault="00515A7E" w:rsidP="00515A7E">
            <w:pPr>
              <w:jc w:val="center"/>
              <w:rPr>
                <w:b/>
                <w:color w:val="000000"/>
                <w:sz w:val="22"/>
                <w:szCs w:val="22"/>
              </w:rPr>
            </w:pPr>
            <w:r w:rsidRPr="00515A7E">
              <w:rPr>
                <w:b/>
                <w:color w:val="000000"/>
                <w:sz w:val="22"/>
                <w:szCs w:val="22"/>
              </w:rPr>
              <w:t>39</w:t>
            </w:r>
          </w:p>
        </w:tc>
        <w:tc>
          <w:tcPr>
            <w:tcW w:w="4819" w:type="dxa"/>
            <w:vAlign w:val="center"/>
          </w:tcPr>
          <w:p w14:paraId="08FCC010" w14:textId="77777777" w:rsidR="00515A7E" w:rsidRPr="00515A7E" w:rsidRDefault="00515A7E" w:rsidP="00515A7E">
            <w:pPr>
              <w:rPr>
                <w:bCs/>
                <w:color w:val="000000"/>
                <w:sz w:val="22"/>
                <w:szCs w:val="22"/>
              </w:rPr>
            </w:pPr>
            <w:r w:rsidRPr="00515A7E">
              <w:rPr>
                <w:bCs/>
                <w:color w:val="000000"/>
                <w:sz w:val="22"/>
                <w:szCs w:val="22"/>
              </w:rPr>
              <w:t xml:space="preserve">Performance &amp; </w:t>
            </w:r>
            <w:proofErr w:type="spellStart"/>
            <w:r w:rsidRPr="00515A7E">
              <w:rPr>
                <w:bCs/>
                <w:color w:val="000000"/>
                <w:sz w:val="22"/>
                <w:szCs w:val="22"/>
              </w:rPr>
              <w:t>Availability</w:t>
            </w:r>
            <w:proofErr w:type="spellEnd"/>
          </w:p>
        </w:tc>
        <w:tc>
          <w:tcPr>
            <w:tcW w:w="1701" w:type="dxa"/>
            <w:vAlign w:val="center"/>
          </w:tcPr>
          <w:p w14:paraId="6360CFC5"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140FADFB"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389241DD"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5DF5804B" w14:textId="77777777" w:rsidR="00515A7E" w:rsidRPr="003A6FA0" w:rsidRDefault="00515A7E" w:rsidP="00515A7E">
            <w:pPr>
              <w:spacing w:beforeLines="60" w:before="144" w:afterLines="60" w:after="144"/>
              <w:jc w:val="both"/>
              <w:rPr>
                <w:b/>
                <w:bCs/>
                <w:sz w:val="22"/>
                <w:szCs w:val="22"/>
              </w:rPr>
            </w:pPr>
          </w:p>
        </w:tc>
      </w:tr>
      <w:tr w:rsidR="00515A7E" w:rsidRPr="003A6FA0" w14:paraId="7E8F01C0" w14:textId="77777777" w:rsidTr="003647CE">
        <w:tc>
          <w:tcPr>
            <w:tcW w:w="851" w:type="dxa"/>
            <w:shd w:val="clear" w:color="auto" w:fill="auto"/>
            <w:vAlign w:val="bottom"/>
          </w:tcPr>
          <w:p w14:paraId="0D284566" w14:textId="77777777" w:rsidR="00515A7E" w:rsidRPr="00515A7E" w:rsidRDefault="00515A7E" w:rsidP="00515A7E">
            <w:pPr>
              <w:jc w:val="center"/>
              <w:rPr>
                <w:b/>
                <w:color w:val="000000"/>
                <w:sz w:val="22"/>
                <w:szCs w:val="22"/>
              </w:rPr>
            </w:pPr>
            <w:r w:rsidRPr="00515A7E">
              <w:rPr>
                <w:b/>
                <w:color w:val="000000"/>
                <w:sz w:val="22"/>
                <w:szCs w:val="22"/>
              </w:rPr>
              <w:t>40</w:t>
            </w:r>
          </w:p>
        </w:tc>
        <w:tc>
          <w:tcPr>
            <w:tcW w:w="4819" w:type="dxa"/>
            <w:vAlign w:val="center"/>
          </w:tcPr>
          <w:p w14:paraId="5CFB0CDB" w14:textId="77777777" w:rsidR="00515A7E" w:rsidRPr="00515A7E" w:rsidRDefault="00515A7E" w:rsidP="00515A7E">
            <w:pPr>
              <w:rPr>
                <w:bCs/>
                <w:color w:val="000000"/>
                <w:sz w:val="22"/>
                <w:szCs w:val="22"/>
              </w:rPr>
            </w:pPr>
            <w:r w:rsidRPr="00515A7E">
              <w:rPr>
                <w:bCs/>
                <w:color w:val="000000"/>
                <w:sz w:val="22"/>
                <w:szCs w:val="22"/>
              </w:rPr>
              <w:t>Backup</w:t>
            </w:r>
          </w:p>
        </w:tc>
        <w:tc>
          <w:tcPr>
            <w:tcW w:w="1701" w:type="dxa"/>
            <w:vAlign w:val="center"/>
          </w:tcPr>
          <w:p w14:paraId="26290D3E"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0FEDDBA4"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330FED6F"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05148069" w14:textId="77777777" w:rsidR="00515A7E" w:rsidRPr="003A6FA0" w:rsidRDefault="00515A7E" w:rsidP="00515A7E">
            <w:pPr>
              <w:spacing w:beforeLines="60" w:before="144" w:afterLines="60" w:after="144"/>
              <w:jc w:val="both"/>
              <w:rPr>
                <w:b/>
                <w:bCs/>
                <w:sz w:val="22"/>
                <w:szCs w:val="22"/>
              </w:rPr>
            </w:pPr>
          </w:p>
        </w:tc>
      </w:tr>
      <w:tr w:rsidR="00515A7E" w:rsidRPr="003A6FA0" w14:paraId="12ED5DD8" w14:textId="77777777" w:rsidTr="003647CE">
        <w:tc>
          <w:tcPr>
            <w:tcW w:w="851" w:type="dxa"/>
            <w:shd w:val="clear" w:color="auto" w:fill="auto"/>
            <w:vAlign w:val="bottom"/>
          </w:tcPr>
          <w:p w14:paraId="4F431923" w14:textId="77777777" w:rsidR="00515A7E" w:rsidRPr="00515A7E" w:rsidRDefault="00515A7E" w:rsidP="00515A7E">
            <w:pPr>
              <w:jc w:val="center"/>
              <w:rPr>
                <w:b/>
                <w:color w:val="000000"/>
                <w:sz w:val="22"/>
                <w:szCs w:val="22"/>
              </w:rPr>
            </w:pPr>
            <w:r w:rsidRPr="00515A7E">
              <w:rPr>
                <w:b/>
                <w:color w:val="000000"/>
                <w:sz w:val="22"/>
                <w:szCs w:val="22"/>
              </w:rPr>
              <w:t>41</w:t>
            </w:r>
          </w:p>
        </w:tc>
        <w:tc>
          <w:tcPr>
            <w:tcW w:w="4819" w:type="dxa"/>
            <w:vAlign w:val="center"/>
          </w:tcPr>
          <w:p w14:paraId="5C282D41" w14:textId="77777777" w:rsidR="00515A7E" w:rsidRPr="00515A7E" w:rsidRDefault="00515A7E" w:rsidP="00515A7E">
            <w:pPr>
              <w:rPr>
                <w:bCs/>
                <w:color w:val="000000"/>
                <w:sz w:val="22"/>
                <w:szCs w:val="22"/>
              </w:rPr>
            </w:pPr>
            <w:proofErr w:type="spellStart"/>
            <w:r w:rsidRPr="00515A7E">
              <w:rPr>
                <w:bCs/>
                <w:color w:val="000000"/>
                <w:sz w:val="22"/>
                <w:szCs w:val="22"/>
              </w:rPr>
              <w:t>Disaster</w:t>
            </w:r>
            <w:proofErr w:type="spellEnd"/>
            <w:r w:rsidRPr="00515A7E">
              <w:rPr>
                <w:bCs/>
                <w:color w:val="000000"/>
                <w:sz w:val="22"/>
                <w:szCs w:val="22"/>
              </w:rPr>
              <w:t xml:space="preserve"> Recovery</w:t>
            </w:r>
          </w:p>
        </w:tc>
        <w:tc>
          <w:tcPr>
            <w:tcW w:w="1701" w:type="dxa"/>
            <w:vAlign w:val="center"/>
          </w:tcPr>
          <w:p w14:paraId="0C5CF2C7"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64DA7FCD"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2D65CE90"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35B24427" w14:textId="77777777" w:rsidR="00515A7E" w:rsidRPr="003A6FA0" w:rsidRDefault="00515A7E" w:rsidP="00515A7E">
            <w:pPr>
              <w:spacing w:beforeLines="60" w:before="144" w:afterLines="60" w:after="144"/>
              <w:jc w:val="both"/>
              <w:rPr>
                <w:b/>
                <w:bCs/>
                <w:sz w:val="22"/>
                <w:szCs w:val="22"/>
              </w:rPr>
            </w:pPr>
          </w:p>
        </w:tc>
      </w:tr>
      <w:tr w:rsidR="00515A7E" w:rsidRPr="003A6FA0" w14:paraId="63C45CBB" w14:textId="77777777" w:rsidTr="003647CE">
        <w:tc>
          <w:tcPr>
            <w:tcW w:w="851" w:type="dxa"/>
            <w:shd w:val="clear" w:color="auto" w:fill="auto"/>
            <w:vAlign w:val="bottom"/>
          </w:tcPr>
          <w:p w14:paraId="3735DA7F" w14:textId="77777777" w:rsidR="00515A7E" w:rsidRPr="00515A7E" w:rsidRDefault="00515A7E" w:rsidP="00515A7E">
            <w:pPr>
              <w:jc w:val="center"/>
              <w:rPr>
                <w:b/>
                <w:color w:val="000000"/>
                <w:sz w:val="22"/>
                <w:szCs w:val="22"/>
              </w:rPr>
            </w:pPr>
            <w:r w:rsidRPr="00515A7E">
              <w:rPr>
                <w:b/>
                <w:color w:val="000000"/>
                <w:sz w:val="22"/>
                <w:szCs w:val="22"/>
              </w:rPr>
              <w:t>42</w:t>
            </w:r>
          </w:p>
        </w:tc>
        <w:tc>
          <w:tcPr>
            <w:tcW w:w="4819" w:type="dxa"/>
            <w:vAlign w:val="center"/>
          </w:tcPr>
          <w:p w14:paraId="280C085D" w14:textId="77777777" w:rsidR="00515A7E" w:rsidRPr="00515A7E" w:rsidRDefault="00515A7E" w:rsidP="00515A7E">
            <w:pPr>
              <w:rPr>
                <w:bCs/>
                <w:color w:val="000000"/>
                <w:sz w:val="22"/>
                <w:szCs w:val="22"/>
              </w:rPr>
            </w:pPr>
            <w:r w:rsidRPr="00515A7E">
              <w:rPr>
                <w:bCs/>
                <w:color w:val="000000"/>
                <w:sz w:val="22"/>
                <w:szCs w:val="22"/>
              </w:rPr>
              <w:t>Accessibility</w:t>
            </w:r>
          </w:p>
        </w:tc>
        <w:tc>
          <w:tcPr>
            <w:tcW w:w="1701" w:type="dxa"/>
            <w:vAlign w:val="center"/>
          </w:tcPr>
          <w:p w14:paraId="70A9A389"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36F3B11C"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3DDE6034"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171D8D59" w14:textId="77777777" w:rsidR="00515A7E" w:rsidRPr="003A6FA0" w:rsidRDefault="00515A7E" w:rsidP="00515A7E">
            <w:pPr>
              <w:spacing w:beforeLines="60" w:before="144" w:afterLines="60" w:after="144"/>
              <w:jc w:val="both"/>
              <w:rPr>
                <w:b/>
                <w:bCs/>
                <w:sz w:val="22"/>
                <w:szCs w:val="22"/>
              </w:rPr>
            </w:pPr>
          </w:p>
        </w:tc>
      </w:tr>
      <w:tr w:rsidR="00515A7E" w:rsidRPr="003A6FA0" w14:paraId="2544685B" w14:textId="77777777" w:rsidTr="003647CE">
        <w:tc>
          <w:tcPr>
            <w:tcW w:w="851" w:type="dxa"/>
            <w:shd w:val="clear" w:color="auto" w:fill="auto"/>
            <w:vAlign w:val="bottom"/>
          </w:tcPr>
          <w:p w14:paraId="7F26641F" w14:textId="77777777" w:rsidR="00515A7E" w:rsidRPr="00515A7E" w:rsidRDefault="00515A7E" w:rsidP="00515A7E">
            <w:pPr>
              <w:jc w:val="center"/>
              <w:rPr>
                <w:b/>
                <w:color w:val="000000"/>
                <w:sz w:val="22"/>
                <w:szCs w:val="22"/>
              </w:rPr>
            </w:pPr>
            <w:r w:rsidRPr="00515A7E">
              <w:rPr>
                <w:b/>
                <w:color w:val="000000"/>
                <w:sz w:val="22"/>
                <w:szCs w:val="22"/>
              </w:rPr>
              <w:t>43</w:t>
            </w:r>
          </w:p>
        </w:tc>
        <w:tc>
          <w:tcPr>
            <w:tcW w:w="4819" w:type="dxa"/>
            <w:vAlign w:val="center"/>
          </w:tcPr>
          <w:p w14:paraId="7EDBF291" w14:textId="77777777" w:rsidR="00515A7E" w:rsidRPr="00515A7E" w:rsidRDefault="00515A7E" w:rsidP="00515A7E">
            <w:pPr>
              <w:rPr>
                <w:bCs/>
                <w:color w:val="000000"/>
                <w:sz w:val="22"/>
                <w:szCs w:val="22"/>
              </w:rPr>
            </w:pPr>
            <w:proofErr w:type="spellStart"/>
            <w:r w:rsidRPr="00515A7E">
              <w:rPr>
                <w:bCs/>
                <w:color w:val="000000"/>
                <w:sz w:val="22"/>
                <w:szCs w:val="22"/>
              </w:rPr>
              <w:t>Usability</w:t>
            </w:r>
            <w:proofErr w:type="spellEnd"/>
          </w:p>
        </w:tc>
        <w:tc>
          <w:tcPr>
            <w:tcW w:w="1701" w:type="dxa"/>
            <w:vAlign w:val="center"/>
          </w:tcPr>
          <w:p w14:paraId="56F5A7E0"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29361850"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1B4F8A09"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556F2DFF" w14:textId="77777777" w:rsidR="00515A7E" w:rsidRPr="003A6FA0" w:rsidRDefault="00515A7E" w:rsidP="00515A7E">
            <w:pPr>
              <w:spacing w:beforeLines="60" w:before="144" w:afterLines="60" w:after="144"/>
              <w:jc w:val="both"/>
              <w:rPr>
                <w:b/>
                <w:bCs/>
                <w:sz w:val="22"/>
                <w:szCs w:val="22"/>
              </w:rPr>
            </w:pPr>
          </w:p>
        </w:tc>
      </w:tr>
      <w:tr w:rsidR="00515A7E" w:rsidRPr="003A6FA0" w14:paraId="662E5891" w14:textId="77777777" w:rsidTr="003647CE">
        <w:tc>
          <w:tcPr>
            <w:tcW w:w="851" w:type="dxa"/>
            <w:shd w:val="clear" w:color="auto" w:fill="auto"/>
            <w:vAlign w:val="bottom"/>
          </w:tcPr>
          <w:p w14:paraId="4C6420EE" w14:textId="77777777" w:rsidR="00515A7E" w:rsidRPr="00515A7E" w:rsidRDefault="00515A7E" w:rsidP="00515A7E">
            <w:pPr>
              <w:jc w:val="center"/>
              <w:rPr>
                <w:b/>
                <w:color w:val="000000"/>
                <w:sz w:val="22"/>
                <w:szCs w:val="22"/>
              </w:rPr>
            </w:pPr>
            <w:r w:rsidRPr="00515A7E">
              <w:rPr>
                <w:b/>
                <w:color w:val="000000"/>
                <w:sz w:val="22"/>
                <w:szCs w:val="22"/>
              </w:rPr>
              <w:t>44</w:t>
            </w:r>
          </w:p>
        </w:tc>
        <w:tc>
          <w:tcPr>
            <w:tcW w:w="4819" w:type="dxa"/>
            <w:vAlign w:val="center"/>
          </w:tcPr>
          <w:p w14:paraId="38503B4E" w14:textId="77777777" w:rsidR="00515A7E" w:rsidRPr="00515A7E" w:rsidRDefault="00515A7E" w:rsidP="00515A7E">
            <w:pPr>
              <w:rPr>
                <w:bCs/>
                <w:color w:val="000000"/>
                <w:sz w:val="22"/>
                <w:szCs w:val="22"/>
              </w:rPr>
            </w:pPr>
            <w:proofErr w:type="spellStart"/>
            <w:r w:rsidRPr="00515A7E">
              <w:rPr>
                <w:bCs/>
                <w:color w:val="000000"/>
                <w:sz w:val="22"/>
                <w:szCs w:val="22"/>
              </w:rPr>
              <w:t>Testability</w:t>
            </w:r>
            <w:proofErr w:type="spellEnd"/>
          </w:p>
        </w:tc>
        <w:tc>
          <w:tcPr>
            <w:tcW w:w="1701" w:type="dxa"/>
            <w:vAlign w:val="center"/>
          </w:tcPr>
          <w:p w14:paraId="78FFE7F0"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0C71E2C5"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0815475B"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335F32D8" w14:textId="77777777" w:rsidR="00515A7E" w:rsidRPr="003A6FA0" w:rsidRDefault="00515A7E" w:rsidP="00515A7E">
            <w:pPr>
              <w:spacing w:beforeLines="60" w:before="144" w:afterLines="60" w:after="144"/>
              <w:jc w:val="both"/>
              <w:rPr>
                <w:b/>
                <w:bCs/>
                <w:sz w:val="22"/>
                <w:szCs w:val="22"/>
              </w:rPr>
            </w:pPr>
          </w:p>
        </w:tc>
      </w:tr>
      <w:tr w:rsidR="00515A7E" w:rsidRPr="003A6FA0" w14:paraId="3C9ECEE2" w14:textId="77777777" w:rsidTr="003647CE">
        <w:tc>
          <w:tcPr>
            <w:tcW w:w="851" w:type="dxa"/>
            <w:shd w:val="clear" w:color="auto" w:fill="auto"/>
            <w:vAlign w:val="bottom"/>
          </w:tcPr>
          <w:p w14:paraId="1B089330" w14:textId="77777777" w:rsidR="00515A7E" w:rsidRPr="00515A7E" w:rsidRDefault="00515A7E" w:rsidP="00515A7E">
            <w:pPr>
              <w:jc w:val="center"/>
              <w:rPr>
                <w:b/>
                <w:color w:val="000000"/>
                <w:sz w:val="22"/>
                <w:szCs w:val="22"/>
              </w:rPr>
            </w:pPr>
            <w:r w:rsidRPr="00515A7E">
              <w:rPr>
                <w:b/>
                <w:color w:val="000000"/>
                <w:sz w:val="22"/>
                <w:szCs w:val="22"/>
              </w:rPr>
              <w:t>45</w:t>
            </w:r>
          </w:p>
        </w:tc>
        <w:tc>
          <w:tcPr>
            <w:tcW w:w="4819" w:type="dxa"/>
            <w:vAlign w:val="center"/>
          </w:tcPr>
          <w:p w14:paraId="33034A1E" w14:textId="77777777" w:rsidR="00515A7E" w:rsidRPr="00515A7E" w:rsidRDefault="00515A7E" w:rsidP="00515A7E">
            <w:pPr>
              <w:rPr>
                <w:bCs/>
                <w:color w:val="000000"/>
                <w:sz w:val="22"/>
                <w:szCs w:val="22"/>
              </w:rPr>
            </w:pPr>
            <w:r w:rsidRPr="00515A7E">
              <w:rPr>
                <w:bCs/>
                <w:color w:val="000000"/>
                <w:sz w:val="22"/>
                <w:szCs w:val="22"/>
              </w:rPr>
              <w:t>Monitoring</w:t>
            </w:r>
          </w:p>
        </w:tc>
        <w:tc>
          <w:tcPr>
            <w:tcW w:w="1701" w:type="dxa"/>
            <w:vAlign w:val="center"/>
          </w:tcPr>
          <w:p w14:paraId="203F24C9"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3172FC3A"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2343024E"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5CBC3DE1" w14:textId="77777777" w:rsidR="00515A7E" w:rsidRPr="003A6FA0" w:rsidRDefault="00515A7E" w:rsidP="00515A7E">
            <w:pPr>
              <w:spacing w:beforeLines="60" w:before="144" w:afterLines="60" w:after="144"/>
              <w:jc w:val="both"/>
              <w:rPr>
                <w:b/>
                <w:bCs/>
                <w:sz w:val="22"/>
                <w:szCs w:val="22"/>
              </w:rPr>
            </w:pPr>
          </w:p>
        </w:tc>
      </w:tr>
      <w:tr w:rsidR="00515A7E" w:rsidRPr="003A6FA0" w14:paraId="457345A7" w14:textId="77777777" w:rsidTr="003647CE">
        <w:tc>
          <w:tcPr>
            <w:tcW w:w="851" w:type="dxa"/>
            <w:shd w:val="clear" w:color="auto" w:fill="auto"/>
            <w:vAlign w:val="bottom"/>
          </w:tcPr>
          <w:p w14:paraId="33738E64" w14:textId="77777777" w:rsidR="00515A7E" w:rsidRPr="00515A7E" w:rsidRDefault="00515A7E" w:rsidP="00515A7E">
            <w:pPr>
              <w:jc w:val="center"/>
              <w:rPr>
                <w:b/>
                <w:color w:val="000000"/>
                <w:sz w:val="22"/>
                <w:szCs w:val="22"/>
              </w:rPr>
            </w:pPr>
            <w:r w:rsidRPr="00515A7E">
              <w:rPr>
                <w:b/>
                <w:color w:val="000000"/>
                <w:sz w:val="22"/>
                <w:szCs w:val="22"/>
              </w:rPr>
              <w:t>46</w:t>
            </w:r>
          </w:p>
        </w:tc>
        <w:tc>
          <w:tcPr>
            <w:tcW w:w="4819" w:type="dxa"/>
            <w:vAlign w:val="center"/>
          </w:tcPr>
          <w:p w14:paraId="732A6772" w14:textId="77777777" w:rsidR="00515A7E" w:rsidRPr="00515A7E" w:rsidRDefault="00515A7E" w:rsidP="00515A7E">
            <w:pPr>
              <w:rPr>
                <w:bCs/>
                <w:color w:val="000000"/>
                <w:sz w:val="22"/>
                <w:szCs w:val="22"/>
              </w:rPr>
            </w:pPr>
            <w:r w:rsidRPr="00515A7E">
              <w:rPr>
                <w:bCs/>
                <w:color w:val="000000"/>
                <w:sz w:val="22"/>
                <w:szCs w:val="22"/>
              </w:rPr>
              <w:t>Quality</w:t>
            </w:r>
          </w:p>
        </w:tc>
        <w:tc>
          <w:tcPr>
            <w:tcW w:w="1701" w:type="dxa"/>
            <w:vAlign w:val="center"/>
          </w:tcPr>
          <w:p w14:paraId="3CCF6771" w14:textId="77777777" w:rsidR="00515A7E" w:rsidRPr="003A6FA0" w:rsidRDefault="00515A7E" w:rsidP="00515A7E">
            <w:pPr>
              <w:spacing w:beforeLines="60" w:before="144" w:afterLines="60" w:after="144"/>
              <w:jc w:val="both"/>
              <w:rPr>
                <w:b/>
                <w:bCs/>
                <w:sz w:val="22"/>
                <w:szCs w:val="22"/>
              </w:rPr>
            </w:pPr>
          </w:p>
        </w:tc>
        <w:tc>
          <w:tcPr>
            <w:tcW w:w="1985" w:type="dxa"/>
            <w:vAlign w:val="center"/>
          </w:tcPr>
          <w:p w14:paraId="7BC02A98" w14:textId="77777777" w:rsidR="00515A7E" w:rsidRPr="003A6FA0" w:rsidRDefault="00515A7E" w:rsidP="00515A7E">
            <w:pPr>
              <w:spacing w:beforeLines="60" w:before="144" w:afterLines="60" w:after="144"/>
              <w:jc w:val="both"/>
              <w:rPr>
                <w:b/>
                <w:bCs/>
                <w:sz w:val="22"/>
                <w:szCs w:val="22"/>
              </w:rPr>
            </w:pPr>
          </w:p>
        </w:tc>
        <w:tc>
          <w:tcPr>
            <w:tcW w:w="1276" w:type="dxa"/>
            <w:vAlign w:val="center"/>
          </w:tcPr>
          <w:p w14:paraId="162F138A" w14:textId="77777777" w:rsidR="00515A7E" w:rsidRPr="003A6FA0" w:rsidRDefault="00515A7E" w:rsidP="00515A7E">
            <w:pPr>
              <w:spacing w:beforeLines="60" w:before="144" w:afterLines="60" w:after="144"/>
              <w:jc w:val="both"/>
              <w:rPr>
                <w:b/>
                <w:bCs/>
                <w:sz w:val="22"/>
                <w:szCs w:val="22"/>
              </w:rPr>
            </w:pPr>
          </w:p>
        </w:tc>
        <w:tc>
          <w:tcPr>
            <w:tcW w:w="4677" w:type="dxa"/>
            <w:shd w:val="clear" w:color="auto" w:fill="auto"/>
            <w:vAlign w:val="center"/>
          </w:tcPr>
          <w:p w14:paraId="270D5499" w14:textId="77777777" w:rsidR="00515A7E" w:rsidRPr="003A6FA0" w:rsidRDefault="00515A7E" w:rsidP="00515A7E">
            <w:pPr>
              <w:spacing w:beforeLines="60" w:before="144" w:afterLines="60" w:after="144"/>
              <w:jc w:val="both"/>
              <w:rPr>
                <w:b/>
                <w:bCs/>
                <w:sz w:val="22"/>
                <w:szCs w:val="22"/>
              </w:rPr>
            </w:pPr>
          </w:p>
        </w:tc>
      </w:tr>
      <w:tr w:rsidR="00DD41A8" w:rsidRPr="007A32D3" w14:paraId="111F753B" w14:textId="77777777" w:rsidTr="002B2470">
        <w:tc>
          <w:tcPr>
            <w:tcW w:w="851" w:type="dxa"/>
            <w:shd w:val="clear" w:color="auto" w:fill="auto"/>
            <w:vAlign w:val="center"/>
          </w:tcPr>
          <w:p w14:paraId="7243E9DD" w14:textId="77777777" w:rsidR="00DD41A8" w:rsidRPr="00052A70" w:rsidRDefault="00DD41A8" w:rsidP="00DD41A8">
            <w:pPr>
              <w:spacing w:beforeLines="60" w:before="144" w:afterLines="60" w:after="144"/>
              <w:jc w:val="center"/>
              <w:rPr>
                <w:b/>
                <w:bCs/>
                <w:sz w:val="22"/>
                <w:szCs w:val="22"/>
              </w:rPr>
            </w:pPr>
          </w:p>
        </w:tc>
        <w:tc>
          <w:tcPr>
            <w:tcW w:w="4819" w:type="dxa"/>
            <w:vAlign w:val="center"/>
          </w:tcPr>
          <w:p w14:paraId="326FA717" w14:textId="4946F3FF" w:rsidR="00DD41A8" w:rsidRPr="00D56B31" w:rsidRDefault="00DD41A8" w:rsidP="00DD41A8">
            <w:pPr>
              <w:spacing w:before="60" w:after="60"/>
              <w:rPr>
                <w:b/>
                <w:szCs w:val="24"/>
              </w:rPr>
            </w:pPr>
            <w:r w:rsidRPr="00D56B31">
              <w:rPr>
                <w:b/>
                <w:szCs w:val="24"/>
              </w:rPr>
              <w:t>TOTALE Gruppi di requisiti non funzionali</w:t>
            </w:r>
          </w:p>
        </w:tc>
        <w:tc>
          <w:tcPr>
            <w:tcW w:w="1701" w:type="dxa"/>
            <w:vAlign w:val="center"/>
          </w:tcPr>
          <w:p w14:paraId="0069F51A" w14:textId="77777777" w:rsidR="00DD41A8" w:rsidRPr="007A32D3" w:rsidRDefault="00DD41A8" w:rsidP="00DD41A8">
            <w:pPr>
              <w:spacing w:beforeLines="60" w:before="144" w:afterLines="60" w:after="144"/>
              <w:jc w:val="both"/>
              <w:rPr>
                <w:b/>
                <w:bCs/>
                <w:sz w:val="22"/>
                <w:szCs w:val="22"/>
              </w:rPr>
            </w:pPr>
          </w:p>
        </w:tc>
        <w:tc>
          <w:tcPr>
            <w:tcW w:w="1985" w:type="dxa"/>
            <w:vAlign w:val="center"/>
          </w:tcPr>
          <w:p w14:paraId="7BEC8E74" w14:textId="77777777" w:rsidR="00DD41A8" w:rsidRPr="007A32D3" w:rsidRDefault="00DD41A8" w:rsidP="00DD41A8">
            <w:pPr>
              <w:spacing w:beforeLines="60" w:before="144" w:afterLines="60" w:after="144"/>
              <w:jc w:val="both"/>
              <w:rPr>
                <w:b/>
                <w:bCs/>
                <w:sz w:val="22"/>
                <w:szCs w:val="22"/>
              </w:rPr>
            </w:pPr>
          </w:p>
        </w:tc>
        <w:tc>
          <w:tcPr>
            <w:tcW w:w="1276" w:type="dxa"/>
            <w:vAlign w:val="center"/>
          </w:tcPr>
          <w:p w14:paraId="3D21F832" w14:textId="77777777" w:rsidR="00DD41A8" w:rsidRPr="007A32D3" w:rsidRDefault="00DD41A8" w:rsidP="00DD41A8">
            <w:pPr>
              <w:spacing w:beforeLines="60" w:before="144" w:afterLines="60" w:after="144"/>
              <w:jc w:val="both"/>
              <w:rPr>
                <w:b/>
                <w:bCs/>
                <w:sz w:val="22"/>
                <w:szCs w:val="22"/>
              </w:rPr>
            </w:pPr>
          </w:p>
        </w:tc>
        <w:tc>
          <w:tcPr>
            <w:tcW w:w="4677" w:type="dxa"/>
            <w:shd w:val="clear" w:color="auto" w:fill="auto"/>
            <w:vAlign w:val="center"/>
          </w:tcPr>
          <w:p w14:paraId="5B3B685C" w14:textId="77777777" w:rsidR="00DD41A8" w:rsidRPr="007A32D3" w:rsidRDefault="00DD41A8" w:rsidP="00DD41A8">
            <w:pPr>
              <w:spacing w:beforeLines="60" w:before="144" w:afterLines="60" w:after="144"/>
              <w:jc w:val="both"/>
              <w:rPr>
                <w:b/>
                <w:bCs/>
                <w:sz w:val="22"/>
                <w:szCs w:val="22"/>
              </w:rPr>
            </w:pPr>
          </w:p>
        </w:tc>
      </w:tr>
      <w:tr w:rsidR="00DD41A8" w:rsidRPr="003A6FA0" w14:paraId="39111733" w14:textId="77777777" w:rsidTr="002B2470">
        <w:tc>
          <w:tcPr>
            <w:tcW w:w="851" w:type="dxa"/>
            <w:shd w:val="clear" w:color="auto" w:fill="auto"/>
            <w:vAlign w:val="center"/>
          </w:tcPr>
          <w:p w14:paraId="7EE109CF" w14:textId="77777777" w:rsidR="00DD41A8" w:rsidRPr="007A32D3" w:rsidRDefault="00DD41A8" w:rsidP="00DD41A8">
            <w:pPr>
              <w:spacing w:beforeLines="60" w:before="144" w:afterLines="60" w:after="144"/>
              <w:jc w:val="center"/>
              <w:rPr>
                <w:b/>
                <w:bCs/>
                <w:sz w:val="22"/>
                <w:szCs w:val="22"/>
              </w:rPr>
            </w:pPr>
          </w:p>
        </w:tc>
        <w:tc>
          <w:tcPr>
            <w:tcW w:w="4819" w:type="dxa"/>
            <w:vAlign w:val="center"/>
          </w:tcPr>
          <w:p w14:paraId="1A423EF1" w14:textId="77777777" w:rsidR="00DD41A8" w:rsidRPr="00D56B31" w:rsidRDefault="00DD41A8" w:rsidP="00DD41A8">
            <w:pPr>
              <w:spacing w:before="60" w:after="60"/>
              <w:rPr>
                <w:b/>
                <w:szCs w:val="24"/>
              </w:rPr>
            </w:pPr>
            <w:r w:rsidRPr="00D56B31">
              <w:rPr>
                <w:b/>
                <w:szCs w:val="24"/>
              </w:rPr>
              <w:t>TOTALE COMPLESSIVO</w:t>
            </w:r>
          </w:p>
        </w:tc>
        <w:tc>
          <w:tcPr>
            <w:tcW w:w="1701" w:type="dxa"/>
            <w:vAlign w:val="center"/>
          </w:tcPr>
          <w:p w14:paraId="7A755706" w14:textId="77777777" w:rsidR="00DD41A8" w:rsidRPr="003A6FA0" w:rsidRDefault="00DD41A8" w:rsidP="00DD41A8">
            <w:pPr>
              <w:spacing w:beforeLines="60" w:before="144" w:afterLines="60" w:after="144"/>
              <w:jc w:val="both"/>
              <w:rPr>
                <w:b/>
                <w:bCs/>
                <w:sz w:val="22"/>
                <w:szCs w:val="22"/>
              </w:rPr>
            </w:pPr>
          </w:p>
        </w:tc>
        <w:tc>
          <w:tcPr>
            <w:tcW w:w="1985" w:type="dxa"/>
            <w:vAlign w:val="center"/>
          </w:tcPr>
          <w:p w14:paraId="02987938" w14:textId="77777777" w:rsidR="00DD41A8" w:rsidRPr="003A6FA0" w:rsidRDefault="00DD41A8" w:rsidP="00DD41A8">
            <w:pPr>
              <w:spacing w:beforeLines="60" w:before="144" w:afterLines="60" w:after="144"/>
              <w:jc w:val="both"/>
              <w:rPr>
                <w:b/>
                <w:bCs/>
                <w:sz w:val="22"/>
                <w:szCs w:val="22"/>
              </w:rPr>
            </w:pPr>
          </w:p>
        </w:tc>
        <w:tc>
          <w:tcPr>
            <w:tcW w:w="1276" w:type="dxa"/>
            <w:vAlign w:val="center"/>
          </w:tcPr>
          <w:p w14:paraId="2E6F0C85" w14:textId="77777777" w:rsidR="00DD41A8" w:rsidRPr="003A6FA0" w:rsidRDefault="00DD41A8" w:rsidP="00DD41A8">
            <w:pPr>
              <w:spacing w:beforeLines="60" w:before="144" w:afterLines="60" w:after="144"/>
              <w:jc w:val="both"/>
              <w:rPr>
                <w:b/>
                <w:bCs/>
                <w:sz w:val="22"/>
                <w:szCs w:val="22"/>
              </w:rPr>
            </w:pPr>
          </w:p>
        </w:tc>
        <w:tc>
          <w:tcPr>
            <w:tcW w:w="4677" w:type="dxa"/>
            <w:shd w:val="clear" w:color="auto" w:fill="auto"/>
            <w:vAlign w:val="center"/>
          </w:tcPr>
          <w:p w14:paraId="7540267A" w14:textId="77777777" w:rsidR="00DD41A8" w:rsidRPr="003A6FA0" w:rsidRDefault="00DD41A8" w:rsidP="00DD41A8">
            <w:pPr>
              <w:spacing w:beforeLines="60" w:before="144" w:afterLines="60" w:after="144"/>
              <w:jc w:val="both"/>
              <w:rPr>
                <w:b/>
                <w:bCs/>
                <w:sz w:val="22"/>
                <w:szCs w:val="22"/>
              </w:rPr>
            </w:pPr>
          </w:p>
        </w:tc>
      </w:tr>
    </w:tbl>
    <w:p w14:paraId="5FB3C330" w14:textId="77777777" w:rsidR="001F4095" w:rsidRPr="003A6FA0" w:rsidRDefault="001F4095" w:rsidP="001F4095">
      <w:pPr>
        <w:spacing w:before="120" w:after="120"/>
      </w:pPr>
    </w:p>
    <w:p w14:paraId="0E53E31B" w14:textId="77777777" w:rsidR="001F4095" w:rsidRPr="003A6FA0" w:rsidRDefault="00574DC3" w:rsidP="001F4095">
      <w:pPr>
        <w:spacing w:before="120" w:after="120"/>
        <w:rPr>
          <w:szCs w:val="24"/>
        </w:rPr>
      </w:pPr>
      <w:r>
        <w:rPr>
          <w:szCs w:val="24"/>
        </w:rPr>
        <w:br w:type="page"/>
      </w:r>
    </w:p>
    <w:p w14:paraId="433C2E0B" w14:textId="77777777" w:rsidR="001F4095" w:rsidRPr="007650A7" w:rsidRDefault="001F4095" w:rsidP="001F4095">
      <w:pPr>
        <w:spacing w:before="60" w:after="60"/>
        <w:rPr>
          <w:szCs w:val="22"/>
          <w:u w:val="single"/>
        </w:rPr>
      </w:pPr>
      <w:r w:rsidRPr="007650A7">
        <w:rPr>
          <w:szCs w:val="22"/>
          <w:u w:val="single"/>
        </w:rPr>
        <w:lastRenderedPageBreak/>
        <w:t xml:space="preserve">Messa in esercizio della soluzione. </w:t>
      </w:r>
    </w:p>
    <w:p w14:paraId="76BF2E6A" w14:textId="257F9290" w:rsidR="00386774" w:rsidRPr="007650A7" w:rsidRDefault="00386774" w:rsidP="002D6F4F">
      <w:pPr>
        <w:spacing w:before="120" w:after="120"/>
        <w:jc w:val="both"/>
        <w:rPr>
          <w:szCs w:val="24"/>
        </w:rPr>
      </w:pPr>
      <w:r w:rsidRPr="007650A7">
        <w:rPr>
          <w:b/>
          <w:bCs/>
          <w:szCs w:val="24"/>
        </w:rPr>
        <w:t>Stima costo</w:t>
      </w:r>
      <w:r w:rsidRPr="007650A7">
        <w:rPr>
          <w:b/>
          <w:szCs w:val="24"/>
        </w:rPr>
        <w:t xml:space="preserve">: </w:t>
      </w:r>
      <w:r w:rsidRPr="007650A7">
        <w:rPr>
          <w:szCs w:val="24"/>
        </w:rPr>
        <w:t xml:space="preserve">per voce di costo </w:t>
      </w:r>
      <w:r w:rsidR="00033762" w:rsidRPr="007650A7">
        <w:rPr>
          <w:szCs w:val="24"/>
        </w:rPr>
        <w:t>e per i gruppi di requisiti indicati</w:t>
      </w:r>
      <w:r w:rsidRPr="007650A7">
        <w:rPr>
          <w:szCs w:val="24"/>
        </w:rPr>
        <w:t xml:space="preserve">, fornire una stima del costo previsto. </w:t>
      </w:r>
      <w:r w:rsidR="002D6F4F" w:rsidRPr="007650A7">
        <w:rPr>
          <w:szCs w:val="24"/>
        </w:rPr>
        <w:t xml:space="preserve">In caso di servizi previsti a listino, </w:t>
      </w:r>
      <w:r w:rsidR="002D6F4F" w:rsidRPr="007650A7">
        <w:t>indicare la stima del prezzo.</w:t>
      </w:r>
      <w:r w:rsidR="002D6F4F" w:rsidRPr="007650A7">
        <w:rPr>
          <w:szCs w:val="24"/>
        </w:rPr>
        <w:t xml:space="preserve"> </w:t>
      </w:r>
      <w:r w:rsidRPr="007650A7">
        <w:rPr>
          <w:szCs w:val="24"/>
        </w:rPr>
        <w:t>In caso di servizi professionali</w:t>
      </w:r>
      <w:r w:rsidR="002D6F4F" w:rsidRPr="007650A7">
        <w:rPr>
          <w:szCs w:val="24"/>
        </w:rPr>
        <w:t xml:space="preserve"> “disponibili ad hoc”, </w:t>
      </w:r>
      <w:r w:rsidRPr="007650A7">
        <w:t xml:space="preserve">fornire una stima dei giorni uomo necessari per la loro realizzazione, precisando il numero dei giorni delle diverse figure professionali previste ed utilizzando come riferimento standard le </w:t>
      </w:r>
      <w:r w:rsidR="00DF1B2D" w:rsidRPr="007650A7">
        <w:t>tariffe Consip di cui al listino prezzi http://www.consip.it/sites/consip.it/files/ID1607%20Lotto%202%20Listino%20Prezzi.pdf; in caso</w:t>
      </w:r>
      <w:r w:rsidRPr="007650A7">
        <w:t xml:space="preserve"> di difficoltà nel precisare l’articolazione dei giorni uomo e delle relative figure professionali, fornire una stima economica.</w:t>
      </w:r>
    </w:p>
    <w:p w14:paraId="1F649138" w14:textId="77777777" w:rsidR="00386774" w:rsidRPr="003A6FA0" w:rsidRDefault="00386774" w:rsidP="001F4095">
      <w:pPr>
        <w:spacing w:before="60" w:after="60"/>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851"/>
        <w:gridCol w:w="6520"/>
        <w:gridCol w:w="1985"/>
        <w:gridCol w:w="1276"/>
        <w:gridCol w:w="4677"/>
      </w:tblGrid>
      <w:tr w:rsidR="001F4095" w:rsidRPr="00C30569" w14:paraId="122BA5E3" w14:textId="77777777" w:rsidTr="002B2470">
        <w:trPr>
          <w:tblHeader/>
        </w:trPr>
        <w:tc>
          <w:tcPr>
            <w:tcW w:w="851" w:type="dxa"/>
            <w:shd w:val="clear" w:color="auto" w:fill="D9E2F3"/>
            <w:vAlign w:val="center"/>
            <w:hideMark/>
          </w:tcPr>
          <w:p w14:paraId="7023DCCB" w14:textId="77777777" w:rsidR="001F4095" w:rsidRPr="00C30569" w:rsidRDefault="001F4095" w:rsidP="003D1437">
            <w:pPr>
              <w:spacing w:before="120" w:after="120"/>
              <w:jc w:val="center"/>
              <w:rPr>
                <w:b/>
                <w:sz w:val="22"/>
                <w:szCs w:val="22"/>
              </w:rPr>
            </w:pPr>
            <w:r w:rsidRPr="003D1437">
              <w:rPr>
                <w:b/>
                <w:sz w:val="22"/>
                <w:szCs w:val="22"/>
              </w:rPr>
              <w:br w:type="page"/>
            </w:r>
            <w:r w:rsidRPr="00C30569">
              <w:rPr>
                <w:b/>
                <w:sz w:val="22"/>
                <w:szCs w:val="22"/>
              </w:rPr>
              <w:t>ID</w:t>
            </w:r>
          </w:p>
        </w:tc>
        <w:tc>
          <w:tcPr>
            <w:tcW w:w="6520" w:type="dxa"/>
            <w:shd w:val="clear" w:color="auto" w:fill="D9E2F3"/>
            <w:vAlign w:val="center"/>
          </w:tcPr>
          <w:p w14:paraId="2ADA5494" w14:textId="77777777" w:rsidR="001F4095" w:rsidRPr="00C30569" w:rsidRDefault="001F4095" w:rsidP="00DE4AC2">
            <w:pPr>
              <w:spacing w:before="120" w:after="120"/>
              <w:rPr>
                <w:b/>
                <w:sz w:val="22"/>
                <w:szCs w:val="22"/>
              </w:rPr>
            </w:pPr>
            <w:r w:rsidRPr="00C30569">
              <w:rPr>
                <w:b/>
                <w:sz w:val="22"/>
                <w:szCs w:val="22"/>
              </w:rPr>
              <w:t>Voci di costo</w:t>
            </w:r>
          </w:p>
        </w:tc>
        <w:tc>
          <w:tcPr>
            <w:tcW w:w="1985" w:type="dxa"/>
            <w:shd w:val="clear" w:color="auto" w:fill="D9E2F3"/>
            <w:vAlign w:val="center"/>
          </w:tcPr>
          <w:p w14:paraId="14EB7CEC" w14:textId="77777777" w:rsidR="001F4095" w:rsidRPr="00C30569" w:rsidRDefault="001F4095" w:rsidP="00A15E31">
            <w:pPr>
              <w:spacing w:before="120" w:after="120"/>
              <w:jc w:val="center"/>
              <w:rPr>
                <w:b/>
                <w:sz w:val="22"/>
                <w:szCs w:val="22"/>
              </w:rPr>
            </w:pPr>
            <w:r w:rsidRPr="00C30569">
              <w:rPr>
                <w:b/>
                <w:sz w:val="22"/>
                <w:szCs w:val="22"/>
              </w:rPr>
              <w:t>Stima costo (Euro)</w:t>
            </w:r>
          </w:p>
        </w:tc>
        <w:tc>
          <w:tcPr>
            <w:tcW w:w="1276" w:type="dxa"/>
            <w:shd w:val="clear" w:color="auto" w:fill="D9E2F3"/>
            <w:vAlign w:val="center"/>
          </w:tcPr>
          <w:p w14:paraId="29242454" w14:textId="77777777" w:rsidR="001F4095" w:rsidRPr="00C30569" w:rsidRDefault="001F4095" w:rsidP="00A15E31">
            <w:pPr>
              <w:spacing w:before="120" w:after="120"/>
              <w:jc w:val="center"/>
              <w:rPr>
                <w:b/>
                <w:sz w:val="22"/>
                <w:szCs w:val="22"/>
              </w:rPr>
            </w:pPr>
            <w:r w:rsidRPr="00C30569">
              <w:rPr>
                <w:b/>
                <w:sz w:val="22"/>
                <w:szCs w:val="22"/>
              </w:rPr>
              <w:t>Stima tempi (Mesi)</w:t>
            </w:r>
          </w:p>
        </w:tc>
        <w:tc>
          <w:tcPr>
            <w:tcW w:w="4677" w:type="dxa"/>
            <w:shd w:val="clear" w:color="auto" w:fill="D9E2F3"/>
            <w:vAlign w:val="center"/>
            <w:hideMark/>
          </w:tcPr>
          <w:p w14:paraId="6A928600" w14:textId="77777777" w:rsidR="001F4095" w:rsidRPr="00C30569" w:rsidRDefault="001F4095" w:rsidP="00A15E31">
            <w:pPr>
              <w:spacing w:before="120" w:after="120"/>
              <w:jc w:val="center"/>
              <w:rPr>
                <w:b/>
                <w:sz w:val="22"/>
                <w:szCs w:val="22"/>
              </w:rPr>
            </w:pPr>
            <w:r w:rsidRPr="00C30569">
              <w:rPr>
                <w:b/>
                <w:sz w:val="22"/>
                <w:szCs w:val="22"/>
              </w:rPr>
              <w:t>Note</w:t>
            </w:r>
          </w:p>
        </w:tc>
      </w:tr>
      <w:tr w:rsidR="003A51BC" w:rsidRPr="003537C8" w14:paraId="69D71131" w14:textId="77777777" w:rsidTr="002B2470">
        <w:tc>
          <w:tcPr>
            <w:tcW w:w="851" w:type="dxa"/>
            <w:shd w:val="clear" w:color="auto" w:fill="auto"/>
            <w:vAlign w:val="center"/>
          </w:tcPr>
          <w:p w14:paraId="2F87C0EB" w14:textId="77777777" w:rsidR="003A51BC" w:rsidRPr="00C30569" w:rsidRDefault="003A51BC" w:rsidP="003D1437">
            <w:pPr>
              <w:spacing w:beforeLines="60" w:before="144" w:afterLines="60" w:after="144"/>
              <w:jc w:val="center"/>
              <w:rPr>
                <w:b/>
                <w:bCs/>
                <w:sz w:val="22"/>
                <w:szCs w:val="22"/>
              </w:rPr>
            </w:pPr>
          </w:p>
        </w:tc>
        <w:tc>
          <w:tcPr>
            <w:tcW w:w="6520" w:type="dxa"/>
            <w:vAlign w:val="center"/>
          </w:tcPr>
          <w:p w14:paraId="0600CDD8" w14:textId="77777777" w:rsidR="003A51BC" w:rsidRPr="00C30569" w:rsidRDefault="003A51BC" w:rsidP="00DE4AC2">
            <w:pPr>
              <w:spacing w:before="60" w:after="60"/>
              <w:rPr>
                <w:b/>
              </w:rPr>
            </w:pPr>
            <w:r w:rsidRPr="00C30569">
              <w:rPr>
                <w:b/>
              </w:rPr>
              <w:t xml:space="preserve">Licenza/licenze di componenti </w:t>
            </w:r>
            <w:proofErr w:type="spellStart"/>
            <w:r w:rsidRPr="00C30569">
              <w:rPr>
                <w:b/>
              </w:rPr>
              <w:t>sw</w:t>
            </w:r>
            <w:proofErr w:type="spellEnd"/>
            <w:r w:rsidRPr="00C30569">
              <w:rPr>
                <w:b/>
              </w:rPr>
              <w:t xml:space="preserve"> di terze parti</w:t>
            </w:r>
          </w:p>
        </w:tc>
        <w:tc>
          <w:tcPr>
            <w:tcW w:w="7938" w:type="dxa"/>
            <w:gridSpan w:val="3"/>
            <w:vAlign w:val="center"/>
          </w:tcPr>
          <w:p w14:paraId="67E57C1B" w14:textId="77777777" w:rsidR="003A51BC" w:rsidRPr="003537C8" w:rsidRDefault="003A51BC" w:rsidP="00A15E31">
            <w:pPr>
              <w:spacing w:before="60" w:after="60"/>
              <w:rPr>
                <w:b/>
                <w:sz w:val="20"/>
              </w:rPr>
            </w:pPr>
          </w:p>
        </w:tc>
      </w:tr>
      <w:tr w:rsidR="00FE2ECD" w:rsidRPr="003A6FA0" w14:paraId="6C909B2F" w14:textId="77777777" w:rsidTr="00FE2ECD">
        <w:tblPrEx>
          <w:tblLook w:val="04A0" w:firstRow="1" w:lastRow="0" w:firstColumn="1" w:lastColumn="0" w:noHBand="0" w:noVBand="1"/>
        </w:tblPrEx>
        <w:tc>
          <w:tcPr>
            <w:tcW w:w="851" w:type="dxa"/>
            <w:shd w:val="clear" w:color="auto" w:fill="auto"/>
            <w:vAlign w:val="center"/>
          </w:tcPr>
          <w:p w14:paraId="7ABB6887"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520" w:type="dxa"/>
          </w:tcPr>
          <w:p w14:paraId="02A5FA2F" w14:textId="77777777" w:rsidR="00FE2ECD" w:rsidRPr="005D6B2E" w:rsidRDefault="00FE2ECD" w:rsidP="00FE2ECD">
            <w:r w:rsidRPr="005D6B2E">
              <w:t>Funzionalità generali</w:t>
            </w:r>
          </w:p>
        </w:tc>
        <w:tc>
          <w:tcPr>
            <w:tcW w:w="1985" w:type="dxa"/>
            <w:vAlign w:val="center"/>
          </w:tcPr>
          <w:p w14:paraId="347B895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2514F51"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45C8616" w14:textId="77777777" w:rsidR="00FE2ECD" w:rsidRPr="003A6FA0" w:rsidRDefault="00FE2ECD" w:rsidP="00FE2ECD">
            <w:pPr>
              <w:spacing w:beforeLines="60" w:before="144" w:afterLines="60" w:after="144"/>
              <w:jc w:val="both"/>
              <w:rPr>
                <w:b/>
                <w:bCs/>
                <w:sz w:val="22"/>
                <w:szCs w:val="22"/>
              </w:rPr>
            </w:pPr>
          </w:p>
        </w:tc>
      </w:tr>
      <w:tr w:rsidR="00FE2ECD" w:rsidRPr="003A6FA0" w14:paraId="0EA14A3C" w14:textId="77777777" w:rsidTr="00FE2ECD">
        <w:tblPrEx>
          <w:tblLook w:val="04A0" w:firstRow="1" w:lastRow="0" w:firstColumn="1" w:lastColumn="0" w:noHBand="0" w:noVBand="1"/>
        </w:tblPrEx>
        <w:tc>
          <w:tcPr>
            <w:tcW w:w="851" w:type="dxa"/>
            <w:shd w:val="clear" w:color="auto" w:fill="auto"/>
            <w:vAlign w:val="center"/>
          </w:tcPr>
          <w:p w14:paraId="029E5CD2"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520" w:type="dxa"/>
          </w:tcPr>
          <w:p w14:paraId="105B8722" w14:textId="77777777" w:rsidR="00FE2ECD" w:rsidRPr="005D6B2E" w:rsidRDefault="00FE2ECD" w:rsidP="00FE2ECD">
            <w:r w:rsidRPr="005D6B2E">
              <w:t xml:space="preserve">Archiviazione documentale </w:t>
            </w:r>
            <w:proofErr w:type="gramStart"/>
            <w:r w:rsidRPr="005D6B2E">
              <w:t>e  protocollazione</w:t>
            </w:r>
            <w:proofErr w:type="gramEnd"/>
          </w:p>
        </w:tc>
        <w:tc>
          <w:tcPr>
            <w:tcW w:w="1985" w:type="dxa"/>
            <w:vAlign w:val="center"/>
          </w:tcPr>
          <w:p w14:paraId="225BE89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AF6AD0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4593DB7" w14:textId="77777777" w:rsidR="00FE2ECD" w:rsidRPr="003A6FA0" w:rsidRDefault="00FE2ECD" w:rsidP="00FE2ECD">
            <w:pPr>
              <w:spacing w:beforeLines="60" w:before="144" w:afterLines="60" w:after="144"/>
              <w:jc w:val="both"/>
              <w:rPr>
                <w:b/>
                <w:bCs/>
                <w:sz w:val="22"/>
                <w:szCs w:val="22"/>
              </w:rPr>
            </w:pPr>
          </w:p>
        </w:tc>
      </w:tr>
      <w:tr w:rsidR="00FE2ECD" w:rsidRPr="003A6FA0" w14:paraId="62CD44A2" w14:textId="77777777" w:rsidTr="00FE2ECD">
        <w:tblPrEx>
          <w:tblLook w:val="04A0" w:firstRow="1" w:lastRow="0" w:firstColumn="1" w:lastColumn="0" w:noHBand="0" w:noVBand="1"/>
        </w:tblPrEx>
        <w:tc>
          <w:tcPr>
            <w:tcW w:w="851" w:type="dxa"/>
            <w:shd w:val="clear" w:color="auto" w:fill="auto"/>
            <w:vAlign w:val="center"/>
          </w:tcPr>
          <w:p w14:paraId="5CA98E7A"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520" w:type="dxa"/>
          </w:tcPr>
          <w:p w14:paraId="6FCBBE60" w14:textId="77777777" w:rsidR="00FE2ECD" w:rsidRPr="005D6B2E" w:rsidRDefault="00FE2ECD" w:rsidP="00FE2ECD">
            <w:r w:rsidRPr="005D6B2E">
              <w:t>Istruttoria di ricevibilità</w:t>
            </w:r>
          </w:p>
        </w:tc>
        <w:tc>
          <w:tcPr>
            <w:tcW w:w="1985" w:type="dxa"/>
            <w:vAlign w:val="center"/>
          </w:tcPr>
          <w:p w14:paraId="765363D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829BF10"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493BD2C" w14:textId="77777777" w:rsidR="00FE2ECD" w:rsidRPr="003A6FA0" w:rsidRDefault="00FE2ECD" w:rsidP="00FE2ECD">
            <w:pPr>
              <w:spacing w:beforeLines="60" w:before="144" w:afterLines="60" w:after="144"/>
              <w:jc w:val="both"/>
              <w:rPr>
                <w:b/>
                <w:bCs/>
                <w:sz w:val="22"/>
                <w:szCs w:val="22"/>
              </w:rPr>
            </w:pPr>
          </w:p>
        </w:tc>
      </w:tr>
      <w:tr w:rsidR="00FE2ECD" w:rsidRPr="003A6FA0" w14:paraId="1AE62FF2" w14:textId="77777777" w:rsidTr="00FE2ECD">
        <w:tblPrEx>
          <w:tblLook w:val="04A0" w:firstRow="1" w:lastRow="0" w:firstColumn="1" w:lastColumn="0" w:noHBand="0" w:noVBand="1"/>
        </w:tblPrEx>
        <w:tc>
          <w:tcPr>
            <w:tcW w:w="851" w:type="dxa"/>
            <w:shd w:val="clear" w:color="auto" w:fill="auto"/>
            <w:vAlign w:val="center"/>
          </w:tcPr>
          <w:p w14:paraId="77CEDA3B" w14:textId="77777777" w:rsidR="00FE2ECD" w:rsidRPr="00052A70" w:rsidRDefault="00FE2ECD" w:rsidP="00FE2ECD">
            <w:pPr>
              <w:jc w:val="center"/>
              <w:rPr>
                <w:b/>
                <w:color w:val="000000"/>
                <w:sz w:val="22"/>
                <w:szCs w:val="22"/>
              </w:rPr>
            </w:pPr>
            <w:r w:rsidRPr="00052A70">
              <w:rPr>
                <w:b/>
                <w:color w:val="000000"/>
                <w:sz w:val="22"/>
                <w:szCs w:val="22"/>
              </w:rPr>
              <w:t>4</w:t>
            </w:r>
          </w:p>
        </w:tc>
        <w:tc>
          <w:tcPr>
            <w:tcW w:w="6520" w:type="dxa"/>
          </w:tcPr>
          <w:p w14:paraId="55971267" w14:textId="77777777" w:rsidR="00FE2ECD" w:rsidRPr="005D6B2E" w:rsidRDefault="00FE2ECD" w:rsidP="00FE2ECD">
            <w:r w:rsidRPr="005D6B2E">
              <w:t>Istruttoria di ammissibilità</w:t>
            </w:r>
          </w:p>
        </w:tc>
        <w:tc>
          <w:tcPr>
            <w:tcW w:w="1985" w:type="dxa"/>
            <w:vAlign w:val="center"/>
          </w:tcPr>
          <w:p w14:paraId="1FA9D4C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153DA10"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8E16B83" w14:textId="77777777" w:rsidR="00FE2ECD" w:rsidRPr="003A6FA0" w:rsidRDefault="00FE2ECD" w:rsidP="00FE2ECD">
            <w:pPr>
              <w:spacing w:beforeLines="60" w:before="144" w:afterLines="60" w:after="144"/>
              <w:jc w:val="both"/>
              <w:rPr>
                <w:b/>
                <w:bCs/>
                <w:sz w:val="22"/>
                <w:szCs w:val="22"/>
              </w:rPr>
            </w:pPr>
          </w:p>
        </w:tc>
      </w:tr>
      <w:tr w:rsidR="00FE2ECD" w:rsidRPr="003A6FA0" w14:paraId="7DFBA57B" w14:textId="77777777" w:rsidTr="00FE2ECD">
        <w:tblPrEx>
          <w:tblLook w:val="04A0" w:firstRow="1" w:lastRow="0" w:firstColumn="1" w:lastColumn="0" w:noHBand="0" w:noVBand="1"/>
        </w:tblPrEx>
        <w:tc>
          <w:tcPr>
            <w:tcW w:w="851" w:type="dxa"/>
            <w:shd w:val="clear" w:color="auto" w:fill="auto"/>
            <w:vAlign w:val="center"/>
          </w:tcPr>
          <w:p w14:paraId="0BCA28F7" w14:textId="77777777" w:rsidR="00FE2ECD" w:rsidRPr="00052A70" w:rsidRDefault="00FE2ECD" w:rsidP="00FE2ECD">
            <w:pPr>
              <w:jc w:val="center"/>
              <w:rPr>
                <w:b/>
                <w:color w:val="000000"/>
                <w:sz w:val="22"/>
                <w:szCs w:val="22"/>
              </w:rPr>
            </w:pPr>
            <w:r w:rsidRPr="00052A70">
              <w:rPr>
                <w:b/>
                <w:color w:val="000000"/>
                <w:sz w:val="22"/>
                <w:szCs w:val="22"/>
              </w:rPr>
              <w:t>5</w:t>
            </w:r>
          </w:p>
        </w:tc>
        <w:tc>
          <w:tcPr>
            <w:tcW w:w="6520" w:type="dxa"/>
          </w:tcPr>
          <w:p w14:paraId="65923B3C" w14:textId="77777777" w:rsidR="00FE2ECD" w:rsidRPr="005D6B2E" w:rsidRDefault="00FE2ECD" w:rsidP="00FE2ECD">
            <w:r w:rsidRPr="005D6B2E">
              <w:t xml:space="preserve">Controlli </w:t>
            </w:r>
            <w:proofErr w:type="spellStart"/>
            <w:proofErr w:type="gramStart"/>
            <w:r w:rsidRPr="005D6B2E">
              <w:t>pre</w:t>
            </w:r>
            <w:proofErr w:type="spellEnd"/>
            <w:r w:rsidRPr="005D6B2E">
              <w:t>-concessione</w:t>
            </w:r>
            <w:proofErr w:type="gramEnd"/>
          </w:p>
        </w:tc>
        <w:tc>
          <w:tcPr>
            <w:tcW w:w="1985" w:type="dxa"/>
            <w:vAlign w:val="center"/>
          </w:tcPr>
          <w:p w14:paraId="35F74CC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B49624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94C44E3" w14:textId="77777777" w:rsidR="00FE2ECD" w:rsidRPr="003A6FA0" w:rsidRDefault="00FE2ECD" w:rsidP="00FE2ECD">
            <w:pPr>
              <w:spacing w:beforeLines="60" w:before="144" w:afterLines="60" w:after="144"/>
              <w:jc w:val="both"/>
              <w:rPr>
                <w:b/>
                <w:bCs/>
                <w:sz w:val="22"/>
                <w:szCs w:val="22"/>
              </w:rPr>
            </w:pPr>
          </w:p>
        </w:tc>
      </w:tr>
      <w:tr w:rsidR="00FE2ECD" w:rsidRPr="003A6FA0" w14:paraId="4B1DC776" w14:textId="77777777" w:rsidTr="00FE2ECD">
        <w:tblPrEx>
          <w:tblLook w:val="04A0" w:firstRow="1" w:lastRow="0" w:firstColumn="1" w:lastColumn="0" w:noHBand="0" w:noVBand="1"/>
        </w:tblPrEx>
        <w:tc>
          <w:tcPr>
            <w:tcW w:w="851" w:type="dxa"/>
            <w:shd w:val="clear" w:color="auto" w:fill="auto"/>
            <w:vAlign w:val="center"/>
          </w:tcPr>
          <w:p w14:paraId="3A086AFA" w14:textId="77777777" w:rsidR="00FE2ECD" w:rsidRPr="00052A70" w:rsidRDefault="00FE2ECD" w:rsidP="00FE2ECD">
            <w:pPr>
              <w:jc w:val="center"/>
              <w:rPr>
                <w:b/>
                <w:color w:val="000000"/>
                <w:sz w:val="22"/>
                <w:szCs w:val="22"/>
              </w:rPr>
            </w:pPr>
            <w:r w:rsidRPr="00052A70">
              <w:rPr>
                <w:b/>
                <w:color w:val="000000"/>
                <w:sz w:val="22"/>
                <w:szCs w:val="22"/>
              </w:rPr>
              <w:t>6</w:t>
            </w:r>
          </w:p>
        </w:tc>
        <w:tc>
          <w:tcPr>
            <w:tcW w:w="6520" w:type="dxa"/>
          </w:tcPr>
          <w:p w14:paraId="6FFCC612" w14:textId="77777777" w:rsidR="00FE2ECD" w:rsidRPr="005D6B2E" w:rsidRDefault="00FE2ECD" w:rsidP="00FE2ECD">
            <w:r w:rsidRPr="005D6B2E">
              <w:t>Verifica del credito</w:t>
            </w:r>
          </w:p>
        </w:tc>
        <w:tc>
          <w:tcPr>
            <w:tcW w:w="1985" w:type="dxa"/>
            <w:vAlign w:val="center"/>
          </w:tcPr>
          <w:p w14:paraId="4F4784CB"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5BE3B1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DED7E93" w14:textId="77777777" w:rsidR="00FE2ECD" w:rsidRPr="003A6FA0" w:rsidRDefault="00FE2ECD" w:rsidP="00FE2ECD">
            <w:pPr>
              <w:spacing w:beforeLines="60" w:before="144" w:afterLines="60" w:after="144"/>
              <w:jc w:val="both"/>
              <w:rPr>
                <w:b/>
                <w:bCs/>
                <w:sz w:val="22"/>
                <w:szCs w:val="22"/>
              </w:rPr>
            </w:pPr>
          </w:p>
        </w:tc>
      </w:tr>
      <w:tr w:rsidR="00FE2ECD" w:rsidRPr="003A6FA0" w14:paraId="58582C83" w14:textId="77777777" w:rsidTr="00FE2ECD">
        <w:tblPrEx>
          <w:tblLook w:val="04A0" w:firstRow="1" w:lastRow="0" w:firstColumn="1" w:lastColumn="0" w:noHBand="0" w:noVBand="1"/>
        </w:tblPrEx>
        <w:tc>
          <w:tcPr>
            <w:tcW w:w="851" w:type="dxa"/>
            <w:shd w:val="clear" w:color="auto" w:fill="auto"/>
            <w:vAlign w:val="center"/>
          </w:tcPr>
          <w:p w14:paraId="5079CFA9" w14:textId="77777777" w:rsidR="00FE2ECD" w:rsidRPr="00052A70" w:rsidRDefault="00FE2ECD" w:rsidP="00FE2ECD">
            <w:pPr>
              <w:jc w:val="center"/>
              <w:rPr>
                <w:b/>
                <w:color w:val="000000"/>
                <w:sz w:val="22"/>
                <w:szCs w:val="22"/>
              </w:rPr>
            </w:pPr>
            <w:r w:rsidRPr="00052A70">
              <w:rPr>
                <w:b/>
                <w:color w:val="000000"/>
                <w:sz w:val="22"/>
                <w:szCs w:val="22"/>
              </w:rPr>
              <w:t>7</w:t>
            </w:r>
          </w:p>
        </w:tc>
        <w:tc>
          <w:tcPr>
            <w:tcW w:w="6520" w:type="dxa"/>
          </w:tcPr>
          <w:p w14:paraId="6C205F68" w14:textId="77777777" w:rsidR="00FE2ECD" w:rsidRPr="005D6B2E" w:rsidRDefault="00FE2ECD" w:rsidP="00FE2ECD">
            <w:r w:rsidRPr="005D6B2E">
              <w:t xml:space="preserve">Calcolo Aiuto ESL/De </w:t>
            </w:r>
            <w:proofErr w:type="spellStart"/>
            <w:r w:rsidRPr="005D6B2E">
              <w:t>Minimis</w:t>
            </w:r>
            <w:proofErr w:type="spellEnd"/>
          </w:p>
        </w:tc>
        <w:tc>
          <w:tcPr>
            <w:tcW w:w="1985" w:type="dxa"/>
            <w:vAlign w:val="center"/>
          </w:tcPr>
          <w:p w14:paraId="30F910E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E09DB4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B2D6A6A" w14:textId="77777777" w:rsidR="00FE2ECD" w:rsidRPr="003A6FA0" w:rsidRDefault="00FE2ECD" w:rsidP="00FE2ECD">
            <w:pPr>
              <w:spacing w:beforeLines="60" w:before="144" w:afterLines="60" w:after="144"/>
              <w:jc w:val="both"/>
              <w:rPr>
                <w:b/>
                <w:bCs/>
                <w:sz w:val="22"/>
                <w:szCs w:val="22"/>
              </w:rPr>
            </w:pPr>
          </w:p>
        </w:tc>
      </w:tr>
      <w:tr w:rsidR="00FE2ECD" w:rsidRPr="001D6DC2" w14:paraId="620EAA0C" w14:textId="77777777" w:rsidTr="00FE2ECD">
        <w:tblPrEx>
          <w:tblLook w:val="04A0" w:firstRow="1" w:lastRow="0" w:firstColumn="1" w:lastColumn="0" w:noHBand="0" w:noVBand="1"/>
        </w:tblPrEx>
        <w:tc>
          <w:tcPr>
            <w:tcW w:w="851" w:type="dxa"/>
            <w:shd w:val="clear" w:color="auto" w:fill="auto"/>
            <w:vAlign w:val="center"/>
          </w:tcPr>
          <w:p w14:paraId="49B08CC8" w14:textId="77777777" w:rsidR="00FE2ECD" w:rsidRPr="00052A70" w:rsidRDefault="00FE2ECD" w:rsidP="00FE2ECD">
            <w:pPr>
              <w:jc w:val="center"/>
              <w:rPr>
                <w:b/>
                <w:color w:val="000000"/>
                <w:sz w:val="22"/>
                <w:szCs w:val="22"/>
              </w:rPr>
            </w:pPr>
            <w:r w:rsidRPr="00052A70">
              <w:rPr>
                <w:b/>
                <w:color w:val="000000"/>
                <w:sz w:val="22"/>
                <w:szCs w:val="22"/>
              </w:rPr>
              <w:t>8</w:t>
            </w:r>
          </w:p>
        </w:tc>
        <w:tc>
          <w:tcPr>
            <w:tcW w:w="6520" w:type="dxa"/>
          </w:tcPr>
          <w:p w14:paraId="1515C3C7" w14:textId="77777777" w:rsidR="00FE2ECD" w:rsidRPr="005D6B2E" w:rsidRDefault="00FE2ECD" w:rsidP="00FE2ECD">
            <w:r w:rsidRPr="005D6B2E">
              <w:t>Rendiconto spese</w:t>
            </w:r>
          </w:p>
        </w:tc>
        <w:tc>
          <w:tcPr>
            <w:tcW w:w="1985" w:type="dxa"/>
            <w:vAlign w:val="center"/>
          </w:tcPr>
          <w:p w14:paraId="7F046B14" w14:textId="77777777" w:rsidR="00FE2ECD" w:rsidRPr="001D6DC2" w:rsidRDefault="00FE2ECD" w:rsidP="00FE2ECD">
            <w:pPr>
              <w:spacing w:beforeLines="60" w:before="144" w:afterLines="60" w:after="144"/>
              <w:jc w:val="both"/>
              <w:rPr>
                <w:b/>
                <w:bCs/>
                <w:sz w:val="22"/>
                <w:szCs w:val="22"/>
                <w:lang w:val="en-US"/>
              </w:rPr>
            </w:pPr>
          </w:p>
        </w:tc>
        <w:tc>
          <w:tcPr>
            <w:tcW w:w="1276" w:type="dxa"/>
            <w:vAlign w:val="center"/>
          </w:tcPr>
          <w:p w14:paraId="678CCA89" w14:textId="77777777" w:rsidR="00FE2ECD" w:rsidRPr="001D6DC2" w:rsidRDefault="00FE2ECD" w:rsidP="00FE2ECD">
            <w:pPr>
              <w:spacing w:beforeLines="60" w:before="144" w:afterLines="60" w:after="144"/>
              <w:jc w:val="both"/>
              <w:rPr>
                <w:b/>
                <w:bCs/>
                <w:sz w:val="22"/>
                <w:szCs w:val="22"/>
                <w:lang w:val="en-US"/>
              </w:rPr>
            </w:pPr>
          </w:p>
        </w:tc>
        <w:tc>
          <w:tcPr>
            <w:tcW w:w="4677" w:type="dxa"/>
            <w:shd w:val="clear" w:color="auto" w:fill="auto"/>
            <w:vAlign w:val="center"/>
          </w:tcPr>
          <w:p w14:paraId="1F42D5BE"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4398D498" w14:textId="77777777" w:rsidTr="00FE2ECD">
        <w:tblPrEx>
          <w:tblLook w:val="04A0" w:firstRow="1" w:lastRow="0" w:firstColumn="1" w:lastColumn="0" w:noHBand="0" w:noVBand="1"/>
        </w:tblPrEx>
        <w:tc>
          <w:tcPr>
            <w:tcW w:w="851" w:type="dxa"/>
            <w:shd w:val="clear" w:color="auto" w:fill="auto"/>
            <w:vAlign w:val="center"/>
          </w:tcPr>
          <w:p w14:paraId="679E67E6" w14:textId="77777777" w:rsidR="00FE2ECD" w:rsidRPr="00052A70" w:rsidRDefault="00FE2ECD" w:rsidP="00FE2ECD">
            <w:pPr>
              <w:jc w:val="center"/>
              <w:rPr>
                <w:b/>
                <w:color w:val="000000"/>
                <w:sz w:val="22"/>
                <w:szCs w:val="22"/>
              </w:rPr>
            </w:pPr>
            <w:r w:rsidRPr="00052A70">
              <w:rPr>
                <w:b/>
                <w:color w:val="000000"/>
                <w:sz w:val="22"/>
                <w:szCs w:val="22"/>
              </w:rPr>
              <w:lastRenderedPageBreak/>
              <w:t>9</w:t>
            </w:r>
          </w:p>
        </w:tc>
        <w:tc>
          <w:tcPr>
            <w:tcW w:w="6520" w:type="dxa"/>
          </w:tcPr>
          <w:p w14:paraId="4304BEB7" w14:textId="77777777" w:rsidR="00FE2ECD" w:rsidRPr="005D6B2E" w:rsidRDefault="00FE2ECD" w:rsidP="00FE2ECD">
            <w:r w:rsidRPr="005D6B2E">
              <w:t>Erogazione agevolazioni</w:t>
            </w:r>
          </w:p>
        </w:tc>
        <w:tc>
          <w:tcPr>
            <w:tcW w:w="1985" w:type="dxa"/>
            <w:vAlign w:val="center"/>
          </w:tcPr>
          <w:p w14:paraId="28155C5B"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684DBC9"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1F087DC" w14:textId="77777777" w:rsidR="00FE2ECD" w:rsidRPr="003A6FA0" w:rsidRDefault="00FE2ECD" w:rsidP="00FE2ECD">
            <w:pPr>
              <w:spacing w:beforeLines="60" w:before="144" w:afterLines="60" w:after="144"/>
              <w:jc w:val="both"/>
              <w:rPr>
                <w:b/>
                <w:bCs/>
                <w:sz w:val="22"/>
                <w:szCs w:val="22"/>
              </w:rPr>
            </w:pPr>
          </w:p>
        </w:tc>
      </w:tr>
      <w:tr w:rsidR="00FE2ECD" w:rsidRPr="003A6FA0" w14:paraId="26983674" w14:textId="77777777" w:rsidTr="00FE2ECD">
        <w:tblPrEx>
          <w:tblLook w:val="04A0" w:firstRow="1" w:lastRow="0" w:firstColumn="1" w:lastColumn="0" w:noHBand="0" w:noVBand="1"/>
        </w:tblPrEx>
        <w:tc>
          <w:tcPr>
            <w:tcW w:w="851" w:type="dxa"/>
            <w:shd w:val="clear" w:color="auto" w:fill="auto"/>
            <w:vAlign w:val="center"/>
          </w:tcPr>
          <w:p w14:paraId="5920A49B" w14:textId="77777777" w:rsidR="00FE2ECD" w:rsidRPr="00052A70" w:rsidRDefault="00FE2ECD" w:rsidP="00FE2ECD">
            <w:pPr>
              <w:jc w:val="center"/>
              <w:rPr>
                <w:b/>
                <w:color w:val="000000"/>
                <w:sz w:val="22"/>
                <w:szCs w:val="22"/>
              </w:rPr>
            </w:pPr>
            <w:r w:rsidRPr="00052A70">
              <w:rPr>
                <w:b/>
                <w:color w:val="000000"/>
                <w:sz w:val="22"/>
                <w:szCs w:val="22"/>
              </w:rPr>
              <w:t>10</w:t>
            </w:r>
          </w:p>
        </w:tc>
        <w:tc>
          <w:tcPr>
            <w:tcW w:w="6520" w:type="dxa"/>
          </w:tcPr>
          <w:p w14:paraId="5457C2E5" w14:textId="77777777" w:rsidR="00FE2ECD" w:rsidRPr="005D6B2E" w:rsidRDefault="00FE2ECD" w:rsidP="00FE2ECD">
            <w:r w:rsidRPr="005D6B2E">
              <w:t>Controlli in Loco</w:t>
            </w:r>
          </w:p>
        </w:tc>
        <w:tc>
          <w:tcPr>
            <w:tcW w:w="1985" w:type="dxa"/>
            <w:vAlign w:val="center"/>
          </w:tcPr>
          <w:p w14:paraId="45DCBD4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0574BA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FFF0CBA" w14:textId="77777777" w:rsidR="00FE2ECD" w:rsidRPr="003A6FA0" w:rsidRDefault="00FE2ECD" w:rsidP="00FE2ECD">
            <w:pPr>
              <w:spacing w:beforeLines="60" w:before="144" w:afterLines="60" w:after="144"/>
              <w:jc w:val="both"/>
              <w:rPr>
                <w:b/>
                <w:bCs/>
                <w:sz w:val="22"/>
                <w:szCs w:val="22"/>
              </w:rPr>
            </w:pPr>
          </w:p>
        </w:tc>
      </w:tr>
      <w:tr w:rsidR="00FE2ECD" w:rsidRPr="003A6FA0" w14:paraId="545E73B0" w14:textId="77777777" w:rsidTr="00FE2ECD">
        <w:tblPrEx>
          <w:tblLook w:val="04A0" w:firstRow="1" w:lastRow="0" w:firstColumn="1" w:lastColumn="0" w:noHBand="0" w:noVBand="1"/>
        </w:tblPrEx>
        <w:tc>
          <w:tcPr>
            <w:tcW w:w="851" w:type="dxa"/>
            <w:shd w:val="clear" w:color="auto" w:fill="auto"/>
            <w:vAlign w:val="center"/>
          </w:tcPr>
          <w:p w14:paraId="386DD5C9" w14:textId="77777777" w:rsidR="00FE2ECD" w:rsidRPr="00052A70" w:rsidRDefault="00FE2ECD" w:rsidP="00FE2ECD">
            <w:pPr>
              <w:jc w:val="center"/>
              <w:rPr>
                <w:b/>
                <w:color w:val="000000"/>
                <w:sz w:val="22"/>
                <w:szCs w:val="22"/>
              </w:rPr>
            </w:pPr>
            <w:r w:rsidRPr="00052A70">
              <w:rPr>
                <w:b/>
                <w:color w:val="000000"/>
                <w:sz w:val="22"/>
                <w:szCs w:val="22"/>
              </w:rPr>
              <w:t>11</w:t>
            </w:r>
          </w:p>
        </w:tc>
        <w:tc>
          <w:tcPr>
            <w:tcW w:w="6520" w:type="dxa"/>
          </w:tcPr>
          <w:p w14:paraId="68AF4B18" w14:textId="77777777" w:rsidR="00FE2ECD" w:rsidRPr="005D6B2E" w:rsidRDefault="00FE2ECD" w:rsidP="00FE2ECD">
            <w:r w:rsidRPr="005D6B2E">
              <w:t>Revoche, recuperi, irregolarità</w:t>
            </w:r>
          </w:p>
        </w:tc>
        <w:tc>
          <w:tcPr>
            <w:tcW w:w="1985" w:type="dxa"/>
            <w:vAlign w:val="center"/>
          </w:tcPr>
          <w:p w14:paraId="27E0D81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7CE0A2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66824F4" w14:textId="77777777" w:rsidR="00FE2ECD" w:rsidRPr="003A6FA0" w:rsidRDefault="00FE2ECD" w:rsidP="00FE2ECD">
            <w:pPr>
              <w:spacing w:beforeLines="60" w:before="144" w:afterLines="60" w:after="144"/>
              <w:jc w:val="both"/>
              <w:rPr>
                <w:b/>
                <w:bCs/>
                <w:sz w:val="22"/>
                <w:szCs w:val="22"/>
              </w:rPr>
            </w:pPr>
          </w:p>
        </w:tc>
      </w:tr>
      <w:tr w:rsidR="00FE2ECD" w:rsidRPr="003A6FA0" w14:paraId="2E0F1BE3" w14:textId="77777777" w:rsidTr="00FE2ECD">
        <w:tblPrEx>
          <w:tblLook w:val="04A0" w:firstRow="1" w:lastRow="0" w:firstColumn="1" w:lastColumn="0" w:noHBand="0" w:noVBand="1"/>
        </w:tblPrEx>
        <w:tc>
          <w:tcPr>
            <w:tcW w:w="851" w:type="dxa"/>
            <w:shd w:val="clear" w:color="auto" w:fill="auto"/>
            <w:vAlign w:val="center"/>
          </w:tcPr>
          <w:p w14:paraId="468918FA" w14:textId="77777777" w:rsidR="00FE2ECD" w:rsidRPr="00052A70" w:rsidRDefault="00FE2ECD" w:rsidP="00FE2ECD">
            <w:pPr>
              <w:jc w:val="center"/>
              <w:rPr>
                <w:b/>
                <w:color w:val="000000"/>
                <w:sz w:val="22"/>
                <w:szCs w:val="22"/>
              </w:rPr>
            </w:pPr>
            <w:r w:rsidRPr="00052A70">
              <w:rPr>
                <w:b/>
                <w:color w:val="000000"/>
                <w:sz w:val="22"/>
                <w:szCs w:val="22"/>
              </w:rPr>
              <w:t>12</w:t>
            </w:r>
          </w:p>
        </w:tc>
        <w:tc>
          <w:tcPr>
            <w:tcW w:w="6520" w:type="dxa"/>
          </w:tcPr>
          <w:p w14:paraId="14901A32" w14:textId="77777777" w:rsidR="00FE2ECD" w:rsidRPr="005D6B2E" w:rsidRDefault="00FE2ECD" w:rsidP="00FE2ECD">
            <w:r w:rsidRPr="005D6B2E">
              <w:t>Gestione Conto Economico</w:t>
            </w:r>
          </w:p>
        </w:tc>
        <w:tc>
          <w:tcPr>
            <w:tcW w:w="1985" w:type="dxa"/>
            <w:vAlign w:val="center"/>
          </w:tcPr>
          <w:p w14:paraId="7749AECD"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0C3E8F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6CDBE6C" w14:textId="77777777" w:rsidR="00FE2ECD" w:rsidRPr="003A6FA0" w:rsidRDefault="00FE2ECD" w:rsidP="00FE2ECD">
            <w:pPr>
              <w:spacing w:beforeLines="60" w:before="144" w:afterLines="60" w:after="144"/>
              <w:jc w:val="both"/>
              <w:rPr>
                <w:b/>
                <w:bCs/>
                <w:sz w:val="22"/>
                <w:szCs w:val="22"/>
              </w:rPr>
            </w:pPr>
          </w:p>
        </w:tc>
      </w:tr>
      <w:tr w:rsidR="00FE2ECD" w:rsidRPr="003A6FA0" w14:paraId="17464B97" w14:textId="77777777" w:rsidTr="00FE2ECD">
        <w:tblPrEx>
          <w:tblLook w:val="04A0" w:firstRow="1" w:lastRow="0" w:firstColumn="1" w:lastColumn="0" w:noHBand="0" w:noVBand="1"/>
        </w:tblPrEx>
        <w:tc>
          <w:tcPr>
            <w:tcW w:w="851" w:type="dxa"/>
            <w:shd w:val="clear" w:color="auto" w:fill="auto"/>
            <w:vAlign w:val="center"/>
          </w:tcPr>
          <w:p w14:paraId="14ADA776" w14:textId="77777777" w:rsidR="00FE2ECD" w:rsidRPr="00052A70" w:rsidRDefault="00FE2ECD" w:rsidP="00FE2ECD">
            <w:pPr>
              <w:jc w:val="center"/>
              <w:rPr>
                <w:b/>
                <w:color w:val="000000"/>
                <w:sz w:val="22"/>
                <w:szCs w:val="22"/>
              </w:rPr>
            </w:pPr>
            <w:r w:rsidRPr="00052A70">
              <w:rPr>
                <w:b/>
                <w:color w:val="000000"/>
                <w:sz w:val="22"/>
                <w:szCs w:val="22"/>
              </w:rPr>
              <w:t>13</w:t>
            </w:r>
          </w:p>
        </w:tc>
        <w:tc>
          <w:tcPr>
            <w:tcW w:w="6520" w:type="dxa"/>
          </w:tcPr>
          <w:p w14:paraId="64FE2518" w14:textId="77777777" w:rsidR="00FE2ECD" w:rsidRPr="005D6B2E" w:rsidRDefault="00FE2ECD" w:rsidP="00FE2ECD">
            <w:r w:rsidRPr="005D6B2E">
              <w:t>Garanzie</w:t>
            </w:r>
          </w:p>
        </w:tc>
        <w:tc>
          <w:tcPr>
            <w:tcW w:w="1985" w:type="dxa"/>
            <w:vAlign w:val="center"/>
          </w:tcPr>
          <w:p w14:paraId="04E1F1A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B001E4E"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E978E98" w14:textId="77777777" w:rsidR="00FE2ECD" w:rsidRPr="003A6FA0" w:rsidRDefault="00FE2ECD" w:rsidP="00FE2ECD">
            <w:pPr>
              <w:spacing w:beforeLines="60" w:before="144" w:afterLines="60" w:after="144"/>
              <w:jc w:val="both"/>
              <w:rPr>
                <w:b/>
                <w:bCs/>
                <w:sz w:val="22"/>
                <w:szCs w:val="22"/>
              </w:rPr>
            </w:pPr>
          </w:p>
        </w:tc>
      </w:tr>
      <w:tr w:rsidR="00FE2ECD" w:rsidRPr="003A6FA0" w14:paraId="11D185F1" w14:textId="77777777" w:rsidTr="00FE2ECD">
        <w:tblPrEx>
          <w:tblLook w:val="04A0" w:firstRow="1" w:lastRow="0" w:firstColumn="1" w:lastColumn="0" w:noHBand="0" w:noVBand="1"/>
        </w:tblPrEx>
        <w:tc>
          <w:tcPr>
            <w:tcW w:w="851" w:type="dxa"/>
            <w:shd w:val="clear" w:color="auto" w:fill="auto"/>
            <w:vAlign w:val="center"/>
          </w:tcPr>
          <w:p w14:paraId="7ECEA8C2" w14:textId="77777777" w:rsidR="00FE2ECD" w:rsidRPr="00052A70" w:rsidRDefault="00FE2ECD" w:rsidP="00FE2ECD">
            <w:pPr>
              <w:jc w:val="center"/>
              <w:rPr>
                <w:b/>
                <w:color w:val="000000"/>
                <w:sz w:val="22"/>
                <w:szCs w:val="22"/>
              </w:rPr>
            </w:pPr>
            <w:r w:rsidRPr="00052A70">
              <w:rPr>
                <w:b/>
                <w:color w:val="000000"/>
                <w:sz w:val="22"/>
                <w:szCs w:val="22"/>
              </w:rPr>
              <w:t>14</w:t>
            </w:r>
          </w:p>
        </w:tc>
        <w:tc>
          <w:tcPr>
            <w:tcW w:w="6520" w:type="dxa"/>
          </w:tcPr>
          <w:p w14:paraId="592D1090" w14:textId="77777777" w:rsidR="00FE2ECD" w:rsidRPr="005D6B2E" w:rsidRDefault="00FE2ECD" w:rsidP="00FE2ECD">
            <w:r w:rsidRPr="005D6B2E">
              <w:t>Gestione estratti conto / tesoreria</w:t>
            </w:r>
          </w:p>
        </w:tc>
        <w:tc>
          <w:tcPr>
            <w:tcW w:w="1985" w:type="dxa"/>
            <w:vAlign w:val="center"/>
          </w:tcPr>
          <w:p w14:paraId="30E1485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DA11E40"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91265A0" w14:textId="77777777" w:rsidR="00FE2ECD" w:rsidRPr="003A6FA0" w:rsidRDefault="00FE2ECD" w:rsidP="00FE2ECD">
            <w:pPr>
              <w:spacing w:beforeLines="60" w:before="144" w:afterLines="60" w:after="144"/>
              <w:jc w:val="both"/>
              <w:rPr>
                <w:b/>
                <w:bCs/>
                <w:sz w:val="22"/>
                <w:szCs w:val="22"/>
              </w:rPr>
            </w:pPr>
          </w:p>
        </w:tc>
      </w:tr>
      <w:tr w:rsidR="00FE2ECD" w:rsidRPr="003A6FA0" w14:paraId="4DB27660" w14:textId="77777777" w:rsidTr="00FE2ECD">
        <w:tblPrEx>
          <w:tblLook w:val="04A0" w:firstRow="1" w:lastRow="0" w:firstColumn="1" w:lastColumn="0" w:noHBand="0" w:noVBand="1"/>
        </w:tblPrEx>
        <w:tc>
          <w:tcPr>
            <w:tcW w:w="851" w:type="dxa"/>
            <w:shd w:val="clear" w:color="auto" w:fill="auto"/>
            <w:vAlign w:val="center"/>
          </w:tcPr>
          <w:p w14:paraId="2E0C27B9" w14:textId="77777777" w:rsidR="00FE2ECD" w:rsidRPr="00052A70" w:rsidRDefault="00FE2ECD" w:rsidP="00FE2ECD">
            <w:pPr>
              <w:jc w:val="center"/>
              <w:rPr>
                <w:b/>
                <w:color w:val="000000"/>
                <w:sz w:val="22"/>
                <w:szCs w:val="22"/>
              </w:rPr>
            </w:pPr>
            <w:r w:rsidRPr="00052A70">
              <w:rPr>
                <w:b/>
                <w:color w:val="000000"/>
                <w:sz w:val="22"/>
                <w:szCs w:val="22"/>
              </w:rPr>
              <w:t>15</w:t>
            </w:r>
          </w:p>
        </w:tc>
        <w:tc>
          <w:tcPr>
            <w:tcW w:w="6520" w:type="dxa"/>
          </w:tcPr>
          <w:p w14:paraId="235CAE63" w14:textId="77777777" w:rsidR="00FE2ECD" w:rsidRPr="005D6B2E" w:rsidRDefault="00FE2ECD" w:rsidP="00FE2ECD">
            <w:r w:rsidRPr="005D6B2E">
              <w:t>Ciclo passivo</w:t>
            </w:r>
          </w:p>
        </w:tc>
        <w:tc>
          <w:tcPr>
            <w:tcW w:w="1985" w:type="dxa"/>
            <w:vAlign w:val="center"/>
          </w:tcPr>
          <w:p w14:paraId="359ADF1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16C2D2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E0CD774" w14:textId="77777777" w:rsidR="00FE2ECD" w:rsidRPr="003A6FA0" w:rsidRDefault="00FE2ECD" w:rsidP="00FE2ECD">
            <w:pPr>
              <w:spacing w:beforeLines="60" w:before="144" w:afterLines="60" w:after="144"/>
              <w:jc w:val="both"/>
              <w:rPr>
                <w:b/>
                <w:bCs/>
                <w:sz w:val="22"/>
                <w:szCs w:val="22"/>
              </w:rPr>
            </w:pPr>
          </w:p>
        </w:tc>
      </w:tr>
      <w:tr w:rsidR="00FE2ECD" w:rsidRPr="003A6FA0" w14:paraId="61137D49" w14:textId="77777777" w:rsidTr="00FE2ECD">
        <w:tblPrEx>
          <w:tblLook w:val="04A0" w:firstRow="1" w:lastRow="0" w:firstColumn="1" w:lastColumn="0" w:noHBand="0" w:noVBand="1"/>
        </w:tblPrEx>
        <w:tc>
          <w:tcPr>
            <w:tcW w:w="851" w:type="dxa"/>
            <w:shd w:val="clear" w:color="auto" w:fill="auto"/>
            <w:vAlign w:val="center"/>
          </w:tcPr>
          <w:p w14:paraId="527416D1" w14:textId="77777777" w:rsidR="00FE2ECD" w:rsidRPr="00052A70" w:rsidRDefault="00FE2ECD" w:rsidP="00FE2ECD">
            <w:pPr>
              <w:jc w:val="center"/>
              <w:rPr>
                <w:b/>
                <w:color w:val="000000"/>
                <w:sz w:val="22"/>
                <w:szCs w:val="22"/>
              </w:rPr>
            </w:pPr>
            <w:r w:rsidRPr="00052A70">
              <w:rPr>
                <w:b/>
                <w:color w:val="000000"/>
                <w:sz w:val="22"/>
                <w:szCs w:val="22"/>
              </w:rPr>
              <w:t>16</w:t>
            </w:r>
          </w:p>
        </w:tc>
        <w:tc>
          <w:tcPr>
            <w:tcW w:w="6520" w:type="dxa"/>
          </w:tcPr>
          <w:p w14:paraId="4A9C36E0" w14:textId="77777777" w:rsidR="00FE2ECD" w:rsidRPr="005D6B2E" w:rsidRDefault="00FE2ECD" w:rsidP="00FE2ECD">
            <w:r w:rsidRPr="005D6B2E">
              <w:t>Ciclo Attivo</w:t>
            </w:r>
          </w:p>
        </w:tc>
        <w:tc>
          <w:tcPr>
            <w:tcW w:w="1985" w:type="dxa"/>
            <w:vAlign w:val="center"/>
          </w:tcPr>
          <w:p w14:paraId="65F21F3E"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4A56EA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991FFEA" w14:textId="77777777" w:rsidR="00FE2ECD" w:rsidRPr="003A6FA0" w:rsidRDefault="00FE2ECD" w:rsidP="00FE2ECD">
            <w:pPr>
              <w:spacing w:beforeLines="60" w:before="144" w:afterLines="60" w:after="144"/>
              <w:jc w:val="both"/>
              <w:rPr>
                <w:b/>
                <w:bCs/>
                <w:sz w:val="22"/>
                <w:szCs w:val="22"/>
              </w:rPr>
            </w:pPr>
          </w:p>
        </w:tc>
      </w:tr>
      <w:tr w:rsidR="00FE2ECD" w:rsidRPr="003A6FA0" w14:paraId="66CF504D" w14:textId="77777777" w:rsidTr="00FE2ECD">
        <w:tblPrEx>
          <w:tblLook w:val="04A0" w:firstRow="1" w:lastRow="0" w:firstColumn="1" w:lastColumn="0" w:noHBand="0" w:noVBand="1"/>
        </w:tblPrEx>
        <w:tc>
          <w:tcPr>
            <w:tcW w:w="851" w:type="dxa"/>
            <w:shd w:val="clear" w:color="auto" w:fill="auto"/>
            <w:vAlign w:val="center"/>
          </w:tcPr>
          <w:p w14:paraId="43BA4C16" w14:textId="77777777" w:rsidR="00FE2ECD" w:rsidRPr="00052A70" w:rsidRDefault="00FE2ECD" w:rsidP="00FE2ECD">
            <w:pPr>
              <w:jc w:val="center"/>
              <w:rPr>
                <w:b/>
                <w:color w:val="000000"/>
                <w:sz w:val="22"/>
                <w:szCs w:val="22"/>
              </w:rPr>
            </w:pPr>
            <w:r w:rsidRPr="00052A70">
              <w:rPr>
                <w:b/>
                <w:color w:val="000000"/>
                <w:sz w:val="22"/>
                <w:szCs w:val="22"/>
              </w:rPr>
              <w:t>17</w:t>
            </w:r>
          </w:p>
        </w:tc>
        <w:tc>
          <w:tcPr>
            <w:tcW w:w="6520" w:type="dxa"/>
          </w:tcPr>
          <w:p w14:paraId="5D05B76A" w14:textId="77777777" w:rsidR="00FE2ECD" w:rsidRPr="005D6B2E" w:rsidRDefault="00FE2ECD" w:rsidP="00FE2ECD">
            <w:r w:rsidRPr="005D6B2E">
              <w:t>Bilancio</w:t>
            </w:r>
          </w:p>
        </w:tc>
        <w:tc>
          <w:tcPr>
            <w:tcW w:w="1985" w:type="dxa"/>
            <w:vAlign w:val="center"/>
          </w:tcPr>
          <w:p w14:paraId="3F5A4C0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6237F50"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AD7E094" w14:textId="77777777" w:rsidR="00FE2ECD" w:rsidRPr="003A6FA0" w:rsidRDefault="00FE2ECD" w:rsidP="00FE2ECD">
            <w:pPr>
              <w:spacing w:beforeLines="60" w:before="144" w:afterLines="60" w:after="144"/>
              <w:jc w:val="both"/>
              <w:rPr>
                <w:b/>
                <w:bCs/>
                <w:sz w:val="22"/>
                <w:szCs w:val="22"/>
              </w:rPr>
            </w:pPr>
          </w:p>
        </w:tc>
      </w:tr>
      <w:tr w:rsidR="00FE2ECD" w:rsidRPr="003A6FA0" w14:paraId="0B93A65A" w14:textId="77777777" w:rsidTr="00FE2ECD">
        <w:tblPrEx>
          <w:tblLook w:val="04A0" w:firstRow="1" w:lastRow="0" w:firstColumn="1" w:lastColumn="0" w:noHBand="0" w:noVBand="1"/>
        </w:tblPrEx>
        <w:tc>
          <w:tcPr>
            <w:tcW w:w="851" w:type="dxa"/>
            <w:shd w:val="clear" w:color="auto" w:fill="auto"/>
            <w:vAlign w:val="center"/>
          </w:tcPr>
          <w:p w14:paraId="3A487F34" w14:textId="77777777" w:rsidR="00FE2ECD" w:rsidRPr="00052A70" w:rsidRDefault="00FE2ECD" w:rsidP="00FE2ECD">
            <w:pPr>
              <w:jc w:val="center"/>
              <w:rPr>
                <w:b/>
                <w:color w:val="000000"/>
                <w:sz w:val="22"/>
                <w:szCs w:val="22"/>
              </w:rPr>
            </w:pPr>
            <w:r w:rsidRPr="00052A70">
              <w:rPr>
                <w:b/>
                <w:color w:val="000000"/>
                <w:sz w:val="22"/>
                <w:szCs w:val="22"/>
              </w:rPr>
              <w:t>18</w:t>
            </w:r>
          </w:p>
        </w:tc>
        <w:tc>
          <w:tcPr>
            <w:tcW w:w="6520" w:type="dxa"/>
          </w:tcPr>
          <w:p w14:paraId="0A44B095" w14:textId="77777777" w:rsidR="00FE2ECD" w:rsidRPr="005D6B2E" w:rsidRDefault="00FE2ECD" w:rsidP="00FE2ECD">
            <w:r w:rsidRPr="005D6B2E">
              <w:t>Controllo di Gestione</w:t>
            </w:r>
          </w:p>
        </w:tc>
        <w:tc>
          <w:tcPr>
            <w:tcW w:w="1985" w:type="dxa"/>
            <w:vAlign w:val="center"/>
          </w:tcPr>
          <w:p w14:paraId="0836EA9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DD19D7C"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D936B99" w14:textId="77777777" w:rsidR="00FE2ECD" w:rsidRPr="003A6FA0" w:rsidRDefault="00FE2ECD" w:rsidP="00FE2ECD">
            <w:pPr>
              <w:spacing w:beforeLines="60" w:before="144" w:afterLines="60" w:after="144"/>
              <w:jc w:val="both"/>
              <w:rPr>
                <w:b/>
                <w:bCs/>
                <w:sz w:val="22"/>
                <w:szCs w:val="22"/>
              </w:rPr>
            </w:pPr>
          </w:p>
        </w:tc>
      </w:tr>
      <w:tr w:rsidR="00FE2ECD" w:rsidRPr="003A6FA0" w14:paraId="4F7D48A3" w14:textId="77777777" w:rsidTr="00FE2ECD">
        <w:tblPrEx>
          <w:tblLook w:val="04A0" w:firstRow="1" w:lastRow="0" w:firstColumn="1" w:lastColumn="0" w:noHBand="0" w:noVBand="1"/>
        </w:tblPrEx>
        <w:tc>
          <w:tcPr>
            <w:tcW w:w="851" w:type="dxa"/>
            <w:shd w:val="clear" w:color="auto" w:fill="auto"/>
            <w:vAlign w:val="center"/>
          </w:tcPr>
          <w:p w14:paraId="3A616F09" w14:textId="77777777" w:rsidR="00FE2ECD" w:rsidRPr="00052A70" w:rsidRDefault="00FE2ECD" w:rsidP="00FE2ECD">
            <w:pPr>
              <w:jc w:val="center"/>
              <w:rPr>
                <w:b/>
                <w:color w:val="000000"/>
                <w:sz w:val="22"/>
                <w:szCs w:val="22"/>
              </w:rPr>
            </w:pPr>
            <w:r w:rsidRPr="00052A70">
              <w:rPr>
                <w:b/>
                <w:color w:val="000000"/>
                <w:sz w:val="22"/>
                <w:szCs w:val="22"/>
              </w:rPr>
              <w:t>19</w:t>
            </w:r>
          </w:p>
        </w:tc>
        <w:tc>
          <w:tcPr>
            <w:tcW w:w="6520" w:type="dxa"/>
          </w:tcPr>
          <w:p w14:paraId="46ED89C8" w14:textId="77777777" w:rsidR="00FE2ECD" w:rsidRPr="005D6B2E" w:rsidRDefault="00FE2ECD" w:rsidP="00FE2ECD">
            <w:r w:rsidRPr="005D6B2E">
              <w:t>Funzionalità trasversali</w:t>
            </w:r>
          </w:p>
        </w:tc>
        <w:tc>
          <w:tcPr>
            <w:tcW w:w="1985" w:type="dxa"/>
            <w:vAlign w:val="center"/>
          </w:tcPr>
          <w:p w14:paraId="21CB8B8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8B3C981"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4461415" w14:textId="77777777" w:rsidR="00FE2ECD" w:rsidRPr="003A6FA0" w:rsidRDefault="00FE2ECD" w:rsidP="00FE2ECD">
            <w:pPr>
              <w:spacing w:beforeLines="60" w:before="144" w:afterLines="60" w:after="144"/>
              <w:jc w:val="both"/>
              <w:rPr>
                <w:b/>
                <w:bCs/>
                <w:sz w:val="22"/>
                <w:szCs w:val="22"/>
              </w:rPr>
            </w:pPr>
          </w:p>
        </w:tc>
      </w:tr>
      <w:tr w:rsidR="00FE2ECD" w:rsidRPr="003A6FA0" w14:paraId="0FCFE9A0" w14:textId="77777777" w:rsidTr="00FE2ECD">
        <w:tblPrEx>
          <w:tblLook w:val="04A0" w:firstRow="1" w:lastRow="0" w:firstColumn="1" w:lastColumn="0" w:noHBand="0" w:noVBand="1"/>
        </w:tblPrEx>
        <w:tc>
          <w:tcPr>
            <w:tcW w:w="851" w:type="dxa"/>
            <w:shd w:val="clear" w:color="auto" w:fill="auto"/>
            <w:vAlign w:val="center"/>
          </w:tcPr>
          <w:p w14:paraId="14587B58" w14:textId="77777777" w:rsidR="00FE2ECD" w:rsidRPr="00052A70" w:rsidRDefault="00FE2ECD" w:rsidP="00FE2ECD">
            <w:pPr>
              <w:jc w:val="center"/>
              <w:rPr>
                <w:b/>
                <w:color w:val="000000"/>
                <w:sz w:val="22"/>
                <w:szCs w:val="22"/>
              </w:rPr>
            </w:pPr>
            <w:r w:rsidRPr="00052A70">
              <w:rPr>
                <w:b/>
                <w:color w:val="000000"/>
                <w:sz w:val="22"/>
                <w:szCs w:val="22"/>
              </w:rPr>
              <w:t>20</w:t>
            </w:r>
          </w:p>
        </w:tc>
        <w:tc>
          <w:tcPr>
            <w:tcW w:w="6520" w:type="dxa"/>
          </w:tcPr>
          <w:p w14:paraId="2180A88D" w14:textId="77777777" w:rsidR="00FE2ECD" w:rsidRDefault="00FE2ECD" w:rsidP="00FE2ECD">
            <w:r w:rsidRPr="005D6B2E">
              <w:t>Funzionalità per il supporto decisionale</w:t>
            </w:r>
          </w:p>
        </w:tc>
        <w:tc>
          <w:tcPr>
            <w:tcW w:w="1985" w:type="dxa"/>
            <w:vAlign w:val="center"/>
          </w:tcPr>
          <w:p w14:paraId="5FCEEAE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017B821"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8FF93A4" w14:textId="77777777" w:rsidR="00FE2ECD" w:rsidRPr="003A6FA0" w:rsidRDefault="00FE2ECD" w:rsidP="00FE2ECD">
            <w:pPr>
              <w:spacing w:beforeLines="60" w:before="144" w:afterLines="60" w:after="144"/>
              <w:jc w:val="both"/>
              <w:rPr>
                <w:b/>
                <w:bCs/>
                <w:sz w:val="22"/>
                <w:szCs w:val="22"/>
              </w:rPr>
            </w:pPr>
          </w:p>
        </w:tc>
      </w:tr>
      <w:tr w:rsidR="00E3010C" w:rsidRPr="00C30569" w14:paraId="433D2268" w14:textId="77777777" w:rsidTr="002B2470">
        <w:tc>
          <w:tcPr>
            <w:tcW w:w="851" w:type="dxa"/>
            <w:shd w:val="clear" w:color="auto" w:fill="auto"/>
            <w:vAlign w:val="center"/>
          </w:tcPr>
          <w:p w14:paraId="364259F2" w14:textId="77777777" w:rsidR="00E3010C" w:rsidRPr="003D1437" w:rsidRDefault="00E3010C" w:rsidP="00E3010C">
            <w:pPr>
              <w:spacing w:beforeLines="60" w:before="144" w:afterLines="60" w:after="144"/>
              <w:jc w:val="center"/>
              <w:rPr>
                <w:b/>
                <w:bCs/>
                <w:sz w:val="22"/>
                <w:szCs w:val="22"/>
              </w:rPr>
            </w:pPr>
          </w:p>
        </w:tc>
        <w:tc>
          <w:tcPr>
            <w:tcW w:w="6520" w:type="dxa"/>
            <w:vAlign w:val="center"/>
          </w:tcPr>
          <w:p w14:paraId="2A8162F2" w14:textId="77777777" w:rsidR="00E3010C" w:rsidRPr="00C30569" w:rsidRDefault="00E3010C" w:rsidP="00E3010C">
            <w:pPr>
              <w:spacing w:before="60" w:after="60"/>
              <w:rPr>
                <w:b/>
              </w:rPr>
            </w:pPr>
            <w:r w:rsidRPr="00C30569">
              <w:rPr>
                <w:b/>
              </w:rPr>
              <w:t xml:space="preserve">TOTALE Licenza/licenze di componenti </w:t>
            </w:r>
            <w:proofErr w:type="spellStart"/>
            <w:r w:rsidRPr="00C30569">
              <w:rPr>
                <w:b/>
              </w:rPr>
              <w:t>sw</w:t>
            </w:r>
            <w:proofErr w:type="spellEnd"/>
            <w:r w:rsidRPr="00C30569">
              <w:rPr>
                <w:b/>
              </w:rPr>
              <w:t xml:space="preserve"> di terze parti</w:t>
            </w:r>
          </w:p>
        </w:tc>
        <w:tc>
          <w:tcPr>
            <w:tcW w:w="1985" w:type="dxa"/>
            <w:vAlign w:val="center"/>
          </w:tcPr>
          <w:p w14:paraId="40BDA313" w14:textId="77777777" w:rsidR="00E3010C" w:rsidRPr="00C30569" w:rsidRDefault="00E3010C" w:rsidP="00E3010C">
            <w:pPr>
              <w:spacing w:before="60" w:after="60"/>
              <w:jc w:val="center"/>
              <w:rPr>
                <w:b/>
                <w:sz w:val="20"/>
              </w:rPr>
            </w:pPr>
          </w:p>
        </w:tc>
        <w:tc>
          <w:tcPr>
            <w:tcW w:w="1276" w:type="dxa"/>
            <w:vAlign w:val="center"/>
          </w:tcPr>
          <w:p w14:paraId="4625DC7B" w14:textId="77777777" w:rsidR="00E3010C" w:rsidRPr="00C30569" w:rsidRDefault="00E3010C" w:rsidP="00E3010C">
            <w:pPr>
              <w:spacing w:before="60" w:after="60"/>
              <w:jc w:val="center"/>
              <w:rPr>
                <w:b/>
                <w:bCs/>
                <w:sz w:val="20"/>
              </w:rPr>
            </w:pPr>
          </w:p>
        </w:tc>
        <w:tc>
          <w:tcPr>
            <w:tcW w:w="4677" w:type="dxa"/>
            <w:shd w:val="clear" w:color="auto" w:fill="auto"/>
            <w:vAlign w:val="center"/>
          </w:tcPr>
          <w:p w14:paraId="35882696" w14:textId="77777777" w:rsidR="00E3010C" w:rsidRPr="00C30569" w:rsidRDefault="00E3010C" w:rsidP="00E3010C">
            <w:pPr>
              <w:spacing w:before="60" w:after="60"/>
              <w:rPr>
                <w:b/>
                <w:sz w:val="20"/>
              </w:rPr>
            </w:pPr>
          </w:p>
        </w:tc>
      </w:tr>
      <w:tr w:rsidR="00E3010C" w:rsidRPr="003537C8" w14:paraId="11CE608A" w14:textId="77777777" w:rsidTr="002B2470">
        <w:tc>
          <w:tcPr>
            <w:tcW w:w="851" w:type="dxa"/>
            <w:shd w:val="clear" w:color="auto" w:fill="auto"/>
            <w:vAlign w:val="center"/>
          </w:tcPr>
          <w:p w14:paraId="1B5DC86D" w14:textId="77777777" w:rsidR="00E3010C" w:rsidRPr="00C30569" w:rsidRDefault="00E3010C" w:rsidP="00E3010C">
            <w:pPr>
              <w:spacing w:beforeLines="60" w:before="144" w:afterLines="60" w:after="144"/>
              <w:jc w:val="center"/>
              <w:rPr>
                <w:b/>
                <w:bCs/>
                <w:sz w:val="22"/>
                <w:szCs w:val="22"/>
              </w:rPr>
            </w:pPr>
          </w:p>
        </w:tc>
        <w:tc>
          <w:tcPr>
            <w:tcW w:w="6520" w:type="dxa"/>
            <w:vAlign w:val="center"/>
          </w:tcPr>
          <w:p w14:paraId="77DEAC80" w14:textId="77777777" w:rsidR="00E3010C" w:rsidRPr="00C30569" w:rsidRDefault="00E3010C" w:rsidP="00E3010C">
            <w:pPr>
              <w:spacing w:before="60" w:after="60"/>
              <w:rPr>
                <w:b/>
                <w:color w:val="000000"/>
              </w:rPr>
            </w:pPr>
            <w:r w:rsidRPr="00C30569">
              <w:rPr>
                <w:b/>
              </w:rPr>
              <w:t>Licenze di system software</w:t>
            </w:r>
          </w:p>
        </w:tc>
        <w:tc>
          <w:tcPr>
            <w:tcW w:w="7938" w:type="dxa"/>
            <w:gridSpan w:val="3"/>
            <w:vAlign w:val="center"/>
          </w:tcPr>
          <w:p w14:paraId="348C9F77" w14:textId="77777777" w:rsidR="00E3010C" w:rsidRPr="003537C8" w:rsidRDefault="00E3010C" w:rsidP="00E3010C">
            <w:pPr>
              <w:spacing w:before="60" w:after="60"/>
              <w:rPr>
                <w:b/>
                <w:sz w:val="20"/>
              </w:rPr>
            </w:pPr>
          </w:p>
        </w:tc>
      </w:tr>
      <w:tr w:rsidR="00FE2ECD" w:rsidRPr="003A6FA0" w14:paraId="400D27DC" w14:textId="77777777" w:rsidTr="00FE2ECD">
        <w:tblPrEx>
          <w:tblLook w:val="04A0" w:firstRow="1" w:lastRow="0" w:firstColumn="1" w:lastColumn="0" w:noHBand="0" w:noVBand="1"/>
        </w:tblPrEx>
        <w:tc>
          <w:tcPr>
            <w:tcW w:w="851" w:type="dxa"/>
            <w:shd w:val="clear" w:color="auto" w:fill="auto"/>
            <w:vAlign w:val="center"/>
          </w:tcPr>
          <w:p w14:paraId="355A4C79"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520" w:type="dxa"/>
          </w:tcPr>
          <w:p w14:paraId="64349C97" w14:textId="77777777" w:rsidR="00FE2ECD" w:rsidRPr="00BF4125" w:rsidRDefault="00FE2ECD" w:rsidP="00FE2ECD">
            <w:r w:rsidRPr="00BF4125">
              <w:t>Funzionalità generali</w:t>
            </w:r>
          </w:p>
        </w:tc>
        <w:tc>
          <w:tcPr>
            <w:tcW w:w="1985" w:type="dxa"/>
            <w:vAlign w:val="center"/>
          </w:tcPr>
          <w:p w14:paraId="5168368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5FFD10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2039F8F" w14:textId="77777777" w:rsidR="00FE2ECD" w:rsidRPr="003A6FA0" w:rsidRDefault="00FE2ECD" w:rsidP="00FE2ECD">
            <w:pPr>
              <w:spacing w:beforeLines="60" w:before="144" w:afterLines="60" w:after="144"/>
              <w:jc w:val="both"/>
              <w:rPr>
                <w:b/>
                <w:bCs/>
                <w:sz w:val="22"/>
                <w:szCs w:val="22"/>
              </w:rPr>
            </w:pPr>
          </w:p>
        </w:tc>
      </w:tr>
      <w:tr w:rsidR="00FE2ECD" w:rsidRPr="003A6FA0" w14:paraId="244271E7" w14:textId="77777777" w:rsidTr="00FE2ECD">
        <w:tblPrEx>
          <w:tblLook w:val="04A0" w:firstRow="1" w:lastRow="0" w:firstColumn="1" w:lastColumn="0" w:noHBand="0" w:noVBand="1"/>
        </w:tblPrEx>
        <w:tc>
          <w:tcPr>
            <w:tcW w:w="851" w:type="dxa"/>
            <w:shd w:val="clear" w:color="auto" w:fill="auto"/>
            <w:vAlign w:val="center"/>
          </w:tcPr>
          <w:p w14:paraId="53BF06E0"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520" w:type="dxa"/>
          </w:tcPr>
          <w:p w14:paraId="6277A50D" w14:textId="42E3C962" w:rsidR="00FE2ECD" w:rsidRPr="00BF4125" w:rsidRDefault="00FE2ECD" w:rsidP="00FE2ECD">
            <w:r w:rsidRPr="00BF4125">
              <w:t>Archiviazione documentale e protocollazione</w:t>
            </w:r>
          </w:p>
        </w:tc>
        <w:tc>
          <w:tcPr>
            <w:tcW w:w="1985" w:type="dxa"/>
            <w:vAlign w:val="center"/>
          </w:tcPr>
          <w:p w14:paraId="2303D03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457CEC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7A4B1B7" w14:textId="77777777" w:rsidR="00FE2ECD" w:rsidRPr="003A6FA0" w:rsidRDefault="00FE2ECD" w:rsidP="00FE2ECD">
            <w:pPr>
              <w:spacing w:beforeLines="60" w:before="144" w:afterLines="60" w:after="144"/>
              <w:jc w:val="both"/>
              <w:rPr>
                <w:b/>
                <w:bCs/>
                <w:sz w:val="22"/>
                <w:szCs w:val="22"/>
              </w:rPr>
            </w:pPr>
          </w:p>
        </w:tc>
      </w:tr>
      <w:tr w:rsidR="00FE2ECD" w:rsidRPr="003A6FA0" w14:paraId="4179465E" w14:textId="77777777" w:rsidTr="00FE2ECD">
        <w:tblPrEx>
          <w:tblLook w:val="04A0" w:firstRow="1" w:lastRow="0" w:firstColumn="1" w:lastColumn="0" w:noHBand="0" w:noVBand="1"/>
        </w:tblPrEx>
        <w:tc>
          <w:tcPr>
            <w:tcW w:w="851" w:type="dxa"/>
            <w:shd w:val="clear" w:color="auto" w:fill="auto"/>
            <w:vAlign w:val="center"/>
          </w:tcPr>
          <w:p w14:paraId="24187C24"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520" w:type="dxa"/>
          </w:tcPr>
          <w:p w14:paraId="5A5F4705" w14:textId="77777777" w:rsidR="00FE2ECD" w:rsidRPr="00BF4125" w:rsidRDefault="00FE2ECD" w:rsidP="00FE2ECD">
            <w:r w:rsidRPr="00BF4125">
              <w:t>Istruttoria di ricevibilità</w:t>
            </w:r>
          </w:p>
        </w:tc>
        <w:tc>
          <w:tcPr>
            <w:tcW w:w="1985" w:type="dxa"/>
            <w:vAlign w:val="center"/>
          </w:tcPr>
          <w:p w14:paraId="143471C5"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AFD5C1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4C1FFA6" w14:textId="77777777" w:rsidR="00FE2ECD" w:rsidRPr="003A6FA0" w:rsidRDefault="00FE2ECD" w:rsidP="00FE2ECD">
            <w:pPr>
              <w:spacing w:beforeLines="60" w:before="144" w:afterLines="60" w:after="144"/>
              <w:jc w:val="both"/>
              <w:rPr>
                <w:b/>
                <w:bCs/>
                <w:sz w:val="22"/>
                <w:szCs w:val="22"/>
              </w:rPr>
            </w:pPr>
          </w:p>
        </w:tc>
      </w:tr>
      <w:tr w:rsidR="00FE2ECD" w:rsidRPr="003A6FA0" w14:paraId="63F001E7" w14:textId="77777777" w:rsidTr="00FE2ECD">
        <w:tblPrEx>
          <w:tblLook w:val="04A0" w:firstRow="1" w:lastRow="0" w:firstColumn="1" w:lastColumn="0" w:noHBand="0" w:noVBand="1"/>
        </w:tblPrEx>
        <w:tc>
          <w:tcPr>
            <w:tcW w:w="851" w:type="dxa"/>
            <w:shd w:val="clear" w:color="auto" w:fill="auto"/>
            <w:vAlign w:val="center"/>
          </w:tcPr>
          <w:p w14:paraId="648D4D6D" w14:textId="77777777" w:rsidR="00FE2ECD" w:rsidRPr="00052A70" w:rsidRDefault="00FE2ECD" w:rsidP="00FE2ECD">
            <w:pPr>
              <w:jc w:val="center"/>
              <w:rPr>
                <w:b/>
                <w:color w:val="000000"/>
                <w:sz w:val="22"/>
                <w:szCs w:val="22"/>
              </w:rPr>
            </w:pPr>
            <w:r w:rsidRPr="00052A70">
              <w:rPr>
                <w:b/>
                <w:color w:val="000000"/>
                <w:sz w:val="22"/>
                <w:szCs w:val="22"/>
              </w:rPr>
              <w:t>4</w:t>
            </w:r>
          </w:p>
        </w:tc>
        <w:tc>
          <w:tcPr>
            <w:tcW w:w="6520" w:type="dxa"/>
          </w:tcPr>
          <w:p w14:paraId="1BE0412A" w14:textId="77777777" w:rsidR="00FE2ECD" w:rsidRPr="00BF4125" w:rsidRDefault="00FE2ECD" w:rsidP="00FE2ECD">
            <w:r w:rsidRPr="00BF4125">
              <w:t>Istruttoria di ammissibilità</w:t>
            </w:r>
          </w:p>
        </w:tc>
        <w:tc>
          <w:tcPr>
            <w:tcW w:w="1985" w:type="dxa"/>
            <w:vAlign w:val="center"/>
          </w:tcPr>
          <w:p w14:paraId="0530B7B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9037CB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5D4E8B3" w14:textId="77777777" w:rsidR="00FE2ECD" w:rsidRPr="003A6FA0" w:rsidRDefault="00FE2ECD" w:rsidP="00FE2ECD">
            <w:pPr>
              <w:spacing w:beforeLines="60" w:before="144" w:afterLines="60" w:after="144"/>
              <w:jc w:val="both"/>
              <w:rPr>
                <w:b/>
                <w:bCs/>
                <w:sz w:val="22"/>
                <w:szCs w:val="22"/>
              </w:rPr>
            </w:pPr>
          </w:p>
        </w:tc>
      </w:tr>
      <w:tr w:rsidR="00FE2ECD" w:rsidRPr="003A6FA0" w14:paraId="0933C096" w14:textId="77777777" w:rsidTr="00FE2ECD">
        <w:tblPrEx>
          <w:tblLook w:val="04A0" w:firstRow="1" w:lastRow="0" w:firstColumn="1" w:lastColumn="0" w:noHBand="0" w:noVBand="1"/>
        </w:tblPrEx>
        <w:tc>
          <w:tcPr>
            <w:tcW w:w="851" w:type="dxa"/>
            <w:shd w:val="clear" w:color="auto" w:fill="auto"/>
            <w:vAlign w:val="center"/>
          </w:tcPr>
          <w:p w14:paraId="0985E3D2" w14:textId="77777777" w:rsidR="00FE2ECD" w:rsidRPr="00052A70" w:rsidRDefault="00FE2ECD" w:rsidP="00FE2ECD">
            <w:pPr>
              <w:jc w:val="center"/>
              <w:rPr>
                <w:b/>
                <w:color w:val="000000"/>
                <w:sz w:val="22"/>
                <w:szCs w:val="22"/>
              </w:rPr>
            </w:pPr>
            <w:r w:rsidRPr="00052A70">
              <w:rPr>
                <w:b/>
                <w:color w:val="000000"/>
                <w:sz w:val="22"/>
                <w:szCs w:val="22"/>
              </w:rPr>
              <w:t>5</w:t>
            </w:r>
          </w:p>
        </w:tc>
        <w:tc>
          <w:tcPr>
            <w:tcW w:w="6520" w:type="dxa"/>
          </w:tcPr>
          <w:p w14:paraId="7081AE27" w14:textId="77777777" w:rsidR="00FE2ECD" w:rsidRPr="00BF4125" w:rsidRDefault="00FE2ECD" w:rsidP="00FE2ECD">
            <w:r w:rsidRPr="00BF4125">
              <w:t xml:space="preserve">Controlli </w:t>
            </w:r>
            <w:proofErr w:type="spellStart"/>
            <w:proofErr w:type="gramStart"/>
            <w:r w:rsidRPr="00BF4125">
              <w:t>pre</w:t>
            </w:r>
            <w:proofErr w:type="spellEnd"/>
            <w:r w:rsidRPr="00BF4125">
              <w:t>-concessione</w:t>
            </w:r>
            <w:proofErr w:type="gramEnd"/>
          </w:p>
        </w:tc>
        <w:tc>
          <w:tcPr>
            <w:tcW w:w="1985" w:type="dxa"/>
            <w:vAlign w:val="center"/>
          </w:tcPr>
          <w:p w14:paraId="3A02F73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ED2EC4C"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CBFE7FE" w14:textId="77777777" w:rsidR="00FE2ECD" w:rsidRPr="003A6FA0" w:rsidRDefault="00FE2ECD" w:rsidP="00FE2ECD">
            <w:pPr>
              <w:spacing w:beforeLines="60" w:before="144" w:afterLines="60" w:after="144"/>
              <w:jc w:val="both"/>
              <w:rPr>
                <w:b/>
                <w:bCs/>
                <w:sz w:val="22"/>
                <w:szCs w:val="22"/>
              </w:rPr>
            </w:pPr>
          </w:p>
        </w:tc>
      </w:tr>
      <w:tr w:rsidR="00FE2ECD" w:rsidRPr="003A6FA0" w14:paraId="46E89DA0" w14:textId="77777777" w:rsidTr="00FE2ECD">
        <w:tblPrEx>
          <w:tblLook w:val="04A0" w:firstRow="1" w:lastRow="0" w:firstColumn="1" w:lastColumn="0" w:noHBand="0" w:noVBand="1"/>
        </w:tblPrEx>
        <w:tc>
          <w:tcPr>
            <w:tcW w:w="851" w:type="dxa"/>
            <w:shd w:val="clear" w:color="auto" w:fill="auto"/>
            <w:vAlign w:val="center"/>
          </w:tcPr>
          <w:p w14:paraId="216FEEA5" w14:textId="77777777" w:rsidR="00FE2ECD" w:rsidRPr="00052A70" w:rsidRDefault="00FE2ECD" w:rsidP="00FE2ECD">
            <w:pPr>
              <w:jc w:val="center"/>
              <w:rPr>
                <w:b/>
                <w:color w:val="000000"/>
                <w:sz w:val="22"/>
                <w:szCs w:val="22"/>
              </w:rPr>
            </w:pPr>
            <w:r w:rsidRPr="00052A70">
              <w:rPr>
                <w:b/>
                <w:color w:val="000000"/>
                <w:sz w:val="22"/>
                <w:szCs w:val="22"/>
              </w:rPr>
              <w:t>6</w:t>
            </w:r>
          </w:p>
        </w:tc>
        <w:tc>
          <w:tcPr>
            <w:tcW w:w="6520" w:type="dxa"/>
          </w:tcPr>
          <w:p w14:paraId="5E22F39A" w14:textId="77777777" w:rsidR="00FE2ECD" w:rsidRPr="00BF4125" w:rsidRDefault="00FE2ECD" w:rsidP="00FE2ECD">
            <w:r w:rsidRPr="00BF4125">
              <w:t>Verifica del credito</w:t>
            </w:r>
          </w:p>
        </w:tc>
        <w:tc>
          <w:tcPr>
            <w:tcW w:w="1985" w:type="dxa"/>
            <w:vAlign w:val="center"/>
          </w:tcPr>
          <w:p w14:paraId="7DE8359B"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05D734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C1BF090" w14:textId="77777777" w:rsidR="00FE2ECD" w:rsidRPr="003A6FA0" w:rsidRDefault="00FE2ECD" w:rsidP="00FE2ECD">
            <w:pPr>
              <w:spacing w:beforeLines="60" w:before="144" w:afterLines="60" w:after="144"/>
              <w:jc w:val="both"/>
              <w:rPr>
                <w:b/>
                <w:bCs/>
                <w:sz w:val="22"/>
                <w:szCs w:val="22"/>
              </w:rPr>
            </w:pPr>
          </w:p>
        </w:tc>
      </w:tr>
      <w:tr w:rsidR="00FE2ECD" w:rsidRPr="003A6FA0" w14:paraId="680252DD" w14:textId="77777777" w:rsidTr="00FE2ECD">
        <w:tblPrEx>
          <w:tblLook w:val="04A0" w:firstRow="1" w:lastRow="0" w:firstColumn="1" w:lastColumn="0" w:noHBand="0" w:noVBand="1"/>
        </w:tblPrEx>
        <w:tc>
          <w:tcPr>
            <w:tcW w:w="851" w:type="dxa"/>
            <w:shd w:val="clear" w:color="auto" w:fill="auto"/>
            <w:vAlign w:val="center"/>
          </w:tcPr>
          <w:p w14:paraId="64F3F0BE" w14:textId="77777777" w:rsidR="00FE2ECD" w:rsidRPr="00052A70" w:rsidRDefault="00FE2ECD" w:rsidP="00FE2ECD">
            <w:pPr>
              <w:jc w:val="center"/>
              <w:rPr>
                <w:b/>
                <w:color w:val="000000"/>
                <w:sz w:val="22"/>
                <w:szCs w:val="22"/>
              </w:rPr>
            </w:pPr>
            <w:r w:rsidRPr="00052A70">
              <w:rPr>
                <w:b/>
                <w:color w:val="000000"/>
                <w:sz w:val="22"/>
                <w:szCs w:val="22"/>
              </w:rPr>
              <w:t>7</w:t>
            </w:r>
          </w:p>
        </w:tc>
        <w:tc>
          <w:tcPr>
            <w:tcW w:w="6520" w:type="dxa"/>
          </w:tcPr>
          <w:p w14:paraId="7D679F42" w14:textId="77777777" w:rsidR="00FE2ECD" w:rsidRPr="00BF4125" w:rsidRDefault="00FE2ECD" w:rsidP="00FE2ECD">
            <w:r w:rsidRPr="00BF4125">
              <w:t xml:space="preserve">Calcolo Aiuto ESL/De </w:t>
            </w:r>
            <w:proofErr w:type="spellStart"/>
            <w:r w:rsidRPr="00BF4125">
              <w:t>Minimis</w:t>
            </w:r>
            <w:proofErr w:type="spellEnd"/>
          </w:p>
        </w:tc>
        <w:tc>
          <w:tcPr>
            <w:tcW w:w="1985" w:type="dxa"/>
            <w:vAlign w:val="center"/>
          </w:tcPr>
          <w:p w14:paraId="0B5598F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DD93A07"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1940EA3" w14:textId="77777777" w:rsidR="00FE2ECD" w:rsidRPr="003A6FA0" w:rsidRDefault="00FE2ECD" w:rsidP="00FE2ECD">
            <w:pPr>
              <w:spacing w:beforeLines="60" w:before="144" w:afterLines="60" w:after="144"/>
              <w:jc w:val="both"/>
              <w:rPr>
                <w:b/>
                <w:bCs/>
                <w:sz w:val="22"/>
                <w:szCs w:val="22"/>
              </w:rPr>
            </w:pPr>
          </w:p>
        </w:tc>
      </w:tr>
      <w:tr w:rsidR="00FE2ECD" w:rsidRPr="001D6DC2" w14:paraId="5CE969C1" w14:textId="77777777" w:rsidTr="00FE2ECD">
        <w:tblPrEx>
          <w:tblLook w:val="04A0" w:firstRow="1" w:lastRow="0" w:firstColumn="1" w:lastColumn="0" w:noHBand="0" w:noVBand="1"/>
        </w:tblPrEx>
        <w:tc>
          <w:tcPr>
            <w:tcW w:w="851" w:type="dxa"/>
            <w:shd w:val="clear" w:color="auto" w:fill="auto"/>
            <w:vAlign w:val="center"/>
          </w:tcPr>
          <w:p w14:paraId="3C31C559" w14:textId="77777777" w:rsidR="00FE2ECD" w:rsidRPr="00052A70" w:rsidRDefault="00FE2ECD" w:rsidP="00FE2ECD">
            <w:pPr>
              <w:jc w:val="center"/>
              <w:rPr>
                <w:b/>
                <w:color w:val="000000"/>
                <w:sz w:val="22"/>
                <w:szCs w:val="22"/>
              </w:rPr>
            </w:pPr>
            <w:r w:rsidRPr="00052A70">
              <w:rPr>
                <w:b/>
                <w:color w:val="000000"/>
                <w:sz w:val="22"/>
                <w:szCs w:val="22"/>
              </w:rPr>
              <w:t>8</w:t>
            </w:r>
          </w:p>
        </w:tc>
        <w:tc>
          <w:tcPr>
            <w:tcW w:w="6520" w:type="dxa"/>
          </w:tcPr>
          <w:p w14:paraId="5C6CB1BC" w14:textId="77777777" w:rsidR="00FE2ECD" w:rsidRPr="00BF4125" w:rsidRDefault="00FE2ECD" w:rsidP="00FE2ECD">
            <w:r w:rsidRPr="00BF4125">
              <w:t>Rendiconto spese</w:t>
            </w:r>
          </w:p>
        </w:tc>
        <w:tc>
          <w:tcPr>
            <w:tcW w:w="1985" w:type="dxa"/>
            <w:vAlign w:val="center"/>
          </w:tcPr>
          <w:p w14:paraId="50EB614C" w14:textId="77777777" w:rsidR="00FE2ECD" w:rsidRPr="001D6DC2" w:rsidRDefault="00FE2ECD" w:rsidP="00FE2ECD">
            <w:pPr>
              <w:spacing w:beforeLines="60" w:before="144" w:afterLines="60" w:after="144"/>
              <w:jc w:val="both"/>
              <w:rPr>
                <w:b/>
                <w:bCs/>
                <w:sz w:val="22"/>
                <w:szCs w:val="22"/>
                <w:lang w:val="en-US"/>
              </w:rPr>
            </w:pPr>
          </w:p>
        </w:tc>
        <w:tc>
          <w:tcPr>
            <w:tcW w:w="1276" w:type="dxa"/>
            <w:vAlign w:val="center"/>
          </w:tcPr>
          <w:p w14:paraId="71007EF1" w14:textId="77777777" w:rsidR="00FE2ECD" w:rsidRPr="001D6DC2" w:rsidRDefault="00FE2ECD" w:rsidP="00FE2ECD">
            <w:pPr>
              <w:spacing w:beforeLines="60" w:before="144" w:afterLines="60" w:after="144"/>
              <w:jc w:val="both"/>
              <w:rPr>
                <w:b/>
                <w:bCs/>
                <w:sz w:val="22"/>
                <w:szCs w:val="22"/>
                <w:lang w:val="en-US"/>
              </w:rPr>
            </w:pPr>
          </w:p>
        </w:tc>
        <w:tc>
          <w:tcPr>
            <w:tcW w:w="4677" w:type="dxa"/>
            <w:shd w:val="clear" w:color="auto" w:fill="auto"/>
            <w:vAlign w:val="center"/>
          </w:tcPr>
          <w:p w14:paraId="3B12D7B1"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79A87432" w14:textId="77777777" w:rsidTr="00FE2ECD">
        <w:tblPrEx>
          <w:tblLook w:val="04A0" w:firstRow="1" w:lastRow="0" w:firstColumn="1" w:lastColumn="0" w:noHBand="0" w:noVBand="1"/>
        </w:tblPrEx>
        <w:tc>
          <w:tcPr>
            <w:tcW w:w="851" w:type="dxa"/>
            <w:shd w:val="clear" w:color="auto" w:fill="auto"/>
            <w:vAlign w:val="center"/>
          </w:tcPr>
          <w:p w14:paraId="018B03C2" w14:textId="77777777" w:rsidR="00FE2ECD" w:rsidRPr="00052A70" w:rsidRDefault="00FE2ECD" w:rsidP="00FE2ECD">
            <w:pPr>
              <w:jc w:val="center"/>
              <w:rPr>
                <w:b/>
                <w:color w:val="000000"/>
                <w:sz w:val="22"/>
                <w:szCs w:val="22"/>
              </w:rPr>
            </w:pPr>
            <w:r w:rsidRPr="00052A70">
              <w:rPr>
                <w:b/>
                <w:color w:val="000000"/>
                <w:sz w:val="22"/>
                <w:szCs w:val="22"/>
              </w:rPr>
              <w:t>9</w:t>
            </w:r>
          </w:p>
        </w:tc>
        <w:tc>
          <w:tcPr>
            <w:tcW w:w="6520" w:type="dxa"/>
          </w:tcPr>
          <w:p w14:paraId="4D1BD981" w14:textId="77777777" w:rsidR="00FE2ECD" w:rsidRPr="00BF4125" w:rsidRDefault="00FE2ECD" w:rsidP="00FE2ECD">
            <w:r w:rsidRPr="00BF4125">
              <w:t>Erogazione agevolazioni</w:t>
            </w:r>
          </w:p>
        </w:tc>
        <w:tc>
          <w:tcPr>
            <w:tcW w:w="1985" w:type="dxa"/>
            <w:vAlign w:val="center"/>
          </w:tcPr>
          <w:p w14:paraId="4074144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03A30F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3748F41" w14:textId="77777777" w:rsidR="00FE2ECD" w:rsidRPr="003A6FA0" w:rsidRDefault="00FE2ECD" w:rsidP="00FE2ECD">
            <w:pPr>
              <w:spacing w:beforeLines="60" w:before="144" w:afterLines="60" w:after="144"/>
              <w:jc w:val="both"/>
              <w:rPr>
                <w:b/>
                <w:bCs/>
                <w:sz w:val="22"/>
                <w:szCs w:val="22"/>
              </w:rPr>
            </w:pPr>
          </w:p>
        </w:tc>
      </w:tr>
      <w:tr w:rsidR="00FE2ECD" w:rsidRPr="003A6FA0" w14:paraId="1798B712" w14:textId="77777777" w:rsidTr="00FE2ECD">
        <w:tblPrEx>
          <w:tblLook w:val="04A0" w:firstRow="1" w:lastRow="0" w:firstColumn="1" w:lastColumn="0" w:noHBand="0" w:noVBand="1"/>
        </w:tblPrEx>
        <w:tc>
          <w:tcPr>
            <w:tcW w:w="851" w:type="dxa"/>
            <w:shd w:val="clear" w:color="auto" w:fill="auto"/>
            <w:vAlign w:val="center"/>
          </w:tcPr>
          <w:p w14:paraId="4E7E9C39" w14:textId="77777777" w:rsidR="00FE2ECD" w:rsidRPr="00052A70" w:rsidRDefault="00FE2ECD" w:rsidP="00FE2ECD">
            <w:pPr>
              <w:jc w:val="center"/>
              <w:rPr>
                <w:b/>
                <w:color w:val="000000"/>
                <w:sz w:val="22"/>
                <w:szCs w:val="22"/>
              </w:rPr>
            </w:pPr>
            <w:r w:rsidRPr="00052A70">
              <w:rPr>
                <w:b/>
                <w:color w:val="000000"/>
                <w:sz w:val="22"/>
                <w:szCs w:val="22"/>
              </w:rPr>
              <w:t>10</w:t>
            </w:r>
          </w:p>
        </w:tc>
        <w:tc>
          <w:tcPr>
            <w:tcW w:w="6520" w:type="dxa"/>
          </w:tcPr>
          <w:p w14:paraId="6A3C0C7F" w14:textId="77777777" w:rsidR="00FE2ECD" w:rsidRPr="00BF4125" w:rsidRDefault="00FE2ECD" w:rsidP="00FE2ECD">
            <w:r w:rsidRPr="00BF4125">
              <w:t>Controlli in Loco</w:t>
            </w:r>
          </w:p>
        </w:tc>
        <w:tc>
          <w:tcPr>
            <w:tcW w:w="1985" w:type="dxa"/>
            <w:vAlign w:val="center"/>
          </w:tcPr>
          <w:p w14:paraId="1CB8638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8CE90B3"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7920362" w14:textId="77777777" w:rsidR="00FE2ECD" w:rsidRPr="003A6FA0" w:rsidRDefault="00FE2ECD" w:rsidP="00FE2ECD">
            <w:pPr>
              <w:spacing w:beforeLines="60" w:before="144" w:afterLines="60" w:after="144"/>
              <w:jc w:val="both"/>
              <w:rPr>
                <w:b/>
                <w:bCs/>
                <w:sz w:val="22"/>
                <w:szCs w:val="22"/>
              </w:rPr>
            </w:pPr>
          </w:p>
        </w:tc>
      </w:tr>
      <w:tr w:rsidR="00FE2ECD" w:rsidRPr="003A6FA0" w14:paraId="154911E0" w14:textId="77777777" w:rsidTr="00FE2ECD">
        <w:tblPrEx>
          <w:tblLook w:val="04A0" w:firstRow="1" w:lastRow="0" w:firstColumn="1" w:lastColumn="0" w:noHBand="0" w:noVBand="1"/>
        </w:tblPrEx>
        <w:tc>
          <w:tcPr>
            <w:tcW w:w="851" w:type="dxa"/>
            <w:shd w:val="clear" w:color="auto" w:fill="auto"/>
            <w:vAlign w:val="center"/>
          </w:tcPr>
          <w:p w14:paraId="58B3F9AA" w14:textId="77777777" w:rsidR="00FE2ECD" w:rsidRPr="00052A70" w:rsidRDefault="00FE2ECD" w:rsidP="00FE2ECD">
            <w:pPr>
              <w:jc w:val="center"/>
              <w:rPr>
                <w:b/>
                <w:color w:val="000000"/>
                <w:sz w:val="22"/>
                <w:szCs w:val="22"/>
              </w:rPr>
            </w:pPr>
            <w:r w:rsidRPr="00052A70">
              <w:rPr>
                <w:b/>
                <w:color w:val="000000"/>
                <w:sz w:val="22"/>
                <w:szCs w:val="22"/>
              </w:rPr>
              <w:t>11</w:t>
            </w:r>
          </w:p>
        </w:tc>
        <w:tc>
          <w:tcPr>
            <w:tcW w:w="6520" w:type="dxa"/>
          </w:tcPr>
          <w:p w14:paraId="0B7DDD95" w14:textId="77777777" w:rsidR="00FE2ECD" w:rsidRPr="00BF4125" w:rsidRDefault="00FE2ECD" w:rsidP="00FE2ECD">
            <w:r w:rsidRPr="00BF4125">
              <w:t>Revoche, recuperi, irregolarità</w:t>
            </w:r>
          </w:p>
        </w:tc>
        <w:tc>
          <w:tcPr>
            <w:tcW w:w="1985" w:type="dxa"/>
            <w:vAlign w:val="center"/>
          </w:tcPr>
          <w:p w14:paraId="76AA430A"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CDAD363"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1EC676F" w14:textId="77777777" w:rsidR="00FE2ECD" w:rsidRPr="003A6FA0" w:rsidRDefault="00FE2ECD" w:rsidP="00FE2ECD">
            <w:pPr>
              <w:spacing w:beforeLines="60" w:before="144" w:afterLines="60" w:after="144"/>
              <w:jc w:val="both"/>
              <w:rPr>
                <w:b/>
                <w:bCs/>
                <w:sz w:val="22"/>
                <w:szCs w:val="22"/>
              </w:rPr>
            </w:pPr>
          </w:p>
        </w:tc>
      </w:tr>
      <w:tr w:rsidR="00FE2ECD" w:rsidRPr="003A6FA0" w14:paraId="61359609" w14:textId="77777777" w:rsidTr="00FE2ECD">
        <w:tblPrEx>
          <w:tblLook w:val="04A0" w:firstRow="1" w:lastRow="0" w:firstColumn="1" w:lastColumn="0" w:noHBand="0" w:noVBand="1"/>
        </w:tblPrEx>
        <w:tc>
          <w:tcPr>
            <w:tcW w:w="851" w:type="dxa"/>
            <w:shd w:val="clear" w:color="auto" w:fill="auto"/>
            <w:vAlign w:val="center"/>
          </w:tcPr>
          <w:p w14:paraId="2F3F7E4A" w14:textId="77777777" w:rsidR="00FE2ECD" w:rsidRPr="00052A70" w:rsidRDefault="00FE2ECD" w:rsidP="00FE2ECD">
            <w:pPr>
              <w:jc w:val="center"/>
              <w:rPr>
                <w:b/>
                <w:color w:val="000000"/>
                <w:sz w:val="22"/>
                <w:szCs w:val="22"/>
              </w:rPr>
            </w:pPr>
            <w:r w:rsidRPr="00052A70">
              <w:rPr>
                <w:b/>
                <w:color w:val="000000"/>
                <w:sz w:val="22"/>
                <w:szCs w:val="22"/>
              </w:rPr>
              <w:t>12</w:t>
            </w:r>
          </w:p>
        </w:tc>
        <w:tc>
          <w:tcPr>
            <w:tcW w:w="6520" w:type="dxa"/>
          </w:tcPr>
          <w:p w14:paraId="31DCB466" w14:textId="77777777" w:rsidR="00FE2ECD" w:rsidRPr="00BF4125" w:rsidRDefault="00FE2ECD" w:rsidP="00FE2ECD">
            <w:r w:rsidRPr="00BF4125">
              <w:t>Gestione Conto Economico</w:t>
            </w:r>
          </w:p>
        </w:tc>
        <w:tc>
          <w:tcPr>
            <w:tcW w:w="1985" w:type="dxa"/>
            <w:vAlign w:val="center"/>
          </w:tcPr>
          <w:p w14:paraId="7B018CE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586C68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E7A9F14" w14:textId="77777777" w:rsidR="00FE2ECD" w:rsidRPr="003A6FA0" w:rsidRDefault="00FE2ECD" w:rsidP="00FE2ECD">
            <w:pPr>
              <w:spacing w:beforeLines="60" w:before="144" w:afterLines="60" w:after="144"/>
              <w:jc w:val="both"/>
              <w:rPr>
                <w:b/>
                <w:bCs/>
                <w:sz w:val="22"/>
                <w:szCs w:val="22"/>
              </w:rPr>
            </w:pPr>
          </w:p>
        </w:tc>
      </w:tr>
      <w:tr w:rsidR="00FE2ECD" w:rsidRPr="003A6FA0" w14:paraId="655B75DF" w14:textId="77777777" w:rsidTr="00FE2ECD">
        <w:tblPrEx>
          <w:tblLook w:val="04A0" w:firstRow="1" w:lastRow="0" w:firstColumn="1" w:lastColumn="0" w:noHBand="0" w:noVBand="1"/>
        </w:tblPrEx>
        <w:tc>
          <w:tcPr>
            <w:tcW w:w="851" w:type="dxa"/>
            <w:shd w:val="clear" w:color="auto" w:fill="auto"/>
            <w:vAlign w:val="center"/>
          </w:tcPr>
          <w:p w14:paraId="5FC9B3F4" w14:textId="77777777" w:rsidR="00FE2ECD" w:rsidRPr="00052A70" w:rsidRDefault="00FE2ECD" w:rsidP="00FE2ECD">
            <w:pPr>
              <w:jc w:val="center"/>
              <w:rPr>
                <w:b/>
                <w:color w:val="000000"/>
                <w:sz w:val="22"/>
                <w:szCs w:val="22"/>
              </w:rPr>
            </w:pPr>
            <w:r w:rsidRPr="00052A70">
              <w:rPr>
                <w:b/>
                <w:color w:val="000000"/>
                <w:sz w:val="22"/>
                <w:szCs w:val="22"/>
              </w:rPr>
              <w:lastRenderedPageBreak/>
              <w:t>13</w:t>
            </w:r>
          </w:p>
        </w:tc>
        <w:tc>
          <w:tcPr>
            <w:tcW w:w="6520" w:type="dxa"/>
          </w:tcPr>
          <w:p w14:paraId="58098BEE" w14:textId="77777777" w:rsidR="00FE2ECD" w:rsidRPr="00BF4125" w:rsidRDefault="00FE2ECD" w:rsidP="00FE2ECD">
            <w:r w:rsidRPr="00BF4125">
              <w:t>Garanzie</w:t>
            </w:r>
          </w:p>
        </w:tc>
        <w:tc>
          <w:tcPr>
            <w:tcW w:w="1985" w:type="dxa"/>
            <w:vAlign w:val="center"/>
          </w:tcPr>
          <w:p w14:paraId="0149FFB5"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EE378D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7A02294" w14:textId="77777777" w:rsidR="00FE2ECD" w:rsidRPr="003A6FA0" w:rsidRDefault="00FE2ECD" w:rsidP="00FE2ECD">
            <w:pPr>
              <w:spacing w:beforeLines="60" w:before="144" w:afterLines="60" w:after="144"/>
              <w:jc w:val="both"/>
              <w:rPr>
                <w:b/>
                <w:bCs/>
                <w:sz w:val="22"/>
                <w:szCs w:val="22"/>
              </w:rPr>
            </w:pPr>
          </w:p>
        </w:tc>
      </w:tr>
      <w:tr w:rsidR="00FE2ECD" w:rsidRPr="003A6FA0" w14:paraId="5BE3B20E" w14:textId="77777777" w:rsidTr="00FE2ECD">
        <w:tblPrEx>
          <w:tblLook w:val="04A0" w:firstRow="1" w:lastRow="0" w:firstColumn="1" w:lastColumn="0" w:noHBand="0" w:noVBand="1"/>
        </w:tblPrEx>
        <w:tc>
          <w:tcPr>
            <w:tcW w:w="851" w:type="dxa"/>
            <w:shd w:val="clear" w:color="auto" w:fill="auto"/>
            <w:vAlign w:val="center"/>
          </w:tcPr>
          <w:p w14:paraId="00C5D5F7" w14:textId="77777777" w:rsidR="00FE2ECD" w:rsidRPr="00052A70" w:rsidRDefault="00FE2ECD" w:rsidP="00FE2ECD">
            <w:pPr>
              <w:jc w:val="center"/>
              <w:rPr>
                <w:b/>
                <w:color w:val="000000"/>
                <w:sz w:val="22"/>
                <w:szCs w:val="22"/>
              </w:rPr>
            </w:pPr>
            <w:r w:rsidRPr="00052A70">
              <w:rPr>
                <w:b/>
                <w:color w:val="000000"/>
                <w:sz w:val="22"/>
                <w:szCs w:val="22"/>
              </w:rPr>
              <w:t>14</w:t>
            </w:r>
          </w:p>
        </w:tc>
        <w:tc>
          <w:tcPr>
            <w:tcW w:w="6520" w:type="dxa"/>
          </w:tcPr>
          <w:p w14:paraId="40AE1210" w14:textId="77777777" w:rsidR="00FE2ECD" w:rsidRPr="00BF4125" w:rsidRDefault="00FE2ECD" w:rsidP="00FE2ECD">
            <w:r w:rsidRPr="00BF4125">
              <w:t>Gestione estratti conto / tesoreria</w:t>
            </w:r>
          </w:p>
        </w:tc>
        <w:tc>
          <w:tcPr>
            <w:tcW w:w="1985" w:type="dxa"/>
            <w:vAlign w:val="center"/>
          </w:tcPr>
          <w:p w14:paraId="70F7C58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C61CFE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F723838" w14:textId="77777777" w:rsidR="00FE2ECD" w:rsidRPr="003A6FA0" w:rsidRDefault="00FE2ECD" w:rsidP="00FE2ECD">
            <w:pPr>
              <w:spacing w:beforeLines="60" w:before="144" w:afterLines="60" w:after="144"/>
              <w:jc w:val="both"/>
              <w:rPr>
                <w:b/>
                <w:bCs/>
                <w:sz w:val="22"/>
                <w:szCs w:val="22"/>
              </w:rPr>
            </w:pPr>
          </w:p>
        </w:tc>
      </w:tr>
      <w:tr w:rsidR="00FE2ECD" w:rsidRPr="003A6FA0" w14:paraId="2C0B5F34" w14:textId="77777777" w:rsidTr="00FE2ECD">
        <w:tblPrEx>
          <w:tblLook w:val="04A0" w:firstRow="1" w:lastRow="0" w:firstColumn="1" w:lastColumn="0" w:noHBand="0" w:noVBand="1"/>
        </w:tblPrEx>
        <w:tc>
          <w:tcPr>
            <w:tcW w:w="851" w:type="dxa"/>
            <w:shd w:val="clear" w:color="auto" w:fill="auto"/>
            <w:vAlign w:val="center"/>
          </w:tcPr>
          <w:p w14:paraId="4932AAB6" w14:textId="77777777" w:rsidR="00FE2ECD" w:rsidRPr="00052A70" w:rsidRDefault="00FE2ECD" w:rsidP="00FE2ECD">
            <w:pPr>
              <w:jc w:val="center"/>
              <w:rPr>
                <w:b/>
                <w:color w:val="000000"/>
                <w:sz w:val="22"/>
                <w:szCs w:val="22"/>
              </w:rPr>
            </w:pPr>
            <w:r w:rsidRPr="00052A70">
              <w:rPr>
                <w:b/>
                <w:color w:val="000000"/>
                <w:sz w:val="22"/>
                <w:szCs w:val="22"/>
              </w:rPr>
              <w:t>15</w:t>
            </w:r>
          </w:p>
        </w:tc>
        <w:tc>
          <w:tcPr>
            <w:tcW w:w="6520" w:type="dxa"/>
          </w:tcPr>
          <w:p w14:paraId="37CBE9F9" w14:textId="77777777" w:rsidR="00FE2ECD" w:rsidRPr="00BF4125" w:rsidRDefault="00FE2ECD" w:rsidP="00FE2ECD">
            <w:r w:rsidRPr="00BF4125">
              <w:t>Ciclo passivo</w:t>
            </w:r>
          </w:p>
        </w:tc>
        <w:tc>
          <w:tcPr>
            <w:tcW w:w="1985" w:type="dxa"/>
            <w:vAlign w:val="center"/>
          </w:tcPr>
          <w:p w14:paraId="24DBD7D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0F4198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F849315" w14:textId="77777777" w:rsidR="00FE2ECD" w:rsidRPr="003A6FA0" w:rsidRDefault="00FE2ECD" w:rsidP="00FE2ECD">
            <w:pPr>
              <w:spacing w:beforeLines="60" w:before="144" w:afterLines="60" w:after="144"/>
              <w:jc w:val="both"/>
              <w:rPr>
                <w:b/>
                <w:bCs/>
                <w:sz w:val="22"/>
                <w:szCs w:val="22"/>
              </w:rPr>
            </w:pPr>
          </w:p>
        </w:tc>
      </w:tr>
      <w:tr w:rsidR="00FE2ECD" w:rsidRPr="003A6FA0" w14:paraId="75B27ACC" w14:textId="77777777" w:rsidTr="00FE2ECD">
        <w:tblPrEx>
          <w:tblLook w:val="04A0" w:firstRow="1" w:lastRow="0" w:firstColumn="1" w:lastColumn="0" w:noHBand="0" w:noVBand="1"/>
        </w:tblPrEx>
        <w:tc>
          <w:tcPr>
            <w:tcW w:w="851" w:type="dxa"/>
            <w:shd w:val="clear" w:color="auto" w:fill="auto"/>
            <w:vAlign w:val="center"/>
          </w:tcPr>
          <w:p w14:paraId="4B5007CF" w14:textId="77777777" w:rsidR="00FE2ECD" w:rsidRPr="00052A70" w:rsidRDefault="00FE2ECD" w:rsidP="00FE2ECD">
            <w:pPr>
              <w:jc w:val="center"/>
              <w:rPr>
                <w:b/>
                <w:color w:val="000000"/>
                <w:sz w:val="22"/>
                <w:szCs w:val="22"/>
              </w:rPr>
            </w:pPr>
            <w:r w:rsidRPr="00052A70">
              <w:rPr>
                <w:b/>
                <w:color w:val="000000"/>
                <w:sz w:val="22"/>
                <w:szCs w:val="22"/>
              </w:rPr>
              <w:t>16</w:t>
            </w:r>
          </w:p>
        </w:tc>
        <w:tc>
          <w:tcPr>
            <w:tcW w:w="6520" w:type="dxa"/>
          </w:tcPr>
          <w:p w14:paraId="584879B2" w14:textId="77777777" w:rsidR="00FE2ECD" w:rsidRPr="00BF4125" w:rsidRDefault="00FE2ECD" w:rsidP="00FE2ECD">
            <w:r w:rsidRPr="00BF4125">
              <w:t>Ciclo Attivo</w:t>
            </w:r>
          </w:p>
        </w:tc>
        <w:tc>
          <w:tcPr>
            <w:tcW w:w="1985" w:type="dxa"/>
            <w:vAlign w:val="center"/>
          </w:tcPr>
          <w:p w14:paraId="6F71984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3EBA3DF"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1FA9853" w14:textId="77777777" w:rsidR="00FE2ECD" w:rsidRPr="003A6FA0" w:rsidRDefault="00FE2ECD" w:rsidP="00FE2ECD">
            <w:pPr>
              <w:spacing w:beforeLines="60" w:before="144" w:afterLines="60" w:after="144"/>
              <w:jc w:val="both"/>
              <w:rPr>
                <w:b/>
                <w:bCs/>
                <w:sz w:val="22"/>
                <w:szCs w:val="22"/>
              </w:rPr>
            </w:pPr>
          </w:p>
        </w:tc>
      </w:tr>
      <w:tr w:rsidR="00FE2ECD" w:rsidRPr="003A6FA0" w14:paraId="0A4FB9F7" w14:textId="77777777" w:rsidTr="00FE2ECD">
        <w:tblPrEx>
          <w:tblLook w:val="04A0" w:firstRow="1" w:lastRow="0" w:firstColumn="1" w:lastColumn="0" w:noHBand="0" w:noVBand="1"/>
        </w:tblPrEx>
        <w:tc>
          <w:tcPr>
            <w:tcW w:w="851" w:type="dxa"/>
            <w:shd w:val="clear" w:color="auto" w:fill="auto"/>
            <w:vAlign w:val="center"/>
          </w:tcPr>
          <w:p w14:paraId="5B1DCB5C" w14:textId="77777777" w:rsidR="00FE2ECD" w:rsidRPr="00052A70" w:rsidRDefault="00FE2ECD" w:rsidP="00FE2ECD">
            <w:pPr>
              <w:jc w:val="center"/>
              <w:rPr>
                <w:b/>
                <w:color w:val="000000"/>
                <w:sz w:val="22"/>
                <w:szCs w:val="22"/>
              </w:rPr>
            </w:pPr>
            <w:r w:rsidRPr="00052A70">
              <w:rPr>
                <w:b/>
                <w:color w:val="000000"/>
                <w:sz w:val="22"/>
                <w:szCs w:val="22"/>
              </w:rPr>
              <w:t>17</w:t>
            </w:r>
          </w:p>
        </w:tc>
        <w:tc>
          <w:tcPr>
            <w:tcW w:w="6520" w:type="dxa"/>
          </w:tcPr>
          <w:p w14:paraId="210F6DF4" w14:textId="77777777" w:rsidR="00FE2ECD" w:rsidRPr="00BF4125" w:rsidRDefault="00FE2ECD" w:rsidP="00FE2ECD">
            <w:r w:rsidRPr="00BF4125">
              <w:t>Bilancio</w:t>
            </w:r>
          </w:p>
        </w:tc>
        <w:tc>
          <w:tcPr>
            <w:tcW w:w="1985" w:type="dxa"/>
            <w:vAlign w:val="center"/>
          </w:tcPr>
          <w:p w14:paraId="67F9E1D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859B16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3F85E8B" w14:textId="77777777" w:rsidR="00FE2ECD" w:rsidRPr="003A6FA0" w:rsidRDefault="00FE2ECD" w:rsidP="00FE2ECD">
            <w:pPr>
              <w:spacing w:beforeLines="60" w:before="144" w:afterLines="60" w:after="144"/>
              <w:jc w:val="both"/>
              <w:rPr>
                <w:b/>
                <w:bCs/>
                <w:sz w:val="22"/>
                <w:szCs w:val="22"/>
              </w:rPr>
            </w:pPr>
          </w:p>
        </w:tc>
      </w:tr>
      <w:tr w:rsidR="00FE2ECD" w:rsidRPr="003A6FA0" w14:paraId="264A6E47" w14:textId="77777777" w:rsidTr="00FE2ECD">
        <w:tblPrEx>
          <w:tblLook w:val="04A0" w:firstRow="1" w:lastRow="0" w:firstColumn="1" w:lastColumn="0" w:noHBand="0" w:noVBand="1"/>
        </w:tblPrEx>
        <w:tc>
          <w:tcPr>
            <w:tcW w:w="851" w:type="dxa"/>
            <w:shd w:val="clear" w:color="auto" w:fill="auto"/>
            <w:vAlign w:val="center"/>
          </w:tcPr>
          <w:p w14:paraId="2F9DE670" w14:textId="77777777" w:rsidR="00FE2ECD" w:rsidRPr="00052A70" w:rsidRDefault="00FE2ECD" w:rsidP="00FE2ECD">
            <w:pPr>
              <w:jc w:val="center"/>
              <w:rPr>
                <w:b/>
                <w:color w:val="000000"/>
                <w:sz w:val="22"/>
                <w:szCs w:val="22"/>
              </w:rPr>
            </w:pPr>
            <w:r w:rsidRPr="00052A70">
              <w:rPr>
                <w:b/>
                <w:color w:val="000000"/>
                <w:sz w:val="22"/>
                <w:szCs w:val="22"/>
              </w:rPr>
              <w:t>18</w:t>
            </w:r>
          </w:p>
        </w:tc>
        <w:tc>
          <w:tcPr>
            <w:tcW w:w="6520" w:type="dxa"/>
          </w:tcPr>
          <w:p w14:paraId="579E28E2" w14:textId="77777777" w:rsidR="00FE2ECD" w:rsidRPr="00BF4125" w:rsidRDefault="00FE2ECD" w:rsidP="00FE2ECD">
            <w:r w:rsidRPr="00BF4125">
              <w:t>Controllo di Gestione</w:t>
            </w:r>
          </w:p>
        </w:tc>
        <w:tc>
          <w:tcPr>
            <w:tcW w:w="1985" w:type="dxa"/>
            <w:vAlign w:val="center"/>
          </w:tcPr>
          <w:p w14:paraId="699349E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287210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50AB18F" w14:textId="77777777" w:rsidR="00FE2ECD" w:rsidRPr="003A6FA0" w:rsidRDefault="00FE2ECD" w:rsidP="00FE2ECD">
            <w:pPr>
              <w:spacing w:beforeLines="60" w:before="144" w:afterLines="60" w:after="144"/>
              <w:jc w:val="both"/>
              <w:rPr>
                <w:b/>
                <w:bCs/>
                <w:sz w:val="22"/>
                <w:szCs w:val="22"/>
              </w:rPr>
            </w:pPr>
          </w:p>
        </w:tc>
      </w:tr>
      <w:tr w:rsidR="00FE2ECD" w:rsidRPr="003A6FA0" w14:paraId="28FFACCC" w14:textId="77777777" w:rsidTr="00FE2ECD">
        <w:tblPrEx>
          <w:tblLook w:val="04A0" w:firstRow="1" w:lastRow="0" w:firstColumn="1" w:lastColumn="0" w:noHBand="0" w:noVBand="1"/>
        </w:tblPrEx>
        <w:tc>
          <w:tcPr>
            <w:tcW w:w="851" w:type="dxa"/>
            <w:shd w:val="clear" w:color="auto" w:fill="auto"/>
            <w:vAlign w:val="center"/>
          </w:tcPr>
          <w:p w14:paraId="10755D88" w14:textId="77777777" w:rsidR="00FE2ECD" w:rsidRPr="00052A70" w:rsidRDefault="00FE2ECD" w:rsidP="00FE2ECD">
            <w:pPr>
              <w:jc w:val="center"/>
              <w:rPr>
                <w:b/>
                <w:color w:val="000000"/>
                <w:sz w:val="22"/>
                <w:szCs w:val="22"/>
              </w:rPr>
            </w:pPr>
            <w:r w:rsidRPr="00052A70">
              <w:rPr>
                <w:b/>
                <w:color w:val="000000"/>
                <w:sz w:val="22"/>
                <w:szCs w:val="22"/>
              </w:rPr>
              <w:t>19</w:t>
            </w:r>
          </w:p>
        </w:tc>
        <w:tc>
          <w:tcPr>
            <w:tcW w:w="6520" w:type="dxa"/>
          </w:tcPr>
          <w:p w14:paraId="0191E5AE" w14:textId="77777777" w:rsidR="00FE2ECD" w:rsidRPr="00BF4125" w:rsidRDefault="00FE2ECD" w:rsidP="00FE2ECD">
            <w:r w:rsidRPr="00BF4125">
              <w:t>Funzionalità trasversali</w:t>
            </w:r>
          </w:p>
        </w:tc>
        <w:tc>
          <w:tcPr>
            <w:tcW w:w="1985" w:type="dxa"/>
            <w:vAlign w:val="center"/>
          </w:tcPr>
          <w:p w14:paraId="5524EB5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464A1F4"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3A5C191" w14:textId="77777777" w:rsidR="00FE2ECD" w:rsidRPr="003A6FA0" w:rsidRDefault="00FE2ECD" w:rsidP="00FE2ECD">
            <w:pPr>
              <w:spacing w:beforeLines="60" w:before="144" w:afterLines="60" w:after="144"/>
              <w:jc w:val="both"/>
              <w:rPr>
                <w:b/>
                <w:bCs/>
                <w:sz w:val="22"/>
                <w:szCs w:val="22"/>
              </w:rPr>
            </w:pPr>
          </w:p>
        </w:tc>
      </w:tr>
      <w:tr w:rsidR="00FE2ECD" w:rsidRPr="003A6FA0" w14:paraId="1317F4D0" w14:textId="77777777" w:rsidTr="00FE2ECD">
        <w:tblPrEx>
          <w:tblLook w:val="04A0" w:firstRow="1" w:lastRow="0" w:firstColumn="1" w:lastColumn="0" w:noHBand="0" w:noVBand="1"/>
        </w:tblPrEx>
        <w:tc>
          <w:tcPr>
            <w:tcW w:w="851" w:type="dxa"/>
            <w:shd w:val="clear" w:color="auto" w:fill="auto"/>
            <w:vAlign w:val="center"/>
          </w:tcPr>
          <w:p w14:paraId="7394CEC5" w14:textId="77777777" w:rsidR="00FE2ECD" w:rsidRPr="00052A70" w:rsidRDefault="00FE2ECD" w:rsidP="00FE2ECD">
            <w:pPr>
              <w:jc w:val="center"/>
              <w:rPr>
                <w:b/>
                <w:color w:val="000000"/>
                <w:sz w:val="22"/>
                <w:szCs w:val="22"/>
              </w:rPr>
            </w:pPr>
            <w:r w:rsidRPr="00052A70">
              <w:rPr>
                <w:b/>
                <w:color w:val="000000"/>
                <w:sz w:val="22"/>
                <w:szCs w:val="22"/>
              </w:rPr>
              <w:t>20</w:t>
            </w:r>
          </w:p>
        </w:tc>
        <w:tc>
          <w:tcPr>
            <w:tcW w:w="6520" w:type="dxa"/>
          </w:tcPr>
          <w:p w14:paraId="2ECD5267" w14:textId="77777777" w:rsidR="00FE2ECD" w:rsidRDefault="00FE2ECD" w:rsidP="00FE2ECD">
            <w:r w:rsidRPr="00BF4125">
              <w:t>Funzionalità per il supporto decisionale</w:t>
            </w:r>
          </w:p>
        </w:tc>
        <w:tc>
          <w:tcPr>
            <w:tcW w:w="1985" w:type="dxa"/>
            <w:vAlign w:val="center"/>
          </w:tcPr>
          <w:p w14:paraId="15DF168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A7116F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F8A98E2" w14:textId="77777777" w:rsidR="00FE2ECD" w:rsidRPr="003A6FA0" w:rsidRDefault="00FE2ECD" w:rsidP="00FE2ECD">
            <w:pPr>
              <w:spacing w:beforeLines="60" w:before="144" w:afterLines="60" w:after="144"/>
              <w:jc w:val="both"/>
              <w:rPr>
                <w:b/>
                <w:bCs/>
                <w:sz w:val="22"/>
                <w:szCs w:val="22"/>
              </w:rPr>
            </w:pPr>
          </w:p>
        </w:tc>
      </w:tr>
      <w:tr w:rsidR="00E3010C" w:rsidRPr="00DD24EB" w14:paraId="709710D1" w14:textId="77777777" w:rsidTr="002B2470">
        <w:tc>
          <w:tcPr>
            <w:tcW w:w="851" w:type="dxa"/>
            <w:shd w:val="clear" w:color="auto" w:fill="auto"/>
            <w:vAlign w:val="center"/>
          </w:tcPr>
          <w:p w14:paraId="191799D2" w14:textId="77777777" w:rsidR="00E3010C" w:rsidRPr="003D1437" w:rsidRDefault="00E3010C" w:rsidP="00E3010C">
            <w:pPr>
              <w:spacing w:beforeLines="60" w:before="144" w:afterLines="60" w:after="144"/>
              <w:jc w:val="center"/>
              <w:rPr>
                <w:b/>
                <w:bCs/>
                <w:sz w:val="22"/>
                <w:szCs w:val="22"/>
              </w:rPr>
            </w:pPr>
          </w:p>
        </w:tc>
        <w:tc>
          <w:tcPr>
            <w:tcW w:w="6520" w:type="dxa"/>
            <w:vAlign w:val="center"/>
          </w:tcPr>
          <w:p w14:paraId="3974C0FE" w14:textId="77777777" w:rsidR="00E3010C" w:rsidRPr="00DD24EB" w:rsidRDefault="00E3010C" w:rsidP="00E3010C">
            <w:pPr>
              <w:spacing w:before="60" w:after="60"/>
              <w:rPr>
                <w:b/>
                <w:color w:val="000000"/>
              </w:rPr>
            </w:pPr>
            <w:r w:rsidRPr="00DD24EB">
              <w:rPr>
                <w:b/>
              </w:rPr>
              <w:t>TOTALE Licenze di system software</w:t>
            </w:r>
          </w:p>
        </w:tc>
        <w:tc>
          <w:tcPr>
            <w:tcW w:w="1985" w:type="dxa"/>
            <w:vAlign w:val="center"/>
          </w:tcPr>
          <w:p w14:paraId="4F1C907D" w14:textId="77777777" w:rsidR="00E3010C" w:rsidRPr="00DD24EB" w:rsidRDefault="00E3010C" w:rsidP="00E3010C">
            <w:pPr>
              <w:spacing w:before="60" w:after="60"/>
              <w:jc w:val="center"/>
              <w:rPr>
                <w:b/>
                <w:sz w:val="20"/>
              </w:rPr>
            </w:pPr>
          </w:p>
        </w:tc>
        <w:tc>
          <w:tcPr>
            <w:tcW w:w="1276" w:type="dxa"/>
            <w:vAlign w:val="center"/>
          </w:tcPr>
          <w:p w14:paraId="15DFD870" w14:textId="77777777" w:rsidR="00E3010C" w:rsidRPr="00DD24EB" w:rsidRDefault="00E3010C" w:rsidP="00E3010C">
            <w:pPr>
              <w:spacing w:before="60" w:after="60"/>
              <w:jc w:val="center"/>
              <w:rPr>
                <w:b/>
                <w:bCs/>
                <w:sz w:val="20"/>
              </w:rPr>
            </w:pPr>
          </w:p>
        </w:tc>
        <w:tc>
          <w:tcPr>
            <w:tcW w:w="4677" w:type="dxa"/>
            <w:shd w:val="clear" w:color="auto" w:fill="auto"/>
            <w:vAlign w:val="center"/>
          </w:tcPr>
          <w:p w14:paraId="477F1009" w14:textId="77777777" w:rsidR="00E3010C" w:rsidRPr="00DD24EB" w:rsidRDefault="00E3010C" w:rsidP="00E3010C">
            <w:pPr>
              <w:spacing w:before="60" w:after="60"/>
              <w:rPr>
                <w:b/>
                <w:sz w:val="20"/>
              </w:rPr>
            </w:pPr>
          </w:p>
        </w:tc>
      </w:tr>
      <w:tr w:rsidR="00E3010C" w:rsidRPr="003537C8" w14:paraId="0AA15AEC" w14:textId="77777777" w:rsidTr="002B2470">
        <w:tc>
          <w:tcPr>
            <w:tcW w:w="851" w:type="dxa"/>
            <w:shd w:val="clear" w:color="auto" w:fill="auto"/>
            <w:vAlign w:val="center"/>
          </w:tcPr>
          <w:p w14:paraId="6E6D232D" w14:textId="77777777" w:rsidR="00E3010C" w:rsidRPr="00DD24EB" w:rsidRDefault="00E3010C" w:rsidP="00E3010C">
            <w:pPr>
              <w:spacing w:beforeLines="60" w:before="144" w:afterLines="60" w:after="144"/>
              <w:jc w:val="center"/>
              <w:rPr>
                <w:b/>
                <w:bCs/>
                <w:sz w:val="22"/>
                <w:szCs w:val="22"/>
              </w:rPr>
            </w:pPr>
          </w:p>
        </w:tc>
        <w:tc>
          <w:tcPr>
            <w:tcW w:w="6520" w:type="dxa"/>
            <w:vAlign w:val="center"/>
          </w:tcPr>
          <w:p w14:paraId="6BEB5BEC" w14:textId="77777777" w:rsidR="00E3010C" w:rsidRPr="00DD24EB" w:rsidRDefault="00E3010C" w:rsidP="00E3010C">
            <w:pPr>
              <w:spacing w:before="60" w:after="60"/>
              <w:rPr>
                <w:b/>
              </w:rPr>
            </w:pPr>
            <w:r w:rsidRPr="00DD24EB">
              <w:rPr>
                <w:b/>
              </w:rPr>
              <w:t>Installazione e configurazione del software finalizzate alla messa in esercizio su infrastruttura CSI (</w:t>
            </w:r>
            <w:proofErr w:type="spellStart"/>
            <w:r w:rsidRPr="00DD24EB">
              <w:rPr>
                <w:b/>
              </w:rPr>
              <w:t>deploy</w:t>
            </w:r>
            <w:proofErr w:type="spellEnd"/>
            <w:r w:rsidRPr="00DD24EB">
              <w:rPr>
                <w:b/>
              </w:rPr>
              <w:t>, configurazioni di rete, etc.)</w:t>
            </w:r>
          </w:p>
        </w:tc>
        <w:tc>
          <w:tcPr>
            <w:tcW w:w="7938" w:type="dxa"/>
            <w:gridSpan w:val="3"/>
            <w:vAlign w:val="center"/>
          </w:tcPr>
          <w:p w14:paraId="3F326033" w14:textId="77777777" w:rsidR="00E3010C" w:rsidRPr="003537C8" w:rsidRDefault="00E3010C" w:rsidP="00E3010C">
            <w:pPr>
              <w:spacing w:before="120"/>
              <w:rPr>
                <w:b/>
                <w:sz w:val="20"/>
              </w:rPr>
            </w:pPr>
          </w:p>
        </w:tc>
      </w:tr>
      <w:tr w:rsidR="00FE2ECD" w:rsidRPr="003A6FA0" w14:paraId="26A96886" w14:textId="77777777" w:rsidTr="00FE2ECD">
        <w:tblPrEx>
          <w:tblLook w:val="04A0" w:firstRow="1" w:lastRow="0" w:firstColumn="1" w:lastColumn="0" w:noHBand="0" w:noVBand="1"/>
        </w:tblPrEx>
        <w:tc>
          <w:tcPr>
            <w:tcW w:w="851" w:type="dxa"/>
            <w:shd w:val="clear" w:color="auto" w:fill="auto"/>
            <w:vAlign w:val="center"/>
          </w:tcPr>
          <w:p w14:paraId="6B29D3C4"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520" w:type="dxa"/>
          </w:tcPr>
          <w:p w14:paraId="3EAE03B5" w14:textId="77777777" w:rsidR="00FE2ECD" w:rsidRPr="00E2482F" w:rsidRDefault="00FE2ECD" w:rsidP="00FE2ECD">
            <w:r w:rsidRPr="00E2482F">
              <w:t>Funzionalità generali</w:t>
            </w:r>
          </w:p>
        </w:tc>
        <w:tc>
          <w:tcPr>
            <w:tcW w:w="1985" w:type="dxa"/>
            <w:vAlign w:val="center"/>
          </w:tcPr>
          <w:p w14:paraId="34D11A2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4E6585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3D7BE39" w14:textId="77777777" w:rsidR="00FE2ECD" w:rsidRPr="003A6FA0" w:rsidRDefault="00FE2ECD" w:rsidP="00FE2ECD">
            <w:pPr>
              <w:spacing w:beforeLines="60" w:before="144" w:afterLines="60" w:after="144"/>
              <w:jc w:val="both"/>
              <w:rPr>
                <w:b/>
                <w:bCs/>
                <w:sz w:val="22"/>
                <w:szCs w:val="22"/>
              </w:rPr>
            </w:pPr>
          </w:p>
        </w:tc>
      </w:tr>
      <w:tr w:rsidR="00FE2ECD" w:rsidRPr="003A6FA0" w14:paraId="087BEBC0" w14:textId="77777777" w:rsidTr="00FE2ECD">
        <w:tblPrEx>
          <w:tblLook w:val="04A0" w:firstRow="1" w:lastRow="0" w:firstColumn="1" w:lastColumn="0" w:noHBand="0" w:noVBand="1"/>
        </w:tblPrEx>
        <w:tc>
          <w:tcPr>
            <w:tcW w:w="851" w:type="dxa"/>
            <w:shd w:val="clear" w:color="auto" w:fill="auto"/>
            <w:vAlign w:val="center"/>
          </w:tcPr>
          <w:p w14:paraId="4C1BB206"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520" w:type="dxa"/>
          </w:tcPr>
          <w:p w14:paraId="5D8965BF" w14:textId="37B188E6" w:rsidR="00FE2ECD" w:rsidRPr="00E2482F" w:rsidRDefault="00FE2ECD" w:rsidP="00FE2ECD">
            <w:r w:rsidRPr="00E2482F">
              <w:t>Archiviazione documentale e protocollazione</w:t>
            </w:r>
          </w:p>
        </w:tc>
        <w:tc>
          <w:tcPr>
            <w:tcW w:w="1985" w:type="dxa"/>
            <w:vAlign w:val="center"/>
          </w:tcPr>
          <w:p w14:paraId="7B113ADB"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F0BE80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6D15A23" w14:textId="77777777" w:rsidR="00FE2ECD" w:rsidRPr="003A6FA0" w:rsidRDefault="00FE2ECD" w:rsidP="00FE2ECD">
            <w:pPr>
              <w:spacing w:beforeLines="60" w:before="144" w:afterLines="60" w:after="144"/>
              <w:jc w:val="both"/>
              <w:rPr>
                <w:b/>
                <w:bCs/>
                <w:sz w:val="22"/>
                <w:szCs w:val="22"/>
              </w:rPr>
            </w:pPr>
          </w:p>
        </w:tc>
      </w:tr>
      <w:tr w:rsidR="00FE2ECD" w:rsidRPr="003A6FA0" w14:paraId="752BB489" w14:textId="77777777" w:rsidTr="00FE2ECD">
        <w:tblPrEx>
          <w:tblLook w:val="04A0" w:firstRow="1" w:lastRow="0" w:firstColumn="1" w:lastColumn="0" w:noHBand="0" w:noVBand="1"/>
        </w:tblPrEx>
        <w:tc>
          <w:tcPr>
            <w:tcW w:w="851" w:type="dxa"/>
            <w:shd w:val="clear" w:color="auto" w:fill="auto"/>
            <w:vAlign w:val="center"/>
          </w:tcPr>
          <w:p w14:paraId="150FE1F8" w14:textId="77777777" w:rsidR="00FE2ECD" w:rsidRPr="00052A70" w:rsidRDefault="00FE2ECD" w:rsidP="00FE2ECD">
            <w:pPr>
              <w:spacing w:beforeLines="60" w:before="144" w:afterLines="60" w:after="144"/>
              <w:jc w:val="center"/>
              <w:rPr>
                <w:b/>
                <w:bCs/>
                <w:sz w:val="22"/>
                <w:szCs w:val="22"/>
              </w:rPr>
            </w:pPr>
            <w:r w:rsidRPr="00052A70">
              <w:rPr>
                <w:b/>
                <w:bCs/>
                <w:sz w:val="22"/>
                <w:szCs w:val="22"/>
              </w:rPr>
              <w:lastRenderedPageBreak/>
              <w:t>3</w:t>
            </w:r>
          </w:p>
        </w:tc>
        <w:tc>
          <w:tcPr>
            <w:tcW w:w="6520" w:type="dxa"/>
          </w:tcPr>
          <w:p w14:paraId="1D5CA9EF" w14:textId="77777777" w:rsidR="00FE2ECD" w:rsidRPr="00E2482F" w:rsidRDefault="00FE2ECD" w:rsidP="00FE2ECD">
            <w:r w:rsidRPr="00E2482F">
              <w:t>Istruttoria di ricevibilità</w:t>
            </w:r>
          </w:p>
        </w:tc>
        <w:tc>
          <w:tcPr>
            <w:tcW w:w="1985" w:type="dxa"/>
            <w:vAlign w:val="center"/>
          </w:tcPr>
          <w:p w14:paraId="06EFEA3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CF87F1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4308A05" w14:textId="77777777" w:rsidR="00FE2ECD" w:rsidRPr="003A6FA0" w:rsidRDefault="00FE2ECD" w:rsidP="00FE2ECD">
            <w:pPr>
              <w:spacing w:beforeLines="60" w:before="144" w:afterLines="60" w:after="144"/>
              <w:jc w:val="both"/>
              <w:rPr>
                <w:b/>
                <w:bCs/>
                <w:sz w:val="22"/>
                <w:szCs w:val="22"/>
              </w:rPr>
            </w:pPr>
          </w:p>
        </w:tc>
      </w:tr>
      <w:tr w:rsidR="00FE2ECD" w:rsidRPr="003A6FA0" w14:paraId="3A533821" w14:textId="77777777" w:rsidTr="00FE2ECD">
        <w:tblPrEx>
          <w:tblLook w:val="04A0" w:firstRow="1" w:lastRow="0" w:firstColumn="1" w:lastColumn="0" w:noHBand="0" w:noVBand="1"/>
        </w:tblPrEx>
        <w:tc>
          <w:tcPr>
            <w:tcW w:w="851" w:type="dxa"/>
            <w:shd w:val="clear" w:color="auto" w:fill="auto"/>
            <w:vAlign w:val="center"/>
          </w:tcPr>
          <w:p w14:paraId="28B9D9FE" w14:textId="77777777" w:rsidR="00FE2ECD" w:rsidRPr="00052A70" w:rsidRDefault="00FE2ECD" w:rsidP="00FE2ECD">
            <w:pPr>
              <w:jc w:val="center"/>
              <w:rPr>
                <w:b/>
                <w:color w:val="000000"/>
                <w:sz w:val="22"/>
                <w:szCs w:val="22"/>
              </w:rPr>
            </w:pPr>
            <w:r w:rsidRPr="00052A70">
              <w:rPr>
                <w:b/>
                <w:color w:val="000000"/>
                <w:sz w:val="22"/>
                <w:szCs w:val="22"/>
              </w:rPr>
              <w:t>4</w:t>
            </w:r>
          </w:p>
        </w:tc>
        <w:tc>
          <w:tcPr>
            <w:tcW w:w="6520" w:type="dxa"/>
          </w:tcPr>
          <w:p w14:paraId="7CECA03D" w14:textId="77777777" w:rsidR="00FE2ECD" w:rsidRPr="00E2482F" w:rsidRDefault="00FE2ECD" w:rsidP="00FE2ECD">
            <w:r w:rsidRPr="00E2482F">
              <w:t>Istruttoria di ammissibilità</w:t>
            </w:r>
          </w:p>
        </w:tc>
        <w:tc>
          <w:tcPr>
            <w:tcW w:w="1985" w:type="dxa"/>
            <w:vAlign w:val="center"/>
          </w:tcPr>
          <w:p w14:paraId="1CCC427E"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31F98D7"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E374B5E" w14:textId="77777777" w:rsidR="00FE2ECD" w:rsidRPr="003A6FA0" w:rsidRDefault="00FE2ECD" w:rsidP="00FE2ECD">
            <w:pPr>
              <w:spacing w:beforeLines="60" w:before="144" w:afterLines="60" w:after="144"/>
              <w:jc w:val="both"/>
              <w:rPr>
                <w:b/>
                <w:bCs/>
                <w:sz w:val="22"/>
                <w:szCs w:val="22"/>
              </w:rPr>
            </w:pPr>
          </w:p>
        </w:tc>
      </w:tr>
      <w:tr w:rsidR="00FE2ECD" w:rsidRPr="003A6FA0" w14:paraId="2174C1CC" w14:textId="77777777" w:rsidTr="00FE2ECD">
        <w:tblPrEx>
          <w:tblLook w:val="04A0" w:firstRow="1" w:lastRow="0" w:firstColumn="1" w:lastColumn="0" w:noHBand="0" w:noVBand="1"/>
        </w:tblPrEx>
        <w:tc>
          <w:tcPr>
            <w:tcW w:w="851" w:type="dxa"/>
            <w:shd w:val="clear" w:color="auto" w:fill="auto"/>
            <w:vAlign w:val="center"/>
          </w:tcPr>
          <w:p w14:paraId="259D21CE" w14:textId="77777777" w:rsidR="00FE2ECD" w:rsidRPr="00052A70" w:rsidRDefault="00FE2ECD" w:rsidP="00FE2ECD">
            <w:pPr>
              <w:jc w:val="center"/>
              <w:rPr>
                <w:b/>
                <w:color w:val="000000"/>
                <w:sz w:val="22"/>
                <w:szCs w:val="22"/>
              </w:rPr>
            </w:pPr>
            <w:r w:rsidRPr="00052A70">
              <w:rPr>
                <w:b/>
                <w:color w:val="000000"/>
                <w:sz w:val="22"/>
                <w:szCs w:val="22"/>
              </w:rPr>
              <w:t>5</w:t>
            </w:r>
          </w:p>
        </w:tc>
        <w:tc>
          <w:tcPr>
            <w:tcW w:w="6520" w:type="dxa"/>
          </w:tcPr>
          <w:p w14:paraId="1826B12F"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1985" w:type="dxa"/>
            <w:vAlign w:val="center"/>
          </w:tcPr>
          <w:p w14:paraId="1F68074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4EC1943"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09223D1" w14:textId="77777777" w:rsidR="00FE2ECD" w:rsidRPr="003A6FA0" w:rsidRDefault="00FE2ECD" w:rsidP="00FE2ECD">
            <w:pPr>
              <w:spacing w:beforeLines="60" w:before="144" w:afterLines="60" w:after="144"/>
              <w:jc w:val="both"/>
              <w:rPr>
                <w:b/>
                <w:bCs/>
                <w:sz w:val="22"/>
                <w:szCs w:val="22"/>
              </w:rPr>
            </w:pPr>
          </w:p>
        </w:tc>
      </w:tr>
      <w:tr w:rsidR="00FE2ECD" w:rsidRPr="003A6FA0" w14:paraId="5CA6296C" w14:textId="77777777" w:rsidTr="00FE2ECD">
        <w:tblPrEx>
          <w:tblLook w:val="04A0" w:firstRow="1" w:lastRow="0" w:firstColumn="1" w:lastColumn="0" w:noHBand="0" w:noVBand="1"/>
        </w:tblPrEx>
        <w:tc>
          <w:tcPr>
            <w:tcW w:w="851" w:type="dxa"/>
            <w:shd w:val="clear" w:color="auto" w:fill="auto"/>
            <w:vAlign w:val="center"/>
          </w:tcPr>
          <w:p w14:paraId="173B83C8" w14:textId="77777777" w:rsidR="00FE2ECD" w:rsidRPr="00052A70" w:rsidRDefault="00FE2ECD" w:rsidP="00FE2ECD">
            <w:pPr>
              <w:jc w:val="center"/>
              <w:rPr>
                <w:b/>
                <w:color w:val="000000"/>
                <w:sz w:val="22"/>
                <w:szCs w:val="22"/>
              </w:rPr>
            </w:pPr>
            <w:r w:rsidRPr="00052A70">
              <w:rPr>
                <w:b/>
                <w:color w:val="000000"/>
                <w:sz w:val="22"/>
                <w:szCs w:val="22"/>
              </w:rPr>
              <w:t>6</w:t>
            </w:r>
          </w:p>
        </w:tc>
        <w:tc>
          <w:tcPr>
            <w:tcW w:w="6520" w:type="dxa"/>
          </w:tcPr>
          <w:p w14:paraId="613B4CDF" w14:textId="77777777" w:rsidR="00FE2ECD" w:rsidRPr="00E2482F" w:rsidRDefault="00FE2ECD" w:rsidP="00FE2ECD">
            <w:r w:rsidRPr="00E2482F">
              <w:t>Verifica del credito</w:t>
            </w:r>
          </w:p>
        </w:tc>
        <w:tc>
          <w:tcPr>
            <w:tcW w:w="1985" w:type="dxa"/>
            <w:vAlign w:val="center"/>
          </w:tcPr>
          <w:p w14:paraId="3B00F03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E0C225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28ED5A0" w14:textId="77777777" w:rsidR="00FE2ECD" w:rsidRPr="003A6FA0" w:rsidRDefault="00FE2ECD" w:rsidP="00FE2ECD">
            <w:pPr>
              <w:spacing w:beforeLines="60" w:before="144" w:afterLines="60" w:after="144"/>
              <w:jc w:val="both"/>
              <w:rPr>
                <w:b/>
                <w:bCs/>
                <w:sz w:val="22"/>
                <w:szCs w:val="22"/>
              </w:rPr>
            </w:pPr>
          </w:p>
        </w:tc>
      </w:tr>
      <w:tr w:rsidR="00FE2ECD" w:rsidRPr="003A6FA0" w14:paraId="143A9CC9" w14:textId="77777777" w:rsidTr="00FE2ECD">
        <w:tblPrEx>
          <w:tblLook w:val="04A0" w:firstRow="1" w:lastRow="0" w:firstColumn="1" w:lastColumn="0" w:noHBand="0" w:noVBand="1"/>
        </w:tblPrEx>
        <w:tc>
          <w:tcPr>
            <w:tcW w:w="851" w:type="dxa"/>
            <w:shd w:val="clear" w:color="auto" w:fill="auto"/>
            <w:vAlign w:val="center"/>
          </w:tcPr>
          <w:p w14:paraId="6D900D51" w14:textId="77777777" w:rsidR="00FE2ECD" w:rsidRPr="00052A70" w:rsidRDefault="00FE2ECD" w:rsidP="00FE2ECD">
            <w:pPr>
              <w:jc w:val="center"/>
              <w:rPr>
                <w:b/>
                <w:color w:val="000000"/>
                <w:sz w:val="22"/>
                <w:szCs w:val="22"/>
              </w:rPr>
            </w:pPr>
            <w:r w:rsidRPr="00052A70">
              <w:rPr>
                <w:b/>
                <w:color w:val="000000"/>
                <w:sz w:val="22"/>
                <w:szCs w:val="22"/>
              </w:rPr>
              <w:t>7</w:t>
            </w:r>
          </w:p>
        </w:tc>
        <w:tc>
          <w:tcPr>
            <w:tcW w:w="6520" w:type="dxa"/>
          </w:tcPr>
          <w:p w14:paraId="4A5BCAA5" w14:textId="77777777" w:rsidR="00FE2ECD" w:rsidRPr="00E2482F" w:rsidRDefault="00FE2ECD" w:rsidP="00FE2ECD">
            <w:r w:rsidRPr="00E2482F">
              <w:t xml:space="preserve">Calcolo Aiuto ESL/De </w:t>
            </w:r>
            <w:proofErr w:type="spellStart"/>
            <w:r w:rsidRPr="00E2482F">
              <w:t>Minimis</w:t>
            </w:r>
            <w:proofErr w:type="spellEnd"/>
          </w:p>
        </w:tc>
        <w:tc>
          <w:tcPr>
            <w:tcW w:w="1985" w:type="dxa"/>
            <w:vAlign w:val="center"/>
          </w:tcPr>
          <w:p w14:paraId="3E79FD4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8F63E6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9C48BF9" w14:textId="77777777" w:rsidR="00FE2ECD" w:rsidRPr="003A6FA0" w:rsidRDefault="00FE2ECD" w:rsidP="00FE2ECD">
            <w:pPr>
              <w:spacing w:beforeLines="60" w:before="144" w:afterLines="60" w:after="144"/>
              <w:jc w:val="both"/>
              <w:rPr>
                <w:b/>
                <w:bCs/>
                <w:sz w:val="22"/>
                <w:szCs w:val="22"/>
              </w:rPr>
            </w:pPr>
          </w:p>
        </w:tc>
      </w:tr>
      <w:tr w:rsidR="00FE2ECD" w:rsidRPr="001D6DC2" w14:paraId="090E0DE1" w14:textId="77777777" w:rsidTr="00FE2ECD">
        <w:tblPrEx>
          <w:tblLook w:val="04A0" w:firstRow="1" w:lastRow="0" w:firstColumn="1" w:lastColumn="0" w:noHBand="0" w:noVBand="1"/>
        </w:tblPrEx>
        <w:tc>
          <w:tcPr>
            <w:tcW w:w="851" w:type="dxa"/>
            <w:shd w:val="clear" w:color="auto" w:fill="auto"/>
            <w:vAlign w:val="center"/>
          </w:tcPr>
          <w:p w14:paraId="279D8FE1" w14:textId="77777777" w:rsidR="00FE2ECD" w:rsidRPr="00052A70" w:rsidRDefault="00FE2ECD" w:rsidP="00FE2ECD">
            <w:pPr>
              <w:jc w:val="center"/>
              <w:rPr>
                <w:b/>
                <w:color w:val="000000"/>
                <w:sz w:val="22"/>
                <w:szCs w:val="22"/>
              </w:rPr>
            </w:pPr>
            <w:r w:rsidRPr="00052A70">
              <w:rPr>
                <w:b/>
                <w:color w:val="000000"/>
                <w:sz w:val="22"/>
                <w:szCs w:val="22"/>
              </w:rPr>
              <w:t>8</w:t>
            </w:r>
          </w:p>
        </w:tc>
        <w:tc>
          <w:tcPr>
            <w:tcW w:w="6520" w:type="dxa"/>
          </w:tcPr>
          <w:p w14:paraId="62A581CE" w14:textId="77777777" w:rsidR="00FE2ECD" w:rsidRPr="00E2482F" w:rsidRDefault="00FE2ECD" w:rsidP="00FE2ECD">
            <w:r w:rsidRPr="00E2482F">
              <w:t>Rendiconto spese</w:t>
            </w:r>
          </w:p>
        </w:tc>
        <w:tc>
          <w:tcPr>
            <w:tcW w:w="1985" w:type="dxa"/>
            <w:vAlign w:val="center"/>
          </w:tcPr>
          <w:p w14:paraId="0271983A" w14:textId="77777777" w:rsidR="00FE2ECD" w:rsidRPr="001D6DC2" w:rsidRDefault="00FE2ECD" w:rsidP="00FE2ECD">
            <w:pPr>
              <w:spacing w:beforeLines="60" w:before="144" w:afterLines="60" w:after="144"/>
              <w:jc w:val="both"/>
              <w:rPr>
                <w:b/>
                <w:bCs/>
                <w:sz w:val="22"/>
                <w:szCs w:val="22"/>
                <w:lang w:val="en-US"/>
              </w:rPr>
            </w:pPr>
          </w:p>
        </w:tc>
        <w:tc>
          <w:tcPr>
            <w:tcW w:w="1276" w:type="dxa"/>
            <w:vAlign w:val="center"/>
          </w:tcPr>
          <w:p w14:paraId="5AE99B1F" w14:textId="77777777" w:rsidR="00FE2ECD" w:rsidRPr="001D6DC2" w:rsidRDefault="00FE2ECD" w:rsidP="00FE2ECD">
            <w:pPr>
              <w:spacing w:beforeLines="60" w:before="144" w:afterLines="60" w:after="144"/>
              <w:jc w:val="both"/>
              <w:rPr>
                <w:b/>
                <w:bCs/>
                <w:sz w:val="22"/>
                <w:szCs w:val="22"/>
                <w:lang w:val="en-US"/>
              </w:rPr>
            </w:pPr>
          </w:p>
        </w:tc>
        <w:tc>
          <w:tcPr>
            <w:tcW w:w="4677" w:type="dxa"/>
            <w:shd w:val="clear" w:color="auto" w:fill="auto"/>
            <w:vAlign w:val="center"/>
          </w:tcPr>
          <w:p w14:paraId="4EF0DAFD"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660209EE" w14:textId="77777777" w:rsidTr="00FE2ECD">
        <w:tblPrEx>
          <w:tblLook w:val="04A0" w:firstRow="1" w:lastRow="0" w:firstColumn="1" w:lastColumn="0" w:noHBand="0" w:noVBand="1"/>
        </w:tblPrEx>
        <w:tc>
          <w:tcPr>
            <w:tcW w:w="851" w:type="dxa"/>
            <w:shd w:val="clear" w:color="auto" w:fill="auto"/>
            <w:vAlign w:val="center"/>
          </w:tcPr>
          <w:p w14:paraId="7B372EC7" w14:textId="77777777" w:rsidR="00FE2ECD" w:rsidRPr="00052A70" w:rsidRDefault="00FE2ECD" w:rsidP="00FE2ECD">
            <w:pPr>
              <w:jc w:val="center"/>
              <w:rPr>
                <w:b/>
                <w:color w:val="000000"/>
                <w:sz w:val="22"/>
                <w:szCs w:val="22"/>
              </w:rPr>
            </w:pPr>
            <w:r w:rsidRPr="00052A70">
              <w:rPr>
                <w:b/>
                <w:color w:val="000000"/>
                <w:sz w:val="22"/>
                <w:szCs w:val="22"/>
              </w:rPr>
              <w:t>9</w:t>
            </w:r>
          </w:p>
        </w:tc>
        <w:tc>
          <w:tcPr>
            <w:tcW w:w="6520" w:type="dxa"/>
          </w:tcPr>
          <w:p w14:paraId="0F0A716C" w14:textId="77777777" w:rsidR="00FE2ECD" w:rsidRPr="00E2482F" w:rsidRDefault="00FE2ECD" w:rsidP="00FE2ECD">
            <w:r w:rsidRPr="00E2482F">
              <w:t>Erogazione agevolazioni</w:t>
            </w:r>
          </w:p>
        </w:tc>
        <w:tc>
          <w:tcPr>
            <w:tcW w:w="1985" w:type="dxa"/>
            <w:vAlign w:val="center"/>
          </w:tcPr>
          <w:p w14:paraId="1EADE9B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0EBF523"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7280985" w14:textId="77777777" w:rsidR="00FE2ECD" w:rsidRPr="003A6FA0" w:rsidRDefault="00FE2ECD" w:rsidP="00FE2ECD">
            <w:pPr>
              <w:spacing w:beforeLines="60" w:before="144" w:afterLines="60" w:after="144"/>
              <w:jc w:val="both"/>
              <w:rPr>
                <w:b/>
                <w:bCs/>
                <w:sz w:val="22"/>
                <w:szCs w:val="22"/>
              </w:rPr>
            </w:pPr>
          </w:p>
        </w:tc>
      </w:tr>
      <w:tr w:rsidR="00FE2ECD" w:rsidRPr="003A6FA0" w14:paraId="5C9B2AEA" w14:textId="77777777" w:rsidTr="00FE2ECD">
        <w:tblPrEx>
          <w:tblLook w:val="04A0" w:firstRow="1" w:lastRow="0" w:firstColumn="1" w:lastColumn="0" w:noHBand="0" w:noVBand="1"/>
        </w:tblPrEx>
        <w:tc>
          <w:tcPr>
            <w:tcW w:w="851" w:type="dxa"/>
            <w:shd w:val="clear" w:color="auto" w:fill="auto"/>
            <w:vAlign w:val="center"/>
          </w:tcPr>
          <w:p w14:paraId="7743EEC3" w14:textId="77777777" w:rsidR="00FE2ECD" w:rsidRPr="00052A70" w:rsidRDefault="00FE2ECD" w:rsidP="00FE2ECD">
            <w:pPr>
              <w:jc w:val="center"/>
              <w:rPr>
                <w:b/>
                <w:color w:val="000000"/>
                <w:sz w:val="22"/>
                <w:szCs w:val="22"/>
              </w:rPr>
            </w:pPr>
            <w:r w:rsidRPr="00052A70">
              <w:rPr>
                <w:b/>
                <w:color w:val="000000"/>
                <w:sz w:val="22"/>
                <w:szCs w:val="22"/>
              </w:rPr>
              <w:t>10</w:t>
            </w:r>
          </w:p>
        </w:tc>
        <w:tc>
          <w:tcPr>
            <w:tcW w:w="6520" w:type="dxa"/>
          </w:tcPr>
          <w:p w14:paraId="042B9FFC" w14:textId="77777777" w:rsidR="00FE2ECD" w:rsidRPr="00E2482F" w:rsidRDefault="00FE2ECD" w:rsidP="00FE2ECD">
            <w:r w:rsidRPr="00E2482F">
              <w:t>Controlli in Loco</w:t>
            </w:r>
          </w:p>
        </w:tc>
        <w:tc>
          <w:tcPr>
            <w:tcW w:w="1985" w:type="dxa"/>
            <w:vAlign w:val="center"/>
          </w:tcPr>
          <w:p w14:paraId="18A544D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74DB73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B7B19D8" w14:textId="77777777" w:rsidR="00FE2ECD" w:rsidRPr="003A6FA0" w:rsidRDefault="00FE2ECD" w:rsidP="00FE2ECD">
            <w:pPr>
              <w:spacing w:beforeLines="60" w:before="144" w:afterLines="60" w:after="144"/>
              <w:jc w:val="both"/>
              <w:rPr>
                <w:b/>
                <w:bCs/>
                <w:sz w:val="22"/>
                <w:szCs w:val="22"/>
              </w:rPr>
            </w:pPr>
          </w:p>
        </w:tc>
      </w:tr>
      <w:tr w:rsidR="00FE2ECD" w:rsidRPr="003A6FA0" w14:paraId="55A43E10" w14:textId="77777777" w:rsidTr="00FE2ECD">
        <w:tblPrEx>
          <w:tblLook w:val="04A0" w:firstRow="1" w:lastRow="0" w:firstColumn="1" w:lastColumn="0" w:noHBand="0" w:noVBand="1"/>
        </w:tblPrEx>
        <w:tc>
          <w:tcPr>
            <w:tcW w:w="851" w:type="dxa"/>
            <w:shd w:val="clear" w:color="auto" w:fill="auto"/>
            <w:vAlign w:val="center"/>
          </w:tcPr>
          <w:p w14:paraId="47CA3CBB" w14:textId="77777777" w:rsidR="00FE2ECD" w:rsidRPr="00052A70" w:rsidRDefault="00FE2ECD" w:rsidP="00FE2ECD">
            <w:pPr>
              <w:jc w:val="center"/>
              <w:rPr>
                <w:b/>
                <w:color w:val="000000"/>
                <w:sz w:val="22"/>
                <w:szCs w:val="22"/>
              </w:rPr>
            </w:pPr>
            <w:r w:rsidRPr="00052A70">
              <w:rPr>
                <w:b/>
                <w:color w:val="000000"/>
                <w:sz w:val="22"/>
                <w:szCs w:val="22"/>
              </w:rPr>
              <w:t>11</w:t>
            </w:r>
          </w:p>
        </w:tc>
        <w:tc>
          <w:tcPr>
            <w:tcW w:w="6520" w:type="dxa"/>
          </w:tcPr>
          <w:p w14:paraId="3488B716" w14:textId="77777777" w:rsidR="00FE2ECD" w:rsidRPr="00E2482F" w:rsidRDefault="00FE2ECD" w:rsidP="00FE2ECD">
            <w:r w:rsidRPr="00E2482F">
              <w:t>Revoche, recuperi, irregolarità</w:t>
            </w:r>
          </w:p>
        </w:tc>
        <w:tc>
          <w:tcPr>
            <w:tcW w:w="1985" w:type="dxa"/>
            <w:vAlign w:val="center"/>
          </w:tcPr>
          <w:p w14:paraId="7BE4A91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E370ED4"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1409515" w14:textId="77777777" w:rsidR="00FE2ECD" w:rsidRPr="003A6FA0" w:rsidRDefault="00FE2ECD" w:rsidP="00FE2ECD">
            <w:pPr>
              <w:spacing w:beforeLines="60" w:before="144" w:afterLines="60" w:after="144"/>
              <w:jc w:val="both"/>
              <w:rPr>
                <w:b/>
                <w:bCs/>
                <w:sz w:val="22"/>
                <w:szCs w:val="22"/>
              </w:rPr>
            </w:pPr>
          </w:p>
        </w:tc>
      </w:tr>
      <w:tr w:rsidR="00FE2ECD" w:rsidRPr="003A6FA0" w14:paraId="49AB20AE" w14:textId="77777777" w:rsidTr="00FE2ECD">
        <w:tblPrEx>
          <w:tblLook w:val="04A0" w:firstRow="1" w:lastRow="0" w:firstColumn="1" w:lastColumn="0" w:noHBand="0" w:noVBand="1"/>
        </w:tblPrEx>
        <w:tc>
          <w:tcPr>
            <w:tcW w:w="851" w:type="dxa"/>
            <w:shd w:val="clear" w:color="auto" w:fill="auto"/>
            <w:vAlign w:val="center"/>
          </w:tcPr>
          <w:p w14:paraId="18EDDA56" w14:textId="77777777" w:rsidR="00FE2ECD" w:rsidRPr="00052A70" w:rsidRDefault="00FE2ECD" w:rsidP="00FE2ECD">
            <w:pPr>
              <w:jc w:val="center"/>
              <w:rPr>
                <w:b/>
                <w:color w:val="000000"/>
                <w:sz w:val="22"/>
                <w:szCs w:val="22"/>
              </w:rPr>
            </w:pPr>
            <w:r w:rsidRPr="00052A70">
              <w:rPr>
                <w:b/>
                <w:color w:val="000000"/>
                <w:sz w:val="22"/>
                <w:szCs w:val="22"/>
              </w:rPr>
              <w:t>12</w:t>
            </w:r>
          </w:p>
        </w:tc>
        <w:tc>
          <w:tcPr>
            <w:tcW w:w="6520" w:type="dxa"/>
          </w:tcPr>
          <w:p w14:paraId="77DDC5A5" w14:textId="77777777" w:rsidR="00FE2ECD" w:rsidRPr="00E2482F" w:rsidRDefault="00FE2ECD" w:rsidP="00FE2ECD">
            <w:r w:rsidRPr="00E2482F">
              <w:t>Gestione Conto Economico</w:t>
            </w:r>
          </w:p>
        </w:tc>
        <w:tc>
          <w:tcPr>
            <w:tcW w:w="1985" w:type="dxa"/>
            <w:vAlign w:val="center"/>
          </w:tcPr>
          <w:p w14:paraId="11F431D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02807E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AC3EEBF" w14:textId="77777777" w:rsidR="00FE2ECD" w:rsidRPr="003A6FA0" w:rsidRDefault="00FE2ECD" w:rsidP="00FE2ECD">
            <w:pPr>
              <w:spacing w:beforeLines="60" w:before="144" w:afterLines="60" w:after="144"/>
              <w:jc w:val="both"/>
              <w:rPr>
                <w:b/>
                <w:bCs/>
                <w:sz w:val="22"/>
                <w:szCs w:val="22"/>
              </w:rPr>
            </w:pPr>
          </w:p>
        </w:tc>
      </w:tr>
      <w:tr w:rsidR="00FE2ECD" w:rsidRPr="003A6FA0" w14:paraId="5AEB2DC2" w14:textId="77777777" w:rsidTr="00FE2ECD">
        <w:tblPrEx>
          <w:tblLook w:val="04A0" w:firstRow="1" w:lastRow="0" w:firstColumn="1" w:lastColumn="0" w:noHBand="0" w:noVBand="1"/>
        </w:tblPrEx>
        <w:tc>
          <w:tcPr>
            <w:tcW w:w="851" w:type="dxa"/>
            <w:shd w:val="clear" w:color="auto" w:fill="auto"/>
            <w:vAlign w:val="center"/>
          </w:tcPr>
          <w:p w14:paraId="45118076" w14:textId="77777777" w:rsidR="00FE2ECD" w:rsidRPr="00052A70" w:rsidRDefault="00FE2ECD" w:rsidP="00FE2ECD">
            <w:pPr>
              <w:jc w:val="center"/>
              <w:rPr>
                <w:b/>
                <w:color w:val="000000"/>
                <w:sz w:val="22"/>
                <w:szCs w:val="22"/>
              </w:rPr>
            </w:pPr>
            <w:r w:rsidRPr="00052A70">
              <w:rPr>
                <w:b/>
                <w:color w:val="000000"/>
                <w:sz w:val="22"/>
                <w:szCs w:val="22"/>
              </w:rPr>
              <w:t>13</w:t>
            </w:r>
          </w:p>
        </w:tc>
        <w:tc>
          <w:tcPr>
            <w:tcW w:w="6520" w:type="dxa"/>
          </w:tcPr>
          <w:p w14:paraId="4B7A131F" w14:textId="77777777" w:rsidR="00FE2ECD" w:rsidRPr="00E2482F" w:rsidRDefault="00FE2ECD" w:rsidP="00FE2ECD">
            <w:r w:rsidRPr="00E2482F">
              <w:t>Garanzie</w:t>
            </w:r>
          </w:p>
        </w:tc>
        <w:tc>
          <w:tcPr>
            <w:tcW w:w="1985" w:type="dxa"/>
            <w:vAlign w:val="center"/>
          </w:tcPr>
          <w:p w14:paraId="253C677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95982C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9FB5B53" w14:textId="77777777" w:rsidR="00FE2ECD" w:rsidRPr="003A6FA0" w:rsidRDefault="00FE2ECD" w:rsidP="00FE2ECD">
            <w:pPr>
              <w:spacing w:beforeLines="60" w:before="144" w:afterLines="60" w:after="144"/>
              <w:jc w:val="both"/>
              <w:rPr>
                <w:b/>
                <w:bCs/>
                <w:sz w:val="22"/>
                <w:szCs w:val="22"/>
              </w:rPr>
            </w:pPr>
          </w:p>
        </w:tc>
      </w:tr>
      <w:tr w:rsidR="00FE2ECD" w:rsidRPr="003A6FA0" w14:paraId="7F4DFFED" w14:textId="77777777" w:rsidTr="00FE2ECD">
        <w:tblPrEx>
          <w:tblLook w:val="04A0" w:firstRow="1" w:lastRow="0" w:firstColumn="1" w:lastColumn="0" w:noHBand="0" w:noVBand="1"/>
        </w:tblPrEx>
        <w:tc>
          <w:tcPr>
            <w:tcW w:w="851" w:type="dxa"/>
            <w:shd w:val="clear" w:color="auto" w:fill="auto"/>
            <w:vAlign w:val="center"/>
          </w:tcPr>
          <w:p w14:paraId="0B474492" w14:textId="77777777" w:rsidR="00FE2ECD" w:rsidRPr="00052A70" w:rsidRDefault="00FE2ECD" w:rsidP="00FE2ECD">
            <w:pPr>
              <w:jc w:val="center"/>
              <w:rPr>
                <w:b/>
                <w:color w:val="000000"/>
                <w:sz w:val="22"/>
                <w:szCs w:val="22"/>
              </w:rPr>
            </w:pPr>
            <w:r w:rsidRPr="00052A70">
              <w:rPr>
                <w:b/>
                <w:color w:val="000000"/>
                <w:sz w:val="22"/>
                <w:szCs w:val="22"/>
              </w:rPr>
              <w:t>14</w:t>
            </w:r>
          </w:p>
        </w:tc>
        <w:tc>
          <w:tcPr>
            <w:tcW w:w="6520" w:type="dxa"/>
          </w:tcPr>
          <w:p w14:paraId="481E4764" w14:textId="77777777" w:rsidR="00FE2ECD" w:rsidRPr="00E2482F" w:rsidRDefault="00FE2ECD" w:rsidP="00FE2ECD">
            <w:r w:rsidRPr="00E2482F">
              <w:t>Gestione estratti conto / tesoreria</w:t>
            </w:r>
          </w:p>
        </w:tc>
        <w:tc>
          <w:tcPr>
            <w:tcW w:w="1985" w:type="dxa"/>
            <w:vAlign w:val="center"/>
          </w:tcPr>
          <w:p w14:paraId="4CA5A39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980BC2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ABF1323" w14:textId="77777777" w:rsidR="00FE2ECD" w:rsidRPr="003A6FA0" w:rsidRDefault="00FE2ECD" w:rsidP="00FE2ECD">
            <w:pPr>
              <w:spacing w:beforeLines="60" w:before="144" w:afterLines="60" w:after="144"/>
              <w:jc w:val="both"/>
              <w:rPr>
                <w:b/>
                <w:bCs/>
                <w:sz w:val="22"/>
                <w:szCs w:val="22"/>
              </w:rPr>
            </w:pPr>
          </w:p>
        </w:tc>
      </w:tr>
      <w:tr w:rsidR="00FE2ECD" w:rsidRPr="003A6FA0" w14:paraId="4675AF59" w14:textId="77777777" w:rsidTr="00FE2ECD">
        <w:tblPrEx>
          <w:tblLook w:val="04A0" w:firstRow="1" w:lastRow="0" w:firstColumn="1" w:lastColumn="0" w:noHBand="0" w:noVBand="1"/>
        </w:tblPrEx>
        <w:tc>
          <w:tcPr>
            <w:tcW w:w="851" w:type="dxa"/>
            <w:shd w:val="clear" w:color="auto" w:fill="auto"/>
            <w:vAlign w:val="center"/>
          </w:tcPr>
          <w:p w14:paraId="6E601B9C" w14:textId="77777777" w:rsidR="00FE2ECD" w:rsidRPr="00052A70" w:rsidRDefault="00FE2ECD" w:rsidP="00FE2ECD">
            <w:pPr>
              <w:jc w:val="center"/>
              <w:rPr>
                <w:b/>
                <w:color w:val="000000"/>
                <w:sz w:val="22"/>
                <w:szCs w:val="22"/>
              </w:rPr>
            </w:pPr>
            <w:r w:rsidRPr="00052A70">
              <w:rPr>
                <w:b/>
                <w:color w:val="000000"/>
                <w:sz w:val="22"/>
                <w:szCs w:val="22"/>
              </w:rPr>
              <w:t>15</w:t>
            </w:r>
          </w:p>
        </w:tc>
        <w:tc>
          <w:tcPr>
            <w:tcW w:w="6520" w:type="dxa"/>
          </w:tcPr>
          <w:p w14:paraId="78101AE4" w14:textId="77777777" w:rsidR="00FE2ECD" w:rsidRPr="00E2482F" w:rsidRDefault="00FE2ECD" w:rsidP="00FE2ECD">
            <w:r w:rsidRPr="00E2482F">
              <w:t>Ciclo passivo</w:t>
            </w:r>
          </w:p>
        </w:tc>
        <w:tc>
          <w:tcPr>
            <w:tcW w:w="1985" w:type="dxa"/>
            <w:vAlign w:val="center"/>
          </w:tcPr>
          <w:p w14:paraId="1CE49A5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9019250"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C56BBF7" w14:textId="77777777" w:rsidR="00FE2ECD" w:rsidRPr="003A6FA0" w:rsidRDefault="00FE2ECD" w:rsidP="00FE2ECD">
            <w:pPr>
              <w:spacing w:beforeLines="60" w:before="144" w:afterLines="60" w:after="144"/>
              <w:jc w:val="both"/>
              <w:rPr>
                <w:b/>
                <w:bCs/>
                <w:sz w:val="22"/>
                <w:szCs w:val="22"/>
              </w:rPr>
            </w:pPr>
          </w:p>
        </w:tc>
      </w:tr>
      <w:tr w:rsidR="00FE2ECD" w:rsidRPr="003A6FA0" w14:paraId="61C7E643" w14:textId="77777777" w:rsidTr="00FE2ECD">
        <w:tblPrEx>
          <w:tblLook w:val="04A0" w:firstRow="1" w:lastRow="0" w:firstColumn="1" w:lastColumn="0" w:noHBand="0" w:noVBand="1"/>
        </w:tblPrEx>
        <w:tc>
          <w:tcPr>
            <w:tcW w:w="851" w:type="dxa"/>
            <w:shd w:val="clear" w:color="auto" w:fill="auto"/>
            <w:vAlign w:val="center"/>
          </w:tcPr>
          <w:p w14:paraId="2BD4C126" w14:textId="77777777" w:rsidR="00FE2ECD" w:rsidRPr="00052A70" w:rsidRDefault="00FE2ECD" w:rsidP="00FE2ECD">
            <w:pPr>
              <w:jc w:val="center"/>
              <w:rPr>
                <w:b/>
                <w:color w:val="000000"/>
                <w:sz w:val="22"/>
                <w:szCs w:val="22"/>
              </w:rPr>
            </w:pPr>
            <w:r w:rsidRPr="00052A70">
              <w:rPr>
                <w:b/>
                <w:color w:val="000000"/>
                <w:sz w:val="22"/>
                <w:szCs w:val="22"/>
              </w:rPr>
              <w:lastRenderedPageBreak/>
              <w:t>16</w:t>
            </w:r>
          </w:p>
        </w:tc>
        <w:tc>
          <w:tcPr>
            <w:tcW w:w="6520" w:type="dxa"/>
          </w:tcPr>
          <w:p w14:paraId="1C02A427" w14:textId="77777777" w:rsidR="00FE2ECD" w:rsidRPr="00E2482F" w:rsidRDefault="00FE2ECD" w:rsidP="00FE2ECD">
            <w:r w:rsidRPr="00E2482F">
              <w:t>Ciclo Attivo</w:t>
            </w:r>
          </w:p>
        </w:tc>
        <w:tc>
          <w:tcPr>
            <w:tcW w:w="1985" w:type="dxa"/>
            <w:vAlign w:val="center"/>
          </w:tcPr>
          <w:p w14:paraId="2C601B6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E06F5F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C17A2A8" w14:textId="77777777" w:rsidR="00FE2ECD" w:rsidRPr="003A6FA0" w:rsidRDefault="00FE2ECD" w:rsidP="00FE2ECD">
            <w:pPr>
              <w:spacing w:beforeLines="60" w:before="144" w:afterLines="60" w:after="144"/>
              <w:jc w:val="both"/>
              <w:rPr>
                <w:b/>
                <w:bCs/>
                <w:sz w:val="22"/>
                <w:szCs w:val="22"/>
              </w:rPr>
            </w:pPr>
          </w:p>
        </w:tc>
      </w:tr>
      <w:tr w:rsidR="00FE2ECD" w:rsidRPr="003A6FA0" w14:paraId="0D247C0E" w14:textId="77777777" w:rsidTr="00FE2ECD">
        <w:tblPrEx>
          <w:tblLook w:val="04A0" w:firstRow="1" w:lastRow="0" w:firstColumn="1" w:lastColumn="0" w:noHBand="0" w:noVBand="1"/>
        </w:tblPrEx>
        <w:tc>
          <w:tcPr>
            <w:tcW w:w="851" w:type="dxa"/>
            <w:shd w:val="clear" w:color="auto" w:fill="auto"/>
            <w:vAlign w:val="center"/>
          </w:tcPr>
          <w:p w14:paraId="4CD99372" w14:textId="77777777" w:rsidR="00FE2ECD" w:rsidRPr="00052A70" w:rsidRDefault="00FE2ECD" w:rsidP="00FE2ECD">
            <w:pPr>
              <w:jc w:val="center"/>
              <w:rPr>
                <w:b/>
                <w:color w:val="000000"/>
                <w:sz w:val="22"/>
                <w:szCs w:val="22"/>
              </w:rPr>
            </w:pPr>
            <w:r w:rsidRPr="00052A70">
              <w:rPr>
                <w:b/>
                <w:color w:val="000000"/>
                <w:sz w:val="22"/>
                <w:szCs w:val="22"/>
              </w:rPr>
              <w:t>17</w:t>
            </w:r>
          </w:p>
        </w:tc>
        <w:tc>
          <w:tcPr>
            <w:tcW w:w="6520" w:type="dxa"/>
          </w:tcPr>
          <w:p w14:paraId="51FA66F6" w14:textId="77777777" w:rsidR="00FE2ECD" w:rsidRPr="00E2482F" w:rsidRDefault="00FE2ECD" w:rsidP="00FE2ECD">
            <w:r w:rsidRPr="00E2482F">
              <w:t>Bilancio</w:t>
            </w:r>
          </w:p>
        </w:tc>
        <w:tc>
          <w:tcPr>
            <w:tcW w:w="1985" w:type="dxa"/>
            <w:vAlign w:val="center"/>
          </w:tcPr>
          <w:p w14:paraId="0E4CD07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3E58087"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6809017" w14:textId="77777777" w:rsidR="00FE2ECD" w:rsidRPr="003A6FA0" w:rsidRDefault="00FE2ECD" w:rsidP="00FE2ECD">
            <w:pPr>
              <w:spacing w:beforeLines="60" w:before="144" w:afterLines="60" w:after="144"/>
              <w:jc w:val="both"/>
              <w:rPr>
                <w:b/>
                <w:bCs/>
                <w:sz w:val="22"/>
                <w:szCs w:val="22"/>
              </w:rPr>
            </w:pPr>
          </w:p>
        </w:tc>
      </w:tr>
      <w:tr w:rsidR="00FE2ECD" w:rsidRPr="003A6FA0" w14:paraId="6F82E6DD" w14:textId="77777777" w:rsidTr="00FE2ECD">
        <w:tblPrEx>
          <w:tblLook w:val="04A0" w:firstRow="1" w:lastRow="0" w:firstColumn="1" w:lastColumn="0" w:noHBand="0" w:noVBand="1"/>
        </w:tblPrEx>
        <w:tc>
          <w:tcPr>
            <w:tcW w:w="851" w:type="dxa"/>
            <w:shd w:val="clear" w:color="auto" w:fill="auto"/>
            <w:vAlign w:val="center"/>
          </w:tcPr>
          <w:p w14:paraId="4BB7D351" w14:textId="77777777" w:rsidR="00FE2ECD" w:rsidRPr="00052A70" w:rsidRDefault="00FE2ECD" w:rsidP="00FE2ECD">
            <w:pPr>
              <w:jc w:val="center"/>
              <w:rPr>
                <w:b/>
                <w:color w:val="000000"/>
                <w:sz w:val="22"/>
                <w:szCs w:val="22"/>
              </w:rPr>
            </w:pPr>
            <w:r w:rsidRPr="00052A70">
              <w:rPr>
                <w:b/>
                <w:color w:val="000000"/>
                <w:sz w:val="22"/>
                <w:szCs w:val="22"/>
              </w:rPr>
              <w:t>18</w:t>
            </w:r>
          </w:p>
        </w:tc>
        <w:tc>
          <w:tcPr>
            <w:tcW w:w="6520" w:type="dxa"/>
          </w:tcPr>
          <w:p w14:paraId="6632A709" w14:textId="77777777" w:rsidR="00FE2ECD" w:rsidRPr="00E2482F" w:rsidRDefault="00FE2ECD" w:rsidP="00FE2ECD">
            <w:r w:rsidRPr="00E2482F">
              <w:t>Controllo di Gestione</w:t>
            </w:r>
          </w:p>
        </w:tc>
        <w:tc>
          <w:tcPr>
            <w:tcW w:w="1985" w:type="dxa"/>
            <w:vAlign w:val="center"/>
          </w:tcPr>
          <w:p w14:paraId="403EF19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9C7083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393286E" w14:textId="77777777" w:rsidR="00FE2ECD" w:rsidRPr="003A6FA0" w:rsidRDefault="00FE2ECD" w:rsidP="00FE2ECD">
            <w:pPr>
              <w:spacing w:beforeLines="60" w:before="144" w:afterLines="60" w:after="144"/>
              <w:jc w:val="both"/>
              <w:rPr>
                <w:b/>
                <w:bCs/>
                <w:sz w:val="22"/>
                <w:szCs w:val="22"/>
              </w:rPr>
            </w:pPr>
          </w:p>
        </w:tc>
      </w:tr>
      <w:tr w:rsidR="00FE2ECD" w:rsidRPr="003A6FA0" w14:paraId="2EC1EB53" w14:textId="77777777" w:rsidTr="00FE2ECD">
        <w:tblPrEx>
          <w:tblLook w:val="04A0" w:firstRow="1" w:lastRow="0" w:firstColumn="1" w:lastColumn="0" w:noHBand="0" w:noVBand="1"/>
        </w:tblPrEx>
        <w:tc>
          <w:tcPr>
            <w:tcW w:w="851" w:type="dxa"/>
            <w:shd w:val="clear" w:color="auto" w:fill="auto"/>
            <w:vAlign w:val="center"/>
          </w:tcPr>
          <w:p w14:paraId="0BDFA380" w14:textId="77777777" w:rsidR="00FE2ECD" w:rsidRPr="00052A70" w:rsidRDefault="00FE2ECD" w:rsidP="00FE2ECD">
            <w:pPr>
              <w:jc w:val="center"/>
              <w:rPr>
                <w:b/>
                <w:color w:val="000000"/>
                <w:sz w:val="22"/>
                <w:szCs w:val="22"/>
              </w:rPr>
            </w:pPr>
            <w:r w:rsidRPr="00052A70">
              <w:rPr>
                <w:b/>
                <w:color w:val="000000"/>
                <w:sz w:val="22"/>
                <w:szCs w:val="22"/>
              </w:rPr>
              <w:t>19</w:t>
            </w:r>
          </w:p>
        </w:tc>
        <w:tc>
          <w:tcPr>
            <w:tcW w:w="6520" w:type="dxa"/>
          </w:tcPr>
          <w:p w14:paraId="1D9018AE" w14:textId="77777777" w:rsidR="00FE2ECD" w:rsidRPr="00E2482F" w:rsidRDefault="00FE2ECD" w:rsidP="00FE2ECD">
            <w:r w:rsidRPr="00E2482F">
              <w:t>Funzionalità trasversali</w:t>
            </w:r>
          </w:p>
        </w:tc>
        <w:tc>
          <w:tcPr>
            <w:tcW w:w="1985" w:type="dxa"/>
            <w:vAlign w:val="center"/>
          </w:tcPr>
          <w:p w14:paraId="3C0F810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9D5139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E5DC7AC" w14:textId="77777777" w:rsidR="00FE2ECD" w:rsidRPr="003A6FA0" w:rsidRDefault="00FE2ECD" w:rsidP="00FE2ECD">
            <w:pPr>
              <w:spacing w:beforeLines="60" w:before="144" w:afterLines="60" w:after="144"/>
              <w:jc w:val="both"/>
              <w:rPr>
                <w:b/>
                <w:bCs/>
                <w:sz w:val="22"/>
                <w:szCs w:val="22"/>
              </w:rPr>
            </w:pPr>
          </w:p>
        </w:tc>
      </w:tr>
      <w:tr w:rsidR="00FE2ECD" w:rsidRPr="003A6FA0" w14:paraId="3215735A" w14:textId="77777777" w:rsidTr="00FE2ECD">
        <w:tblPrEx>
          <w:tblLook w:val="04A0" w:firstRow="1" w:lastRow="0" w:firstColumn="1" w:lastColumn="0" w:noHBand="0" w:noVBand="1"/>
        </w:tblPrEx>
        <w:tc>
          <w:tcPr>
            <w:tcW w:w="851" w:type="dxa"/>
            <w:shd w:val="clear" w:color="auto" w:fill="auto"/>
            <w:vAlign w:val="center"/>
          </w:tcPr>
          <w:p w14:paraId="606DA0D3" w14:textId="77777777" w:rsidR="00FE2ECD" w:rsidRPr="00052A70" w:rsidRDefault="00FE2ECD" w:rsidP="00FE2ECD">
            <w:pPr>
              <w:jc w:val="center"/>
              <w:rPr>
                <w:b/>
                <w:color w:val="000000"/>
                <w:sz w:val="22"/>
                <w:szCs w:val="22"/>
              </w:rPr>
            </w:pPr>
            <w:r w:rsidRPr="00052A70">
              <w:rPr>
                <w:b/>
                <w:color w:val="000000"/>
                <w:sz w:val="22"/>
                <w:szCs w:val="22"/>
              </w:rPr>
              <w:t>20</w:t>
            </w:r>
          </w:p>
        </w:tc>
        <w:tc>
          <w:tcPr>
            <w:tcW w:w="6520" w:type="dxa"/>
          </w:tcPr>
          <w:p w14:paraId="68BF980A" w14:textId="77777777" w:rsidR="00FE2ECD" w:rsidRDefault="00FE2ECD" w:rsidP="00FE2ECD">
            <w:r w:rsidRPr="00E2482F">
              <w:t>Funzionalità per il supporto decisionale</w:t>
            </w:r>
          </w:p>
        </w:tc>
        <w:tc>
          <w:tcPr>
            <w:tcW w:w="1985" w:type="dxa"/>
            <w:vAlign w:val="center"/>
          </w:tcPr>
          <w:p w14:paraId="1938AC3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E33D27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51DC4D9" w14:textId="77777777" w:rsidR="00FE2ECD" w:rsidRPr="003A6FA0" w:rsidRDefault="00FE2ECD" w:rsidP="00FE2ECD">
            <w:pPr>
              <w:spacing w:beforeLines="60" w:before="144" w:afterLines="60" w:after="144"/>
              <w:jc w:val="both"/>
              <w:rPr>
                <w:b/>
                <w:bCs/>
                <w:sz w:val="22"/>
                <w:szCs w:val="22"/>
              </w:rPr>
            </w:pPr>
          </w:p>
        </w:tc>
      </w:tr>
      <w:tr w:rsidR="00E3010C" w:rsidRPr="00A74600" w14:paraId="65E0AAAE" w14:textId="77777777" w:rsidTr="002B2470">
        <w:tc>
          <w:tcPr>
            <w:tcW w:w="851" w:type="dxa"/>
            <w:shd w:val="clear" w:color="auto" w:fill="auto"/>
            <w:vAlign w:val="center"/>
          </w:tcPr>
          <w:p w14:paraId="7BF71836" w14:textId="77777777" w:rsidR="00E3010C" w:rsidRPr="003D1437" w:rsidRDefault="00E3010C" w:rsidP="00E3010C">
            <w:pPr>
              <w:jc w:val="center"/>
              <w:rPr>
                <w:b/>
                <w:sz w:val="22"/>
                <w:szCs w:val="22"/>
              </w:rPr>
            </w:pPr>
          </w:p>
        </w:tc>
        <w:tc>
          <w:tcPr>
            <w:tcW w:w="6520" w:type="dxa"/>
            <w:vAlign w:val="center"/>
          </w:tcPr>
          <w:p w14:paraId="5168CB9F" w14:textId="77777777" w:rsidR="00E3010C" w:rsidRPr="00A74600" w:rsidRDefault="00E3010C" w:rsidP="00E3010C">
            <w:pPr>
              <w:spacing w:before="60" w:after="60"/>
              <w:rPr>
                <w:b/>
              </w:rPr>
            </w:pPr>
            <w:r w:rsidRPr="00A74600">
              <w:rPr>
                <w:b/>
              </w:rPr>
              <w:t>TOTALE Installazione e configurazione del software finalizzate alla messa in esercizio su infrastruttura CSI (</w:t>
            </w:r>
            <w:proofErr w:type="spellStart"/>
            <w:r w:rsidRPr="00A74600">
              <w:rPr>
                <w:b/>
              </w:rPr>
              <w:t>deploy</w:t>
            </w:r>
            <w:proofErr w:type="spellEnd"/>
            <w:r w:rsidRPr="00A74600">
              <w:rPr>
                <w:b/>
              </w:rPr>
              <w:t>, configurazioni di rete, etc.)</w:t>
            </w:r>
          </w:p>
        </w:tc>
        <w:tc>
          <w:tcPr>
            <w:tcW w:w="1985" w:type="dxa"/>
            <w:vAlign w:val="center"/>
          </w:tcPr>
          <w:p w14:paraId="3C588447" w14:textId="77777777" w:rsidR="00E3010C" w:rsidRPr="00A74600" w:rsidRDefault="00E3010C" w:rsidP="00E3010C">
            <w:pPr>
              <w:spacing w:before="60" w:after="60"/>
              <w:jc w:val="center"/>
              <w:rPr>
                <w:b/>
                <w:sz w:val="20"/>
              </w:rPr>
            </w:pPr>
          </w:p>
        </w:tc>
        <w:tc>
          <w:tcPr>
            <w:tcW w:w="1276" w:type="dxa"/>
            <w:vAlign w:val="center"/>
          </w:tcPr>
          <w:p w14:paraId="2AD778C0" w14:textId="77777777" w:rsidR="00E3010C" w:rsidRPr="00A74600" w:rsidRDefault="00E3010C" w:rsidP="00E3010C">
            <w:pPr>
              <w:spacing w:before="60" w:after="60"/>
              <w:jc w:val="center"/>
              <w:rPr>
                <w:b/>
                <w:bCs/>
                <w:sz w:val="20"/>
              </w:rPr>
            </w:pPr>
          </w:p>
        </w:tc>
        <w:tc>
          <w:tcPr>
            <w:tcW w:w="4677" w:type="dxa"/>
            <w:shd w:val="clear" w:color="auto" w:fill="auto"/>
            <w:vAlign w:val="center"/>
          </w:tcPr>
          <w:p w14:paraId="2740393D" w14:textId="77777777" w:rsidR="00E3010C" w:rsidRPr="00A74600" w:rsidRDefault="00E3010C" w:rsidP="00E3010C">
            <w:pPr>
              <w:spacing w:before="120"/>
              <w:rPr>
                <w:b/>
                <w:sz w:val="20"/>
              </w:rPr>
            </w:pPr>
          </w:p>
        </w:tc>
      </w:tr>
      <w:tr w:rsidR="00E3010C" w:rsidRPr="00A74600" w14:paraId="3513CF8E" w14:textId="77777777" w:rsidTr="002B2470">
        <w:tc>
          <w:tcPr>
            <w:tcW w:w="851" w:type="dxa"/>
            <w:shd w:val="clear" w:color="auto" w:fill="auto"/>
            <w:vAlign w:val="center"/>
          </w:tcPr>
          <w:p w14:paraId="7700C706" w14:textId="77777777" w:rsidR="00E3010C" w:rsidRPr="00A74600" w:rsidRDefault="00E3010C" w:rsidP="00E3010C">
            <w:pPr>
              <w:jc w:val="center"/>
              <w:rPr>
                <w:b/>
                <w:sz w:val="22"/>
                <w:szCs w:val="22"/>
              </w:rPr>
            </w:pPr>
          </w:p>
        </w:tc>
        <w:tc>
          <w:tcPr>
            <w:tcW w:w="6520" w:type="dxa"/>
            <w:vAlign w:val="center"/>
          </w:tcPr>
          <w:p w14:paraId="73E02E02" w14:textId="77777777" w:rsidR="00E3010C" w:rsidRPr="00A74600" w:rsidRDefault="00E3010C" w:rsidP="00E3010C">
            <w:pPr>
              <w:spacing w:before="60" w:after="60"/>
              <w:rPr>
                <w:b/>
              </w:rPr>
            </w:pPr>
            <w:r w:rsidRPr="00A74600">
              <w:rPr>
                <w:b/>
              </w:rPr>
              <w:t>Configurazione iniziale della soluzione</w:t>
            </w:r>
          </w:p>
        </w:tc>
        <w:tc>
          <w:tcPr>
            <w:tcW w:w="7938" w:type="dxa"/>
            <w:gridSpan w:val="3"/>
            <w:vAlign w:val="center"/>
          </w:tcPr>
          <w:p w14:paraId="7A51F43D" w14:textId="77777777" w:rsidR="00E3010C" w:rsidRPr="00A74600" w:rsidRDefault="00E3010C" w:rsidP="00E3010C">
            <w:pPr>
              <w:spacing w:before="120"/>
              <w:rPr>
                <w:b/>
                <w:sz w:val="20"/>
              </w:rPr>
            </w:pPr>
          </w:p>
        </w:tc>
      </w:tr>
      <w:tr w:rsidR="00E3010C" w:rsidRPr="00A74600" w14:paraId="120C7B11" w14:textId="77777777" w:rsidTr="002B2470">
        <w:tc>
          <w:tcPr>
            <w:tcW w:w="851" w:type="dxa"/>
            <w:shd w:val="clear" w:color="auto" w:fill="auto"/>
            <w:vAlign w:val="center"/>
          </w:tcPr>
          <w:p w14:paraId="540E5D1E" w14:textId="77777777" w:rsidR="00E3010C" w:rsidRPr="00A74600" w:rsidRDefault="00FE2ECD" w:rsidP="00E3010C">
            <w:pPr>
              <w:jc w:val="center"/>
              <w:rPr>
                <w:b/>
                <w:sz w:val="22"/>
                <w:szCs w:val="22"/>
              </w:rPr>
            </w:pPr>
            <w:r>
              <w:rPr>
                <w:b/>
                <w:sz w:val="22"/>
                <w:szCs w:val="22"/>
              </w:rPr>
              <w:t>1</w:t>
            </w:r>
          </w:p>
        </w:tc>
        <w:tc>
          <w:tcPr>
            <w:tcW w:w="6520" w:type="dxa"/>
            <w:vAlign w:val="center"/>
          </w:tcPr>
          <w:p w14:paraId="46171C45" w14:textId="77777777" w:rsidR="00E3010C" w:rsidRPr="00A74600" w:rsidRDefault="00E3010C" w:rsidP="00E3010C">
            <w:pPr>
              <w:spacing w:before="60" w:after="60"/>
            </w:pPr>
            <w:r w:rsidRPr="00A74600">
              <w:t>Configurazione di base della soluzione</w:t>
            </w:r>
          </w:p>
        </w:tc>
        <w:tc>
          <w:tcPr>
            <w:tcW w:w="1985" w:type="dxa"/>
            <w:vAlign w:val="center"/>
          </w:tcPr>
          <w:p w14:paraId="7FA44AC5" w14:textId="77777777" w:rsidR="00E3010C" w:rsidRPr="00A74600" w:rsidRDefault="00E3010C" w:rsidP="00E3010C">
            <w:pPr>
              <w:spacing w:before="60" w:after="60"/>
              <w:jc w:val="center"/>
              <w:rPr>
                <w:sz w:val="20"/>
              </w:rPr>
            </w:pPr>
          </w:p>
        </w:tc>
        <w:tc>
          <w:tcPr>
            <w:tcW w:w="1276" w:type="dxa"/>
            <w:vAlign w:val="center"/>
          </w:tcPr>
          <w:p w14:paraId="5CD56140" w14:textId="77777777" w:rsidR="00E3010C" w:rsidRPr="00A74600" w:rsidRDefault="00E3010C" w:rsidP="00E3010C">
            <w:pPr>
              <w:spacing w:before="60" w:after="60"/>
              <w:jc w:val="center"/>
              <w:rPr>
                <w:b/>
                <w:bCs/>
                <w:sz w:val="20"/>
              </w:rPr>
            </w:pPr>
          </w:p>
        </w:tc>
        <w:tc>
          <w:tcPr>
            <w:tcW w:w="4677" w:type="dxa"/>
            <w:shd w:val="clear" w:color="auto" w:fill="auto"/>
            <w:vAlign w:val="center"/>
          </w:tcPr>
          <w:p w14:paraId="0100AD7E" w14:textId="77777777" w:rsidR="00E3010C" w:rsidRPr="00A74600" w:rsidRDefault="00E3010C" w:rsidP="00E3010C">
            <w:pPr>
              <w:spacing w:before="120"/>
              <w:rPr>
                <w:sz w:val="20"/>
              </w:rPr>
            </w:pPr>
          </w:p>
        </w:tc>
      </w:tr>
      <w:tr w:rsidR="00E3010C" w:rsidRPr="003A6FA0" w14:paraId="596AC0E5" w14:textId="77777777" w:rsidTr="002B2470">
        <w:tc>
          <w:tcPr>
            <w:tcW w:w="851" w:type="dxa"/>
            <w:shd w:val="clear" w:color="auto" w:fill="auto"/>
            <w:vAlign w:val="center"/>
          </w:tcPr>
          <w:p w14:paraId="03D9E8D0" w14:textId="77777777" w:rsidR="00E3010C" w:rsidRPr="00A74600" w:rsidRDefault="00E3010C" w:rsidP="00E3010C">
            <w:pPr>
              <w:jc w:val="center"/>
              <w:rPr>
                <w:b/>
                <w:sz w:val="22"/>
                <w:szCs w:val="22"/>
              </w:rPr>
            </w:pPr>
          </w:p>
        </w:tc>
        <w:tc>
          <w:tcPr>
            <w:tcW w:w="6520" w:type="dxa"/>
            <w:vAlign w:val="center"/>
          </w:tcPr>
          <w:p w14:paraId="59C523ED" w14:textId="77777777" w:rsidR="00E3010C" w:rsidRPr="000433D5" w:rsidRDefault="00E3010C" w:rsidP="00E3010C">
            <w:pPr>
              <w:spacing w:before="60" w:after="60"/>
            </w:pPr>
            <w:r w:rsidRPr="000433D5">
              <w:t>Eventuale configurazione aggiuntiva specifica per gruppo di requisiti funzionali</w:t>
            </w:r>
          </w:p>
          <w:p w14:paraId="7B0031AB" w14:textId="77777777" w:rsidR="00E3010C" w:rsidRPr="000433D5" w:rsidRDefault="00E3010C" w:rsidP="00E3010C">
            <w:pPr>
              <w:spacing w:before="60" w:after="60"/>
              <w:rPr>
                <w:i/>
              </w:rPr>
            </w:pPr>
            <w:r w:rsidRPr="000433D5">
              <w:rPr>
                <w:i/>
              </w:rPr>
              <w:t xml:space="preserve">(in questo caso, indicare le stime per </w:t>
            </w:r>
            <w:r w:rsidR="000433D5" w:rsidRPr="000433D5">
              <w:rPr>
                <w:i/>
              </w:rPr>
              <w:t>i gruppi di requisiti funzionali indicati</w:t>
            </w:r>
            <w:r w:rsidRPr="000433D5">
              <w:rPr>
                <w:i/>
              </w:rPr>
              <w:t xml:space="preserve">) </w:t>
            </w:r>
          </w:p>
        </w:tc>
        <w:tc>
          <w:tcPr>
            <w:tcW w:w="1985" w:type="dxa"/>
            <w:vAlign w:val="center"/>
          </w:tcPr>
          <w:p w14:paraId="517E6B4D" w14:textId="77777777" w:rsidR="00E3010C" w:rsidRPr="003A6FA0" w:rsidRDefault="00E3010C" w:rsidP="00E3010C">
            <w:pPr>
              <w:spacing w:before="60" w:after="60"/>
              <w:jc w:val="center"/>
              <w:rPr>
                <w:sz w:val="20"/>
              </w:rPr>
            </w:pPr>
          </w:p>
        </w:tc>
        <w:tc>
          <w:tcPr>
            <w:tcW w:w="1276" w:type="dxa"/>
            <w:vAlign w:val="center"/>
          </w:tcPr>
          <w:p w14:paraId="79E73E50" w14:textId="77777777" w:rsidR="00E3010C" w:rsidRPr="003A6FA0" w:rsidRDefault="00E3010C" w:rsidP="00E3010C">
            <w:pPr>
              <w:spacing w:before="60" w:after="60"/>
              <w:jc w:val="center"/>
              <w:rPr>
                <w:b/>
                <w:bCs/>
                <w:sz w:val="20"/>
              </w:rPr>
            </w:pPr>
          </w:p>
        </w:tc>
        <w:tc>
          <w:tcPr>
            <w:tcW w:w="4677" w:type="dxa"/>
            <w:shd w:val="clear" w:color="auto" w:fill="auto"/>
            <w:vAlign w:val="center"/>
          </w:tcPr>
          <w:p w14:paraId="374E7EFF" w14:textId="77777777" w:rsidR="00E3010C" w:rsidRPr="003A6FA0" w:rsidRDefault="00E3010C" w:rsidP="00E3010C">
            <w:pPr>
              <w:spacing w:before="120"/>
              <w:rPr>
                <w:sz w:val="20"/>
              </w:rPr>
            </w:pPr>
          </w:p>
        </w:tc>
      </w:tr>
      <w:tr w:rsidR="00FE2ECD" w:rsidRPr="003A6FA0" w14:paraId="66DB3DE0" w14:textId="77777777" w:rsidTr="00FE2ECD">
        <w:tblPrEx>
          <w:tblLook w:val="04A0" w:firstRow="1" w:lastRow="0" w:firstColumn="1" w:lastColumn="0" w:noHBand="0" w:noVBand="1"/>
        </w:tblPrEx>
        <w:tc>
          <w:tcPr>
            <w:tcW w:w="851" w:type="dxa"/>
            <w:shd w:val="clear" w:color="auto" w:fill="auto"/>
            <w:vAlign w:val="center"/>
          </w:tcPr>
          <w:p w14:paraId="6F76FD3C"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520" w:type="dxa"/>
          </w:tcPr>
          <w:p w14:paraId="42DDE427" w14:textId="77777777" w:rsidR="00FE2ECD" w:rsidRPr="00E2482F" w:rsidRDefault="00FE2ECD" w:rsidP="00FE2ECD">
            <w:r w:rsidRPr="00E2482F">
              <w:t>Funzionalità generali</w:t>
            </w:r>
          </w:p>
        </w:tc>
        <w:tc>
          <w:tcPr>
            <w:tcW w:w="1985" w:type="dxa"/>
            <w:vAlign w:val="center"/>
          </w:tcPr>
          <w:p w14:paraId="558681A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42913E7"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6ED40C9" w14:textId="77777777" w:rsidR="00FE2ECD" w:rsidRPr="003A6FA0" w:rsidRDefault="00FE2ECD" w:rsidP="00FE2ECD">
            <w:pPr>
              <w:spacing w:beforeLines="60" w:before="144" w:afterLines="60" w:after="144"/>
              <w:jc w:val="both"/>
              <w:rPr>
                <w:b/>
                <w:bCs/>
                <w:sz w:val="22"/>
                <w:szCs w:val="22"/>
              </w:rPr>
            </w:pPr>
          </w:p>
        </w:tc>
      </w:tr>
      <w:tr w:rsidR="00FE2ECD" w:rsidRPr="003A6FA0" w14:paraId="6628A014" w14:textId="77777777" w:rsidTr="00FE2ECD">
        <w:tblPrEx>
          <w:tblLook w:val="04A0" w:firstRow="1" w:lastRow="0" w:firstColumn="1" w:lastColumn="0" w:noHBand="0" w:noVBand="1"/>
        </w:tblPrEx>
        <w:tc>
          <w:tcPr>
            <w:tcW w:w="851" w:type="dxa"/>
            <w:shd w:val="clear" w:color="auto" w:fill="auto"/>
            <w:vAlign w:val="center"/>
          </w:tcPr>
          <w:p w14:paraId="03E1B8EF"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520" w:type="dxa"/>
          </w:tcPr>
          <w:p w14:paraId="05805449" w14:textId="30DDA04B" w:rsidR="00FE2ECD" w:rsidRPr="00E2482F" w:rsidRDefault="00FE2ECD" w:rsidP="00FE2ECD">
            <w:r w:rsidRPr="00E2482F">
              <w:t>Archiviazione documentale e protocollazione</w:t>
            </w:r>
          </w:p>
        </w:tc>
        <w:tc>
          <w:tcPr>
            <w:tcW w:w="1985" w:type="dxa"/>
            <w:vAlign w:val="center"/>
          </w:tcPr>
          <w:p w14:paraId="272E357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2C69C0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85CAB69" w14:textId="77777777" w:rsidR="00FE2ECD" w:rsidRPr="003A6FA0" w:rsidRDefault="00FE2ECD" w:rsidP="00FE2ECD">
            <w:pPr>
              <w:spacing w:beforeLines="60" w:before="144" w:afterLines="60" w:after="144"/>
              <w:jc w:val="both"/>
              <w:rPr>
                <w:b/>
                <w:bCs/>
                <w:sz w:val="22"/>
                <w:szCs w:val="22"/>
              </w:rPr>
            </w:pPr>
          </w:p>
        </w:tc>
      </w:tr>
      <w:tr w:rsidR="00FE2ECD" w:rsidRPr="003A6FA0" w14:paraId="6C2809D5" w14:textId="77777777" w:rsidTr="00FE2ECD">
        <w:tblPrEx>
          <w:tblLook w:val="04A0" w:firstRow="1" w:lastRow="0" w:firstColumn="1" w:lastColumn="0" w:noHBand="0" w:noVBand="1"/>
        </w:tblPrEx>
        <w:tc>
          <w:tcPr>
            <w:tcW w:w="851" w:type="dxa"/>
            <w:shd w:val="clear" w:color="auto" w:fill="auto"/>
            <w:vAlign w:val="center"/>
          </w:tcPr>
          <w:p w14:paraId="3F91FD4D" w14:textId="77777777" w:rsidR="00FE2ECD" w:rsidRPr="00052A70" w:rsidRDefault="00FE2ECD" w:rsidP="00FE2ECD">
            <w:pPr>
              <w:jc w:val="center"/>
              <w:rPr>
                <w:b/>
                <w:color w:val="000000"/>
                <w:sz w:val="22"/>
                <w:szCs w:val="22"/>
              </w:rPr>
            </w:pPr>
            <w:r w:rsidRPr="00052A70">
              <w:rPr>
                <w:b/>
                <w:color w:val="000000"/>
                <w:sz w:val="22"/>
                <w:szCs w:val="22"/>
              </w:rPr>
              <w:lastRenderedPageBreak/>
              <w:t>4</w:t>
            </w:r>
          </w:p>
        </w:tc>
        <w:tc>
          <w:tcPr>
            <w:tcW w:w="6520" w:type="dxa"/>
          </w:tcPr>
          <w:p w14:paraId="5EAF4B3D" w14:textId="77777777" w:rsidR="00FE2ECD" w:rsidRPr="00E2482F" w:rsidRDefault="00FE2ECD" w:rsidP="00FE2ECD">
            <w:r w:rsidRPr="00E2482F">
              <w:t>Istruttoria di ricevibilità</w:t>
            </w:r>
          </w:p>
        </w:tc>
        <w:tc>
          <w:tcPr>
            <w:tcW w:w="1985" w:type="dxa"/>
            <w:vAlign w:val="center"/>
          </w:tcPr>
          <w:p w14:paraId="05E63BF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C96BC7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DC9A767" w14:textId="77777777" w:rsidR="00FE2ECD" w:rsidRPr="003A6FA0" w:rsidRDefault="00FE2ECD" w:rsidP="00FE2ECD">
            <w:pPr>
              <w:spacing w:beforeLines="60" w:before="144" w:afterLines="60" w:after="144"/>
              <w:jc w:val="both"/>
              <w:rPr>
                <w:b/>
                <w:bCs/>
                <w:sz w:val="22"/>
                <w:szCs w:val="22"/>
              </w:rPr>
            </w:pPr>
          </w:p>
        </w:tc>
      </w:tr>
      <w:tr w:rsidR="00FE2ECD" w:rsidRPr="003A6FA0" w14:paraId="76D8C972" w14:textId="77777777" w:rsidTr="00FE2ECD">
        <w:tblPrEx>
          <w:tblLook w:val="04A0" w:firstRow="1" w:lastRow="0" w:firstColumn="1" w:lastColumn="0" w:noHBand="0" w:noVBand="1"/>
        </w:tblPrEx>
        <w:tc>
          <w:tcPr>
            <w:tcW w:w="851" w:type="dxa"/>
            <w:shd w:val="clear" w:color="auto" w:fill="auto"/>
            <w:vAlign w:val="center"/>
          </w:tcPr>
          <w:p w14:paraId="570E347A" w14:textId="77777777" w:rsidR="00FE2ECD" w:rsidRPr="00052A70" w:rsidRDefault="00FE2ECD" w:rsidP="00FE2ECD">
            <w:pPr>
              <w:jc w:val="center"/>
              <w:rPr>
                <w:b/>
                <w:color w:val="000000"/>
                <w:sz w:val="22"/>
                <w:szCs w:val="22"/>
              </w:rPr>
            </w:pPr>
            <w:r w:rsidRPr="00052A70">
              <w:rPr>
                <w:b/>
                <w:color w:val="000000"/>
                <w:sz w:val="22"/>
                <w:szCs w:val="22"/>
              </w:rPr>
              <w:t>5</w:t>
            </w:r>
          </w:p>
        </w:tc>
        <w:tc>
          <w:tcPr>
            <w:tcW w:w="6520" w:type="dxa"/>
          </w:tcPr>
          <w:p w14:paraId="57000F26" w14:textId="77777777" w:rsidR="00FE2ECD" w:rsidRPr="00E2482F" w:rsidRDefault="00FE2ECD" w:rsidP="00FE2ECD">
            <w:r w:rsidRPr="00E2482F">
              <w:t>Istruttoria di ammissibilità</w:t>
            </w:r>
          </w:p>
        </w:tc>
        <w:tc>
          <w:tcPr>
            <w:tcW w:w="1985" w:type="dxa"/>
            <w:vAlign w:val="center"/>
          </w:tcPr>
          <w:p w14:paraId="3852150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FFE4AF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98DFABC" w14:textId="77777777" w:rsidR="00FE2ECD" w:rsidRPr="003A6FA0" w:rsidRDefault="00FE2ECD" w:rsidP="00FE2ECD">
            <w:pPr>
              <w:spacing w:beforeLines="60" w:before="144" w:afterLines="60" w:after="144"/>
              <w:jc w:val="both"/>
              <w:rPr>
                <w:b/>
                <w:bCs/>
                <w:sz w:val="22"/>
                <w:szCs w:val="22"/>
              </w:rPr>
            </w:pPr>
          </w:p>
        </w:tc>
      </w:tr>
      <w:tr w:rsidR="00FE2ECD" w:rsidRPr="003A6FA0" w14:paraId="79767454" w14:textId="77777777" w:rsidTr="00FE2ECD">
        <w:tblPrEx>
          <w:tblLook w:val="04A0" w:firstRow="1" w:lastRow="0" w:firstColumn="1" w:lastColumn="0" w:noHBand="0" w:noVBand="1"/>
        </w:tblPrEx>
        <w:tc>
          <w:tcPr>
            <w:tcW w:w="851" w:type="dxa"/>
            <w:shd w:val="clear" w:color="auto" w:fill="auto"/>
            <w:vAlign w:val="center"/>
          </w:tcPr>
          <w:p w14:paraId="75B521BB" w14:textId="77777777" w:rsidR="00FE2ECD" w:rsidRPr="00052A70" w:rsidRDefault="00FE2ECD" w:rsidP="00FE2ECD">
            <w:pPr>
              <w:jc w:val="center"/>
              <w:rPr>
                <w:b/>
                <w:color w:val="000000"/>
                <w:sz w:val="22"/>
                <w:szCs w:val="22"/>
              </w:rPr>
            </w:pPr>
            <w:r w:rsidRPr="00052A70">
              <w:rPr>
                <w:b/>
                <w:color w:val="000000"/>
                <w:sz w:val="22"/>
                <w:szCs w:val="22"/>
              </w:rPr>
              <w:t>6</w:t>
            </w:r>
          </w:p>
        </w:tc>
        <w:tc>
          <w:tcPr>
            <w:tcW w:w="6520" w:type="dxa"/>
          </w:tcPr>
          <w:p w14:paraId="40DC04EF"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1985" w:type="dxa"/>
            <w:vAlign w:val="center"/>
          </w:tcPr>
          <w:p w14:paraId="53B6245B"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D9DA79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433920A" w14:textId="77777777" w:rsidR="00FE2ECD" w:rsidRPr="003A6FA0" w:rsidRDefault="00FE2ECD" w:rsidP="00FE2ECD">
            <w:pPr>
              <w:spacing w:beforeLines="60" w:before="144" w:afterLines="60" w:after="144"/>
              <w:jc w:val="both"/>
              <w:rPr>
                <w:b/>
                <w:bCs/>
                <w:sz w:val="22"/>
                <w:szCs w:val="22"/>
              </w:rPr>
            </w:pPr>
          </w:p>
        </w:tc>
      </w:tr>
      <w:tr w:rsidR="00FE2ECD" w:rsidRPr="003A6FA0" w14:paraId="06EFC930" w14:textId="77777777" w:rsidTr="00FE2ECD">
        <w:tblPrEx>
          <w:tblLook w:val="04A0" w:firstRow="1" w:lastRow="0" w:firstColumn="1" w:lastColumn="0" w:noHBand="0" w:noVBand="1"/>
        </w:tblPrEx>
        <w:tc>
          <w:tcPr>
            <w:tcW w:w="851" w:type="dxa"/>
            <w:shd w:val="clear" w:color="auto" w:fill="auto"/>
            <w:vAlign w:val="center"/>
          </w:tcPr>
          <w:p w14:paraId="5059AD88" w14:textId="77777777" w:rsidR="00FE2ECD" w:rsidRPr="00052A70" w:rsidRDefault="00FE2ECD" w:rsidP="00FE2ECD">
            <w:pPr>
              <w:jc w:val="center"/>
              <w:rPr>
                <w:b/>
                <w:color w:val="000000"/>
                <w:sz w:val="22"/>
                <w:szCs w:val="22"/>
              </w:rPr>
            </w:pPr>
            <w:r w:rsidRPr="00052A70">
              <w:rPr>
                <w:b/>
                <w:color w:val="000000"/>
                <w:sz w:val="22"/>
                <w:szCs w:val="22"/>
              </w:rPr>
              <w:t>7</w:t>
            </w:r>
          </w:p>
        </w:tc>
        <w:tc>
          <w:tcPr>
            <w:tcW w:w="6520" w:type="dxa"/>
          </w:tcPr>
          <w:p w14:paraId="1B630D5B" w14:textId="77777777" w:rsidR="00FE2ECD" w:rsidRPr="00E2482F" w:rsidRDefault="00FE2ECD" w:rsidP="00FE2ECD">
            <w:r w:rsidRPr="00E2482F">
              <w:t>Verifica del credito</w:t>
            </w:r>
          </w:p>
        </w:tc>
        <w:tc>
          <w:tcPr>
            <w:tcW w:w="1985" w:type="dxa"/>
            <w:vAlign w:val="center"/>
          </w:tcPr>
          <w:p w14:paraId="42041275"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144E76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B6E062D" w14:textId="77777777" w:rsidR="00FE2ECD" w:rsidRPr="003A6FA0" w:rsidRDefault="00FE2ECD" w:rsidP="00FE2ECD">
            <w:pPr>
              <w:spacing w:beforeLines="60" w:before="144" w:afterLines="60" w:after="144"/>
              <w:jc w:val="both"/>
              <w:rPr>
                <w:b/>
                <w:bCs/>
                <w:sz w:val="22"/>
                <w:szCs w:val="22"/>
              </w:rPr>
            </w:pPr>
          </w:p>
        </w:tc>
      </w:tr>
      <w:tr w:rsidR="00FE2ECD" w:rsidRPr="003A6FA0" w14:paraId="1C72691D" w14:textId="77777777" w:rsidTr="00FE2ECD">
        <w:tblPrEx>
          <w:tblLook w:val="04A0" w:firstRow="1" w:lastRow="0" w:firstColumn="1" w:lastColumn="0" w:noHBand="0" w:noVBand="1"/>
        </w:tblPrEx>
        <w:tc>
          <w:tcPr>
            <w:tcW w:w="851" w:type="dxa"/>
            <w:shd w:val="clear" w:color="auto" w:fill="auto"/>
            <w:vAlign w:val="center"/>
          </w:tcPr>
          <w:p w14:paraId="3805EBF0" w14:textId="77777777" w:rsidR="00FE2ECD" w:rsidRPr="00052A70" w:rsidRDefault="00FE2ECD" w:rsidP="00FE2ECD">
            <w:pPr>
              <w:jc w:val="center"/>
              <w:rPr>
                <w:b/>
                <w:color w:val="000000"/>
                <w:sz w:val="22"/>
                <w:szCs w:val="22"/>
              </w:rPr>
            </w:pPr>
            <w:r w:rsidRPr="00052A70">
              <w:rPr>
                <w:b/>
                <w:color w:val="000000"/>
                <w:sz w:val="22"/>
                <w:szCs w:val="22"/>
              </w:rPr>
              <w:t>8</w:t>
            </w:r>
          </w:p>
        </w:tc>
        <w:tc>
          <w:tcPr>
            <w:tcW w:w="6520" w:type="dxa"/>
          </w:tcPr>
          <w:p w14:paraId="56392430" w14:textId="77777777" w:rsidR="00FE2ECD" w:rsidRPr="00E2482F" w:rsidRDefault="00FE2ECD" w:rsidP="00FE2ECD">
            <w:r w:rsidRPr="00E2482F">
              <w:t xml:space="preserve">Calcolo Aiuto ESL/De </w:t>
            </w:r>
            <w:proofErr w:type="spellStart"/>
            <w:r w:rsidRPr="00E2482F">
              <w:t>Minimis</w:t>
            </w:r>
            <w:proofErr w:type="spellEnd"/>
          </w:p>
        </w:tc>
        <w:tc>
          <w:tcPr>
            <w:tcW w:w="1985" w:type="dxa"/>
            <w:vAlign w:val="center"/>
          </w:tcPr>
          <w:p w14:paraId="692E22A5"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9F412A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37C23B4" w14:textId="77777777" w:rsidR="00FE2ECD" w:rsidRPr="003A6FA0" w:rsidRDefault="00FE2ECD" w:rsidP="00FE2ECD">
            <w:pPr>
              <w:spacing w:beforeLines="60" w:before="144" w:afterLines="60" w:after="144"/>
              <w:jc w:val="both"/>
              <w:rPr>
                <w:b/>
                <w:bCs/>
                <w:sz w:val="22"/>
                <w:szCs w:val="22"/>
              </w:rPr>
            </w:pPr>
          </w:p>
        </w:tc>
      </w:tr>
      <w:tr w:rsidR="00FE2ECD" w:rsidRPr="001D6DC2" w14:paraId="597203F0" w14:textId="77777777" w:rsidTr="00FE2ECD">
        <w:tblPrEx>
          <w:tblLook w:val="04A0" w:firstRow="1" w:lastRow="0" w:firstColumn="1" w:lastColumn="0" w:noHBand="0" w:noVBand="1"/>
        </w:tblPrEx>
        <w:tc>
          <w:tcPr>
            <w:tcW w:w="851" w:type="dxa"/>
            <w:shd w:val="clear" w:color="auto" w:fill="auto"/>
            <w:vAlign w:val="center"/>
          </w:tcPr>
          <w:p w14:paraId="6C374444" w14:textId="77777777" w:rsidR="00FE2ECD" w:rsidRPr="00052A70" w:rsidRDefault="00FE2ECD" w:rsidP="00FE2ECD">
            <w:pPr>
              <w:jc w:val="center"/>
              <w:rPr>
                <w:b/>
                <w:color w:val="000000"/>
                <w:sz w:val="22"/>
                <w:szCs w:val="22"/>
              </w:rPr>
            </w:pPr>
            <w:r w:rsidRPr="00052A70">
              <w:rPr>
                <w:b/>
                <w:color w:val="000000"/>
                <w:sz w:val="22"/>
                <w:szCs w:val="22"/>
              </w:rPr>
              <w:t>9</w:t>
            </w:r>
          </w:p>
        </w:tc>
        <w:tc>
          <w:tcPr>
            <w:tcW w:w="6520" w:type="dxa"/>
          </w:tcPr>
          <w:p w14:paraId="1F42D087" w14:textId="77777777" w:rsidR="00FE2ECD" w:rsidRPr="00E2482F" w:rsidRDefault="00FE2ECD" w:rsidP="00FE2ECD">
            <w:r w:rsidRPr="00E2482F">
              <w:t>Rendiconto spese</w:t>
            </w:r>
          </w:p>
        </w:tc>
        <w:tc>
          <w:tcPr>
            <w:tcW w:w="1985" w:type="dxa"/>
            <w:vAlign w:val="center"/>
          </w:tcPr>
          <w:p w14:paraId="61468D34" w14:textId="77777777" w:rsidR="00FE2ECD" w:rsidRPr="001D6DC2" w:rsidRDefault="00FE2ECD" w:rsidP="00FE2ECD">
            <w:pPr>
              <w:spacing w:beforeLines="60" w:before="144" w:afterLines="60" w:after="144"/>
              <w:jc w:val="both"/>
              <w:rPr>
                <w:b/>
                <w:bCs/>
                <w:sz w:val="22"/>
                <w:szCs w:val="22"/>
                <w:lang w:val="en-US"/>
              </w:rPr>
            </w:pPr>
          </w:p>
        </w:tc>
        <w:tc>
          <w:tcPr>
            <w:tcW w:w="1276" w:type="dxa"/>
            <w:vAlign w:val="center"/>
          </w:tcPr>
          <w:p w14:paraId="6AA3ECA3" w14:textId="77777777" w:rsidR="00FE2ECD" w:rsidRPr="001D6DC2" w:rsidRDefault="00FE2ECD" w:rsidP="00FE2ECD">
            <w:pPr>
              <w:spacing w:beforeLines="60" w:before="144" w:afterLines="60" w:after="144"/>
              <w:jc w:val="both"/>
              <w:rPr>
                <w:b/>
                <w:bCs/>
                <w:sz w:val="22"/>
                <w:szCs w:val="22"/>
                <w:lang w:val="en-US"/>
              </w:rPr>
            </w:pPr>
          </w:p>
        </w:tc>
        <w:tc>
          <w:tcPr>
            <w:tcW w:w="4677" w:type="dxa"/>
            <w:shd w:val="clear" w:color="auto" w:fill="auto"/>
            <w:vAlign w:val="center"/>
          </w:tcPr>
          <w:p w14:paraId="2DBA26DF"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6D68A0CC" w14:textId="77777777" w:rsidTr="00FE2ECD">
        <w:tblPrEx>
          <w:tblLook w:val="04A0" w:firstRow="1" w:lastRow="0" w:firstColumn="1" w:lastColumn="0" w:noHBand="0" w:noVBand="1"/>
        </w:tblPrEx>
        <w:tc>
          <w:tcPr>
            <w:tcW w:w="851" w:type="dxa"/>
            <w:shd w:val="clear" w:color="auto" w:fill="auto"/>
            <w:vAlign w:val="center"/>
          </w:tcPr>
          <w:p w14:paraId="060E009B" w14:textId="77777777" w:rsidR="00FE2ECD" w:rsidRPr="00052A70" w:rsidRDefault="00FE2ECD" w:rsidP="00FE2ECD">
            <w:pPr>
              <w:jc w:val="center"/>
              <w:rPr>
                <w:b/>
                <w:color w:val="000000"/>
                <w:sz w:val="22"/>
                <w:szCs w:val="22"/>
              </w:rPr>
            </w:pPr>
            <w:r w:rsidRPr="00052A70">
              <w:rPr>
                <w:b/>
                <w:color w:val="000000"/>
                <w:sz w:val="22"/>
                <w:szCs w:val="22"/>
              </w:rPr>
              <w:t>10</w:t>
            </w:r>
          </w:p>
        </w:tc>
        <w:tc>
          <w:tcPr>
            <w:tcW w:w="6520" w:type="dxa"/>
          </w:tcPr>
          <w:p w14:paraId="6239FBCB" w14:textId="77777777" w:rsidR="00FE2ECD" w:rsidRPr="00E2482F" w:rsidRDefault="00FE2ECD" w:rsidP="00FE2ECD">
            <w:r w:rsidRPr="00E2482F">
              <w:t>Erogazione agevolazioni</w:t>
            </w:r>
          </w:p>
        </w:tc>
        <w:tc>
          <w:tcPr>
            <w:tcW w:w="1985" w:type="dxa"/>
            <w:vAlign w:val="center"/>
          </w:tcPr>
          <w:p w14:paraId="657D918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D43FE3F"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47D7E71" w14:textId="77777777" w:rsidR="00FE2ECD" w:rsidRPr="003A6FA0" w:rsidRDefault="00FE2ECD" w:rsidP="00FE2ECD">
            <w:pPr>
              <w:spacing w:beforeLines="60" w:before="144" w:afterLines="60" w:after="144"/>
              <w:jc w:val="both"/>
              <w:rPr>
                <w:b/>
                <w:bCs/>
                <w:sz w:val="22"/>
                <w:szCs w:val="22"/>
              </w:rPr>
            </w:pPr>
          </w:p>
        </w:tc>
      </w:tr>
      <w:tr w:rsidR="00FE2ECD" w:rsidRPr="003A6FA0" w14:paraId="2A9678CC" w14:textId="77777777" w:rsidTr="00FE2ECD">
        <w:tblPrEx>
          <w:tblLook w:val="04A0" w:firstRow="1" w:lastRow="0" w:firstColumn="1" w:lastColumn="0" w:noHBand="0" w:noVBand="1"/>
        </w:tblPrEx>
        <w:tc>
          <w:tcPr>
            <w:tcW w:w="851" w:type="dxa"/>
            <w:shd w:val="clear" w:color="auto" w:fill="auto"/>
            <w:vAlign w:val="center"/>
          </w:tcPr>
          <w:p w14:paraId="61ED9397" w14:textId="77777777" w:rsidR="00FE2ECD" w:rsidRPr="00052A70" w:rsidRDefault="00FE2ECD" w:rsidP="00FE2ECD">
            <w:pPr>
              <w:jc w:val="center"/>
              <w:rPr>
                <w:b/>
                <w:color w:val="000000"/>
                <w:sz w:val="22"/>
                <w:szCs w:val="22"/>
              </w:rPr>
            </w:pPr>
            <w:r w:rsidRPr="00052A70">
              <w:rPr>
                <w:b/>
                <w:color w:val="000000"/>
                <w:sz w:val="22"/>
                <w:szCs w:val="22"/>
              </w:rPr>
              <w:t>11</w:t>
            </w:r>
          </w:p>
        </w:tc>
        <w:tc>
          <w:tcPr>
            <w:tcW w:w="6520" w:type="dxa"/>
          </w:tcPr>
          <w:p w14:paraId="7243EDD5" w14:textId="77777777" w:rsidR="00FE2ECD" w:rsidRPr="00E2482F" w:rsidRDefault="00FE2ECD" w:rsidP="00FE2ECD">
            <w:r w:rsidRPr="00E2482F">
              <w:t>Controlli in Loco</w:t>
            </w:r>
          </w:p>
        </w:tc>
        <w:tc>
          <w:tcPr>
            <w:tcW w:w="1985" w:type="dxa"/>
            <w:vAlign w:val="center"/>
          </w:tcPr>
          <w:p w14:paraId="3307E66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11E2DE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DD474EE" w14:textId="77777777" w:rsidR="00FE2ECD" w:rsidRPr="003A6FA0" w:rsidRDefault="00FE2ECD" w:rsidP="00FE2ECD">
            <w:pPr>
              <w:spacing w:beforeLines="60" w:before="144" w:afterLines="60" w:after="144"/>
              <w:jc w:val="both"/>
              <w:rPr>
                <w:b/>
                <w:bCs/>
                <w:sz w:val="22"/>
                <w:szCs w:val="22"/>
              </w:rPr>
            </w:pPr>
          </w:p>
        </w:tc>
      </w:tr>
      <w:tr w:rsidR="00FE2ECD" w:rsidRPr="003A6FA0" w14:paraId="1471F9A0" w14:textId="77777777" w:rsidTr="00FE2ECD">
        <w:tblPrEx>
          <w:tblLook w:val="04A0" w:firstRow="1" w:lastRow="0" w:firstColumn="1" w:lastColumn="0" w:noHBand="0" w:noVBand="1"/>
        </w:tblPrEx>
        <w:tc>
          <w:tcPr>
            <w:tcW w:w="851" w:type="dxa"/>
            <w:shd w:val="clear" w:color="auto" w:fill="auto"/>
            <w:vAlign w:val="center"/>
          </w:tcPr>
          <w:p w14:paraId="69A4F5A3" w14:textId="77777777" w:rsidR="00FE2ECD" w:rsidRPr="00052A70" w:rsidRDefault="00FE2ECD" w:rsidP="00FE2ECD">
            <w:pPr>
              <w:jc w:val="center"/>
              <w:rPr>
                <w:b/>
                <w:color w:val="000000"/>
                <w:sz w:val="22"/>
                <w:szCs w:val="22"/>
              </w:rPr>
            </w:pPr>
            <w:r w:rsidRPr="00052A70">
              <w:rPr>
                <w:b/>
                <w:color w:val="000000"/>
                <w:sz w:val="22"/>
                <w:szCs w:val="22"/>
              </w:rPr>
              <w:t>12</w:t>
            </w:r>
          </w:p>
        </w:tc>
        <w:tc>
          <w:tcPr>
            <w:tcW w:w="6520" w:type="dxa"/>
          </w:tcPr>
          <w:p w14:paraId="78704BA6" w14:textId="77777777" w:rsidR="00FE2ECD" w:rsidRPr="00E2482F" w:rsidRDefault="00FE2ECD" w:rsidP="00FE2ECD">
            <w:r w:rsidRPr="00E2482F">
              <w:t>Revoche, recuperi, irregolarità</w:t>
            </w:r>
          </w:p>
        </w:tc>
        <w:tc>
          <w:tcPr>
            <w:tcW w:w="1985" w:type="dxa"/>
            <w:vAlign w:val="center"/>
          </w:tcPr>
          <w:p w14:paraId="07130C8E"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0D550C6"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2885D5A" w14:textId="77777777" w:rsidR="00FE2ECD" w:rsidRPr="003A6FA0" w:rsidRDefault="00FE2ECD" w:rsidP="00FE2ECD">
            <w:pPr>
              <w:spacing w:beforeLines="60" w:before="144" w:afterLines="60" w:after="144"/>
              <w:jc w:val="both"/>
              <w:rPr>
                <w:b/>
                <w:bCs/>
                <w:sz w:val="22"/>
                <w:szCs w:val="22"/>
              </w:rPr>
            </w:pPr>
          </w:p>
        </w:tc>
      </w:tr>
      <w:tr w:rsidR="00FE2ECD" w:rsidRPr="003A6FA0" w14:paraId="5A0434E9" w14:textId="77777777" w:rsidTr="00FE2ECD">
        <w:tblPrEx>
          <w:tblLook w:val="04A0" w:firstRow="1" w:lastRow="0" w:firstColumn="1" w:lastColumn="0" w:noHBand="0" w:noVBand="1"/>
        </w:tblPrEx>
        <w:tc>
          <w:tcPr>
            <w:tcW w:w="851" w:type="dxa"/>
            <w:shd w:val="clear" w:color="auto" w:fill="auto"/>
            <w:vAlign w:val="center"/>
          </w:tcPr>
          <w:p w14:paraId="73822961" w14:textId="77777777" w:rsidR="00FE2ECD" w:rsidRPr="00052A70" w:rsidRDefault="00FE2ECD" w:rsidP="00FE2ECD">
            <w:pPr>
              <w:jc w:val="center"/>
              <w:rPr>
                <w:b/>
                <w:color w:val="000000"/>
                <w:sz w:val="22"/>
                <w:szCs w:val="22"/>
              </w:rPr>
            </w:pPr>
            <w:r w:rsidRPr="00052A70">
              <w:rPr>
                <w:b/>
                <w:color w:val="000000"/>
                <w:sz w:val="22"/>
                <w:szCs w:val="22"/>
              </w:rPr>
              <w:t>13</w:t>
            </w:r>
          </w:p>
        </w:tc>
        <w:tc>
          <w:tcPr>
            <w:tcW w:w="6520" w:type="dxa"/>
          </w:tcPr>
          <w:p w14:paraId="637A63E9" w14:textId="77777777" w:rsidR="00FE2ECD" w:rsidRPr="00E2482F" w:rsidRDefault="00FE2ECD" w:rsidP="00FE2ECD">
            <w:r w:rsidRPr="00E2482F">
              <w:t>Gestione Conto Economico</w:t>
            </w:r>
          </w:p>
        </w:tc>
        <w:tc>
          <w:tcPr>
            <w:tcW w:w="1985" w:type="dxa"/>
            <w:vAlign w:val="center"/>
          </w:tcPr>
          <w:p w14:paraId="6957D90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A2CE2C3"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7044627" w14:textId="77777777" w:rsidR="00FE2ECD" w:rsidRPr="003A6FA0" w:rsidRDefault="00FE2ECD" w:rsidP="00FE2ECD">
            <w:pPr>
              <w:spacing w:beforeLines="60" w:before="144" w:afterLines="60" w:after="144"/>
              <w:jc w:val="both"/>
              <w:rPr>
                <w:b/>
                <w:bCs/>
                <w:sz w:val="22"/>
                <w:szCs w:val="22"/>
              </w:rPr>
            </w:pPr>
          </w:p>
        </w:tc>
      </w:tr>
      <w:tr w:rsidR="00FE2ECD" w:rsidRPr="003A6FA0" w14:paraId="2CE33389" w14:textId="77777777" w:rsidTr="00FE2ECD">
        <w:tblPrEx>
          <w:tblLook w:val="04A0" w:firstRow="1" w:lastRow="0" w:firstColumn="1" w:lastColumn="0" w:noHBand="0" w:noVBand="1"/>
        </w:tblPrEx>
        <w:tc>
          <w:tcPr>
            <w:tcW w:w="851" w:type="dxa"/>
            <w:shd w:val="clear" w:color="auto" w:fill="auto"/>
            <w:vAlign w:val="center"/>
          </w:tcPr>
          <w:p w14:paraId="6E6EBA50" w14:textId="77777777" w:rsidR="00FE2ECD" w:rsidRPr="00052A70" w:rsidRDefault="00FE2ECD" w:rsidP="00FE2ECD">
            <w:pPr>
              <w:jc w:val="center"/>
              <w:rPr>
                <w:b/>
                <w:color w:val="000000"/>
                <w:sz w:val="22"/>
                <w:szCs w:val="22"/>
              </w:rPr>
            </w:pPr>
            <w:r w:rsidRPr="00052A70">
              <w:rPr>
                <w:b/>
                <w:color w:val="000000"/>
                <w:sz w:val="22"/>
                <w:szCs w:val="22"/>
              </w:rPr>
              <w:t>14</w:t>
            </w:r>
          </w:p>
        </w:tc>
        <w:tc>
          <w:tcPr>
            <w:tcW w:w="6520" w:type="dxa"/>
          </w:tcPr>
          <w:p w14:paraId="28EE8FF1" w14:textId="77777777" w:rsidR="00FE2ECD" w:rsidRPr="00E2482F" w:rsidRDefault="00FE2ECD" w:rsidP="00FE2ECD">
            <w:r w:rsidRPr="00E2482F">
              <w:t>Garanzie</w:t>
            </w:r>
          </w:p>
        </w:tc>
        <w:tc>
          <w:tcPr>
            <w:tcW w:w="1985" w:type="dxa"/>
            <w:vAlign w:val="center"/>
          </w:tcPr>
          <w:p w14:paraId="6314D43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11DF64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57DF9C0" w14:textId="77777777" w:rsidR="00FE2ECD" w:rsidRPr="003A6FA0" w:rsidRDefault="00FE2ECD" w:rsidP="00FE2ECD">
            <w:pPr>
              <w:spacing w:beforeLines="60" w:before="144" w:afterLines="60" w:after="144"/>
              <w:jc w:val="both"/>
              <w:rPr>
                <w:b/>
                <w:bCs/>
                <w:sz w:val="22"/>
                <w:szCs w:val="22"/>
              </w:rPr>
            </w:pPr>
          </w:p>
        </w:tc>
      </w:tr>
      <w:tr w:rsidR="00FE2ECD" w:rsidRPr="003A6FA0" w14:paraId="13F1048C" w14:textId="77777777" w:rsidTr="00FE2ECD">
        <w:tblPrEx>
          <w:tblLook w:val="04A0" w:firstRow="1" w:lastRow="0" w:firstColumn="1" w:lastColumn="0" w:noHBand="0" w:noVBand="1"/>
        </w:tblPrEx>
        <w:tc>
          <w:tcPr>
            <w:tcW w:w="851" w:type="dxa"/>
            <w:shd w:val="clear" w:color="auto" w:fill="auto"/>
            <w:vAlign w:val="center"/>
          </w:tcPr>
          <w:p w14:paraId="233CE11E" w14:textId="77777777" w:rsidR="00FE2ECD" w:rsidRPr="00052A70" w:rsidRDefault="00FE2ECD" w:rsidP="00FE2ECD">
            <w:pPr>
              <w:jc w:val="center"/>
              <w:rPr>
                <w:b/>
                <w:color w:val="000000"/>
                <w:sz w:val="22"/>
                <w:szCs w:val="22"/>
              </w:rPr>
            </w:pPr>
            <w:r w:rsidRPr="00052A70">
              <w:rPr>
                <w:b/>
                <w:color w:val="000000"/>
                <w:sz w:val="22"/>
                <w:szCs w:val="22"/>
              </w:rPr>
              <w:t>15</w:t>
            </w:r>
          </w:p>
        </w:tc>
        <w:tc>
          <w:tcPr>
            <w:tcW w:w="6520" w:type="dxa"/>
          </w:tcPr>
          <w:p w14:paraId="71950746" w14:textId="77777777" w:rsidR="00FE2ECD" w:rsidRPr="00E2482F" w:rsidRDefault="00FE2ECD" w:rsidP="00FE2ECD">
            <w:r w:rsidRPr="00E2482F">
              <w:t>Gestione estratti conto / tesoreria</w:t>
            </w:r>
          </w:p>
        </w:tc>
        <w:tc>
          <w:tcPr>
            <w:tcW w:w="1985" w:type="dxa"/>
            <w:vAlign w:val="center"/>
          </w:tcPr>
          <w:p w14:paraId="7D44FE4A"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ADC527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153B91A" w14:textId="77777777" w:rsidR="00FE2ECD" w:rsidRPr="003A6FA0" w:rsidRDefault="00FE2ECD" w:rsidP="00FE2ECD">
            <w:pPr>
              <w:spacing w:beforeLines="60" w:before="144" w:afterLines="60" w:after="144"/>
              <w:jc w:val="both"/>
              <w:rPr>
                <w:b/>
                <w:bCs/>
                <w:sz w:val="22"/>
                <w:szCs w:val="22"/>
              </w:rPr>
            </w:pPr>
          </w:p>
        </w:tc>
      </w:tr>
      <w:tr w:rsidR="00FE2ECD" w:rsidRPr="003A6FA0" w14:paraId="4F5A14F7" w14:textId="77777777" w:rsidTr="00FE2ECD">
        <w:tblPrEx>
          <w:tblLook w:val="04A0" w:firstRow="1" w:lastRow="0" w:firstColumn="1" w:lastColumn="0" w:noHBand="0" w:noVBand="1"/>
        </w:tblPrEx>
        <w:tc>
          <w:tcPr>
            <w:tcW w:w="851" w:type="dxa"/>
            <w:shd w:val="clear" w:color="auto" w:fill="auto"/>
            <w:vAlign w:val="center"/>
          </w:tcPr>
          <w:p w14:paraId="20482A21" w14:textId="77777777" w:rsidR="00FE2ECD" w:rsidRPr="00052A70" w:rsidRDefault="00FE2ECD" w:rsidP="00FE2ECD">
            <w:pPr>
              <w:jc w:val="center"/>
              <w:rPr>
                <w:b/>
                <w:color w:val="000000"/>
                <w:sz w:val="22"/>
                <w:szCs w:val="22"/>
              </w:rPr>
            </w:pPr>
            <w:r w:rsidRPr="00052A70">
              <w:rPr>
                <w:b/>
                <w:color w:val="000000"/>
                <w:sz w:val="22"/>
                <w:szCs w:val="22"/>
              </w:rPr>
              <w:t>16</w:t>
            </w:r>
          </w:p>
        </w:tc>
        <w:tc>
          <w:tcPr>
            <w:tcW w:w="6520" w:type="dxa"/>
          </w:tcPr>
          <w:p w14:paraId="0B850178" w14:textId="77777777" w:rsidR="00FE2ECD" w:rsidRPr="00E2482F" w:rsidRDefault="00FE2ECD" w:rsidP="00FE2ECD">
            <w:r w:rsidRPr="00E2482F">
              <w:t>Ciclo passivo</w:t>
            </w:r>
          </w:p>
        </w:tc>
        <w:tc>
          <w:tcPr>
            <w:tcW w:w="1985" w:type="dxa"/>
            <w:vAlign w:val="center"/>
          </w:tcPr>
          <w:p w14:paraId="0896050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E4BAC5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8206F49" w14:textId="77777777" w:rsidR="00FE2ECD" w:rsidRPr="003A6FA0" w:rsidRDefault="00FE2ECD" w:rsidP="00FE2ECD">
            <w:pPr>
              <w:spacing w:beforeLines="60" w:before="144" w:afterLines="60" w:after="144"/>
              <w:jc w:val="both"/>
              <w:rPr>
                <w:b/>
                <w:bCs/>
                <w:sz w:val="22"/>
                <w:szCs w:val="22"/>
              </w:rPr>
            </w:pPr>
          </w:p>
        </w:tc>
      </w:tr>
      <w:tr w:rsidR="00FE2ECD" w:rsidRPr="003A6FA0" w14:paraId="5B3294EE" w14:textId="77777777" w:rsidTr="00FE2ECD">
        <w:tblPrEx>
          <w:tblLook w:val="04A0" w:firstRow="1" w:lastRow="0" w:firstColumn="1" w:lastColumn="0" w:noHBand="0" w:noVBand="1"/>
        </w:tblPrEx>
        <w:tc>
          <w:tcPr>
            <w:tcW w:w="851" w:type="dxa"/>
            <w:shd w:val="clear" w:color="auto" w:fill="auto"/>
            <w:vAlign w:val="center"/>
          </w:tcPr>
          <w:p w14:paraId="4DE33294" w14:textId="77777777" w:rsidR="00FE2ECD" w:rsidRPr="00052A70" w:rsidRDefault="00FE2ECD" w:rsidP="00FE2ECD">
            <w:pPr>
              <w:jc w:val="center"/>
              <w:rPr>
                <w:b/>
                <w:color w:val="000000"/>
                <w:sz w:val="22"/>
                <w:szCs w:val="22"/>
              </w:rPr>
            </w:pPr>
            <w:r w:rsidRPr="00052A70">
              <w:rPr>
                <w:b/>
                <w:color w:val="000000"/>
                <w:sz w:val="22"/>
                <w:szCs w:val="22"/>
              </w:rPr>
              <w:lastRenderedPageBreak/>
              <w:t>17</w:t>
            </w:r>
          </w:p>
        </w:tc>
        <w:tc>
          <w:tcPr>
            <w:tcW w:w="6520" w:type="dxa"/>
          </w:tcPr>
          <w:p w14:paraId="2018325B" w14:textId="77777777" w:rsidR="00FE2ECD" w:rsidRPr="00E2482F" w:rsidRDefault="00FE2ECD" w:rsidP="00FE2ECD">
            <w:r w:rsidRPr="00E2482F">
              <w:t>Ciclo Attivo</w:t>
            </w:r>
          </w:p>
        </w:tc>
        <w:tc>
          <w:tcPr>
            <w:tcW w:w="1985" w:type="dxa"/>
            <w:vAlign w:val="center"/>
          </w:tcPr>
          <w:p w14:paraId="5B5097B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DD8117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5236DA8" w14:textId="77777777" w:rsidR="00FE2ECD" w:rsidRPr="003A6FA0" w:rsidRDefault="00FE2ECD" w:rsidP="00FE2ECD">
            <w:pPr>
              <w:spacing w:beforeLines="60" w:before="144" w:afterLines="60" w:after="144"/>
              <w:jc w:val="both"/>
              <w:rPr>
                <w:b/>
                <w:bCs/>
                <w:sz w:val="22"/>
                <w:szCs w:val="22"/>
              </w:rPr>
            </w:pPr>
          </w:p>
        </w:tc>
      </w:tr>
      <w:tr w:rsidR="00FE2ECD" w:rsidRPr="003A6FA0" w14:paraId="46AF558D" w14:textId="77777777" w:rsidTr="00FE2ECD">
        <w:tblPrEx>
          <w:tblLook w:val="04A0" w:firstRow="1" w:lastRow="0" w:firstColumn="1" w:lastColumn="0" w:noHBand="0" w:noVBand="1"/>
        </w:tblPrEx>
        <w:tc>
          <w:tcPr>
            <w:tcW w:w="851" w:type="dxa"/>
            <w:shd w:val="clear" w:color="auto" w:fill="auto"/>
            <w:vAlign w:val="center"/>
          </w:tcPr>
          <w:p w14:paraId="3E885291" w14:textId="77777777" w:rsidR="00FE2ECD" w:rsidRPr="00052A70" w:rsidRDefault="00FE2ECD" w:rsidP="00FE2ECD">
            <w:pPr>
              <w:jc w:val="center"/>
              <w:rPr>
                <w:b/>
                <w:color w:val="000000"/>
                <w:sz w:val="22"/>
                <w:szCs w:val="22"/>
              </w:rPr>
            </w:pPr>
            <w:r w:rsidRPr="00052A70">
              <w:rPr>
                <w:b/>
                <w:color w:val="000000"/>
                <w:sz w:val="22"/>
                <w:szCs w:val="22"/>
              </w:rPr>
              <w:t>18</w:t>
            </w:r>
          </w:p>
        </w:tc>
        <w:tc>
          <w:tcPr>
            <w:tcW w:w="6520" w:type="dxa"/>
          </w:tcPr>
          <w:p w14:paraId="0ED451EE" w14:textId="77777777" w:rsidR="00FE2ECD" w:rsidRPr="00E2482F" w:rsidRDefault="00FE2ECD" w:rsidP="00FE2ECD">
            <w:r w:rsidRPr="00E2482F">
              <w:t>Bilancio</w:t>
            </w:r>
          </w:p>
        </w:tc>
        <w:tc>
          <w:tcPr>
            <w:tcW w:w="1985" w:type="dxa"/>
            <w:vAlign w:val="center"/>
          </w:tcPr>
          <w:p w14:paraId="0257D55B"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EA0B8E1"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6E1921D" w14:textId="77777777" w:rsidR="00FE2ECD" w:rsidRPr="003A6FA0" w:rsidRDefault="00FE2ECD" w:rsidP="00FE2ECD">
            <w:pPr>
              <w:spacing w:beforeLines="60" w:before="144" w:afterLines="60" w:after="144"/>
              <w:jc w:val="both"/>
              <w:rPr>
                <w:b/>
                <w:bCs/>
                <w:sz w:val="22"/>
                <w:szCs w:val="22"/>
              </w:rPr>
            </w:pPr>
          </w:p>
        </w:tc>
      </w:tr>
      <w:tr w:rsidR="00FE2ECD" w:rsidRPr="003A6FA0" w14:paraId="2580646D" w14:textId="77777777" w:rsidTr="00FE2ECD">
        <w:tblPrEx>
          <w:tblLook w:val="04A0" w:firstRow="1" w:lastRow="0" w:firstColumn="1" w:lastColumn="0" w:noHBand="0" w:noVBand="1"/>
        </w:tblPrEx>
        <w:tc>
          <w:tcPr>
            <w:tcW w:w="851" w:type="dxa"/>
            <w:shd w:val="clear" w:color="auto" w:fill="auto"/>
            <w:vAlign w:val="center"/>
          </w:tcPr>
          <w:p w14:paraId="4F71D52B" w14:textId="77777777" w:rsidR="00FE2ECD" w:rsidRPr="00052A70" w:rsidRDefault="00FE2ECD" w:rsidP="00FE2ECD">
            <w:pPr>
              <w:jc w:val="center"/>
              <w:rPr>
                <w:b/>
                <w:color w:val="000000"/>
                <w:sz w:val="22"/>
                <w:szCs w:val="22"/>
              </w:rPr>
            </w:pPr>
            <w:r w:rsidRPr="00052A70">
              <w:rPr>
                <w:b/>
                <w:color w:val="000000"/>
                <w:sz w:val="22"/>
                <w:szCs w:val="22"/>
              </w:rPr>
              <w:t>19</w:t>
            </w:r>
          </w:p>
        </w:tc>
        <w:tc>
          <w:tcPr>
            <w:tcW w:w="6520" w:type="dxa"/>
          </w:tcPr>
          <w:p w14:paraId="5D0BAF62" w14:textId="77777777" w:rsidR="00FE2ECD" w:rsidRPr="00E2482F" w:rsidRDefault="00FE2ECD" w:rsidP="00FE2ECD">
            <w:r w:rsidRPr="00E2482F">
              <w:t>Controllo di Gestione</w:t>
            </w:r>
          </w:p>
        </w:tc>
        <w:tc>
          <w:tcPr>
            <w:tcW w:w="1985" w:type="dxa"/>
            <w:vAlign w:val="center"/>
          </w:tcPr>
          <w:p w14:paraId="2454177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916354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40601CF" w14:textId="77777777" w:rsidR="00FE2ECD" w:rsidRPr="003A6FA0" w:rsidRDefault="00FE2ECD" w:rsidP="00FE2ECD">
            <w:pPr>
              <w:spacing w:beforeLines="60" w:before="144" w:afterLines="60" w:after="144"/>
              <w:jc w:val="both"/>
              <w:rPr>
                <w:b/>
                <w:bCs/>
                <w:sz w:val="22"/>
                <w:szCs w:val="22"/>
              </w:rPr>
            </w:pPr>
          </w:p>
        </w:tc>
      </w:tr>
      <w:tr w:rsidR="00FE2ECD" w:rsidRPr="003A6FA0" w14:paraId="64D0354A" w14:textId="77777777" w:rsidTr="00FE2ECD">
        <w:tblPrEx>
          <w:tblLook w:val="04A0" w:firstRow="1" w:lastRow="0" w:firstColumn="1" w:lastColumn="0" w:noHBand="0" w:noVBand="1"/>
        </w:tblPrEx>
        <w:tc>
          <w:tcPr>
            <w:tcW w:w="851" w:type="dxa"/>
            <w:shd w:val="clear" w:color="auto" w:fill="auto"/>
            <w:vAlign w:val="center"/>
          </w:tcPr>
          <w:p w14:paraId="499977BF" w14:textId="77777777" w:rsidR="00FE2ECD" w:rsidRPr="00052A70" w:rsidRDefault="00FE2ECD" w:rsidP="00FE2ECD">
            <w:pPr>
              <w:jc w:val="center"/>
              <w:rPr>
                <w:b/>
                <w:color w:val="000000"/>
                <w:sz w:val="22"/>
                <w:szCs w:val="22"/>
              </w:rPr>
            </w:pPr>
            <w:r w:rsidRPr="00052A70">
              <w:rPr>
                <w:b/>
                <w:color w:val="000000"/>
                <w:sz w:val="22"/>
                <w:szCs w:val="22"/>
              </w:rPr>
              <w:t>20</w:t>
            </w:r>
          </w:p>
        </w:tc>
        <w:tc>
          <w:tcPr>
            <w:tcW w:w="6520" w:type="dxa"/>
          </w:tcPr>
          <w:p w14:paraId="1F93C589" w14:textId="77777777" w:rsidR="00FE2ECD" w:rsidRPr="00E2482F" w:rsidRDefault="00FE2ECD" w:rsidP="00FE2ECD">
            <w:r w:rsidRPr="00E2482F">
              <w:t>Funzionalità trasversali</w:t>
            </w:r>
          </w:p>
        </w:tc>
        <w:tc>
          <w:tcPr>
            <w:tcW w:w="1985" w:type="dxa"/>
            <w:vAlign w:val="center"/>
          </w:tcPr>
          <w:p w14:paraId="030DE8D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7AB6D2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6876F94" w14:textId="77777777" w:rsidR="00FE2ECD" w:rsidRPr="003A6FA0" w:rsidRDefault="00FE2ECD" w:rsidP="00FE2ECD">
            <w:pPr>
              <w:spacing w:beforeLines="60" w:before="144" w:afterLines="60" w:after="144"/>
              <w:jc w:val="both"/>
              <w:rPr>
                <w:b/>
                <w:bCs/>
                <w:sz w:val="22"/>
                <w:szCs w:val="22"/>
              </w:rPr>
            </w:pPr>
          </w:p>
        </w:tc>
      </w:tr>
      <w:tr w:rsidR="00FE2ECD" w:rsidRPr="003A6FA0" w14:paraId="527FD83E" w14:textId="77777777" w:rsidTr="00FE2ECD">
        <w:tblPrEx>
          <w:tblLook w:val="04A0" w:firstRow="1" w:lastRow="0" w:firstColumn="1" w:lastColumn="0" w:noHBand="0" w:noVBand="1"/>
        </w:tblPrEx>
        <w:tc>
          <w:tcPr>
            <w:tcW w:w="851" w:type="dxa"/>
            <w:shd w:val="clear" w:color="auto" w:fill="auto"/>
            <w:vAlign w:val="center"/>
          </w:tcPr>
          <w:p w14:paraId="22993E63" w14:textId="77777777" w:rsidR="00FE2ECD" w:rsidRPr="00052A70" w:rsidRDefault="00FE2ECD" w:rsidP="00FE2ECD">
            <w:pPr>
              <w:jc w:val="center"/>
              <w:rPr>
                <w:b/>
                <w:color w:val="000000"/>
                <w:sz w:val="22"/>
                <w:szCs w:val="22"/>
              </w:rPr>
            </w:pPr>
            <w:r w:rsidRPr="00052A70">
              <w:rPr>
                <w:b/>
                <w:color w:val="000000"/>
                <w:sz w:val="22"/>
                <w:szCs w:val="22"/>
              </w:rPr>
              <w:t>2</w:t>
            </w:r>
            <w:r>
              <w:rPr>
                <w:b/>
                <w:color w:val="000000"/>
                <w:sz w:val="22"/>
                <w:szCs w:val="22"/>
              </w:rPr>
              <w:t>1</w:t>
            </w:r>
          </w:p>
        </w:tc>
        <w:tc>
          <w:tcPr>
            <w:tcW w:w="6520" w:type="dxa"/>
          </w:tcPr>
          <w:p w14:paraId="6BFB2205" w14:textId="77777777" w:rsidR="00FE2ECD" w:rsidRDefault="00FE2ECD" w:rsidP="00FE2ECD">
            <w:r w:rsidRPr="00E2482F">
              <w:t>Funzionalità per il supporto decisionale</w:t>
            </w:r>
          </w:p>
        </w:tc>
        <w:tc>
          <w:tcPr>
            <w:tcW w:w="1985" w:type="dxa"/>
            <w:vAlign w:val="center"/>
          </w:tcPr>
          <w:p w14:paraId="1C5513A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6DFAEA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E3B42D6" w14:textId="77777777" w:rsidR="00FE2ECD" w:rsidRPr="003A6FA0" w:rsidRDefault="00FE2ECD" w:rsidP="00FE2ECD">
            <w:pPr>
              <w:spacing w:beforeLines="60" w:before="144" w:afterLines="60" w:after="144"/>
              <w:jc w:val="both"/>
              <w:rPr>
                <w:b/>
                <w:bCs/>
                <w:sz w:val="22"/>
                <w:szCs w:val="22"/>
              </w:rPr>
            </w:pPr>
          </w:p>
        </w:tc>
      </w:tr>
      <w:tr w:rsidR="00E3010C" w:rsidRPr="0028702D" w14:paraId="12D4E84E" w14:textId="77777777" w:rsidTr="00DD24EB">
        <w:tc>
          <w:tcPr>
            <w:tcW w:w="851" w:type="dxa"/>
            <w:shd w:val="clear" w:color="auto" w:fill="auto"/>
            <w:vAlign w:val="center"/>
          </w:tcPr>
          <w:p w14:paraId="0D97ADD3" w14:textId="77777777" w:rsidR="00E3010C" w:rsidRPr="00DD24EB" w:rsidRDefault="00E3010C" w:rsidP="00DD24EB">
            <w:pPr>
              <w:spacing w:beforeLines="60" w:before="144" w:afterLines="60" w:after="144"/>
              <w:jc w:val="center"/>
              <w:rPr>
                <w:b/>
                <w:bCs/>
                <w:sz w:val="22"/>
                <w:szCs w:val="22"/>
              </w:rPr>
            </w:pPr>
          </w:p>
        </w:tc>
        <w:tc>
          <w:tcPr>
            <w:tcW w:w="6520" w:type="dxa"/>
            <w:vAlign w:val="center"/>
          </w:tcPr>
          <w:p w14:paraId="0EF42F54" w14:textId="77777777" w:rsidR="00E3010C" w:rsidRPr="0028702D" w:rsidRDefault="00E3010C" w:rsidP="00E3010C">
            <w:pPr>
              <w:spacing w:before="60" w:after="60"/>
              <w:rPr>
                <w:b/>
              </w:rPr>
            </w:pPr>
            <w:r w:rsidRPr="0028702D">
              <w:rPr>
                <w:b/>
              </w:rPr>
              <w:t>TOTALE Configurazione iniziale della soluzione</w:t>
            </w:r>
          </w:p>
        </w:tc>
        <w:tc>
          <w:tcPr>
            <w:tcW w:w="1985" w:type="dxa"/>
            <w:vAlign w:val="center"/>
          </w:tcPr>
          <w:p w14:paraId="48C85B6B" w14:textId="77777777" w:rsidR="00E3010C" w:rsidRPr="0028702D" w:rsidRDefault="00E3010C" w:rsidP="00E3010C">
            <w:pPr>
              <w:spacing w:before="60" w:after="60"/>
              <w:jc w:val="center"/>
              <w:rPr>
                <w:b/>
                <w:sz w:val="20"/>
              </w:rPr>
            </w:pPr>
          </w:p>
        </w:tc>
        <w:tc>
          <w:tcPr>
            <w:tcW w:w="1276" w:type="dxa"/>
            <w:vAlign w:val="center"/>
          </w:tcPr>
          <w:p w14:paraId="4967F0A9" w14:textId="77777777" w:rsidR="00E3010C" w:rsidRPr="0028702D" w:rsidRDefault="00E3010C" w:rsidP="00E3010C">
            <w:pPr>
              <w:spacing w:before="60" w:after="60"/>
              <w:jc w:val="center"/>
              <w:rPr>
                <w:b/>
                <w:bCs/>
                <w:sz w:val="20"/>
              </w:rPr>
            </w:pPr>
          </w:p>
        </w:tc>
        <w:tc>
          <w:tcPr>
            <w:tcW w:w="4677" w:type="dxa"/>
            <w:shd w:val="clear" w:color="auto" w:fill="auto"/>
            <w:vAlign w:val="center"/>
          </w:tcPr>
          <w:p w14:paraId="3388669A" w14:textId="77777777" w:rsidR="00E3010C" w:rsidRPr="0028702D" w:rsidRDefault="00E3010C" w:rsidP="00E3010C">
            <w:pPr>
              <w:spacing w:before="120"/>
              <w:rPr>
                <w:b/>
                <w:sz w:val="20"/>
              </w:rPr>
            </w:pPr>
          </w:p>
        </w:tc>
      </w:tr>
      <w:tr w:rsidR="00E3010C" w:rsidRPr="00BF18EF" w14:paraId="2BC900DC" w14:textId="77777777" w:rsidTr="00DD24EB">
        <w:tc>
          <w:tcPr>
            <w:tcW w:w="851" w:type="dxa"/>
            <w:shd w:val="clear" w:color="auto" w:fill="auto"/>
            <w:vAlign w:val="center"/>
          </w:tcPr>
          <w:p w14:paraId="0CE0C152" w14:textId="77777777" w:rsidR="00E3010C" w:rsidRPr="0028702D" w:rsidRDefault="00E3010C" w:rsidP="00DD24EB">
            <w:pPr>
              <w:spacing w:beforeLines="60" w:before="144" w:afterLines="60" w:after="144"/>
              <w:jc w:val="center"/>
              <w:rPr>
                <w:b/>
                <w:bCs/>
                <w:sz w:val="22"/>
                <w:szCs w:val="22"/>
              </w:rPr>
            </w:pPr>
          </w:p>
        </w:tc>
        <w:tc>
          <w:tcPr>
            <w:tcW w:w="6520" w:type="dxa"/>
            <w:vAlign w:val="center"/>
          </w:tcPr>
          <w:p w14:paraId="2565171F" w14:textId="77777777" w:rsidR="00E3010C" w:rsidRPr="0028702D" w:rsidRDefault="00E3010C" w:rsidP="00E3010C">
            <w:pPr>
              <w:spacing w:before="60" w:after="60"/>
              <w:rPr>
                <w:b/>
              </w:rPr>
            </w:pPr>
            <w:r w:rsidRPr="0028702D">
              <w:rPr>
                <w:b/>
              </w:rPr>
              <w:t>Addestramento al personale tecnico del CSI per la configurazione e l’uso della soluzione</w:t>
            </w:r>
          </w:p>
        </w:tc>
        <w:tc>
          <w:tcPr>
            <w:tcW w:w="7938" w:type="dxa"/>
            <w:gridSpan w:val="3"/>
            <w:vAlign w:val="center"/>
          </w:tcPr>
          <w:p w14:paraId="3234B9CF" w14:textId="77777777" w:rsidR="00E3010C" w:rsidRPr="00BF18EF" w:rsidRDefault="00E3010C" w:rsidP="00E3010C">
            <w:pPr>
              <w:spacing w:before="60" w:after="60"/>
              <w:rPr>
                <w:b/>
                <w:sz w:val="20"/>
              </w:rPr>
            </w:pPr>
          </w:p>
        </w:tc>
      </w:tr>
      <w:tr w:rsidR="00FE2ECD" w:rsidRPr="003A6FA0" w14:paraId="1F32D58E" w14:textId="77777777" w:rsidTr="00FE2ECD">
        <w:tblPrEx>
          <w:tblLook w:val="04A0" w:firstRow="1" w:lastRow="0" w:firstColumn="1" w:lastColumn="0" w:noHBand="0" w:noVBand="1"/>
        </w:tblPrEx>
        <w:tc>
          <w:tcPr>
            <w:tcW w:w="851" w:type="dxa"/>
            <w:shd w:val="clear" w:color="auto" w:fill="auto"/>
            <w:vAlign w:val="center"/>
          </w:tcPr>
          <w:p w14:paraId="5932B669"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520" w:type="dxa"/>
          </w:tcPr>
          <w:p w14:paraId="098CC6B8" w14:textId="77777777" w:rsidR="00FE2ECD" w:rsidRPr="00E2482F" w:rsidRDefault="00FE2ECD" w:rsidP="00FE2ECD">
            <w:r w:rsidRPr="00E2482F">
              <w:t>Funzionalità generali</w:t>
            </w:r>
          </w:p>
        </w:tc>
        <w:tc>
          <w:tcPr>
            <w:tcW w:w="1985" w:type="dxa"/>
            <w:vAlign w:val="center"/>
          </w:tcPr>
          <w:p w14:paraId="78B03BE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BF65267"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3C3F24A" w14:textId="77777777" w:rsidR="00FE2ECD" w:rsidRPr="003A6FA0" w:rsidRDefault="00FE2ECD" w:rsidP="00FE2ECD">
            <w:pPr>
              <w:spacing w:beforeLines="60" w:before="144" w:afterLines="60" w:after="144"/>
              <w:jc w:val="both"/>
              <w:rPr>
                <w:b/>
                <w:bCs/>
                <w:sz w:val="22"/>
                <w:szCs w:val="22"/>
              </w:rPr>
            </w:pPr>
          </w:p>
        </w:tc>
      </w:tr>
      <w:tr w:rsidR="00FE2ECD" w:rsidRPr="003A6FA0" w14:paraId="594C538B" w14:textId="77777777" w:rsidTr="00FE2ECD">
        <w:tblPrEx>
          <w:tblLook w:val="04A0" w:firstRow="1" w:lastRow="0" w:firstColumn="1" w:lastColumn="0" w:noHBand="0" w:noVBand="1"/>
        </w:tblPrEx>
        <w:tc>
          <w:tcPr>
            <w:tcW w:w="851" w:type="dxa"/>
            <w:shd w:val="clear" w:color="auto" w:fill="auto"/>
            <w:vAlign w:val="center"/>
          </w:tcPr>
          <w:p w14:paraId="7C3765CD"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520" w:type="dxa"/>
          </w:tcPr>
          <w:p w14:paraId="744952AB" w14:textId="415B34B0" w:rsidR="00FE2ECD" w:rsidRPr="00E2482F" w:rsidRDefault="00FE2ECD" w:rsidP="00FE2ECD">
            <w:r w:rsidRPr="00E2482F">
              <w:t>Archiviazione documentale e protocollazione</w:t>
            </w:r>
          </w:p>
        </w:tc>
        <w:tc>
          <w:tcPr>
            <w:tcW w:w="1985" w:type="dxa"/>
            <w:vAlign w:val="center"/>
          </w:tcPr>
          <w:p w14:paraId="3BF56B3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11F4259"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741259A" w14:textId="77777777" w:rsidR="00FE2ECD" w:rsidRPr="003A6FA0" w:rsidRDefault="00FE2ECD" w:rsidP="00FE2ECD">
            <w:pPr>
              <w:spacing w:beforeLines="60" w:before="144" w:afterLines="60" w:after="144"/>
              <w:jc w:val="both"/>
              <w:rPr>
                <w:b/>
                <w:bCs/>
                <w:sz w:val="22"/>
                <w:szCs w:val="22"/>
              </w:rPr>
            </w:pPr>
          </w:p>
        </w:tc>
      </w:tr>
      <w:tr w:rsidR="00FE2ECD" w:rsidRPr="003A6FA0" w14:paraId="3D9002B5" w14:textId="77777777" w:rsidTr="00FE2ECD">
        <w:tblPrEx>
          <w:tblLook w:val="04A0" w:firstRow="1" w:lastRow="0" w:firstColumn="1" w:lastColumn="0" w:noHBand="0" w:noVBand="1"/>
        </w:tblPrEx>
        <w:tc>
          <w:tcPr>
            <w:tcW w:w="851" w:type="dxa"/>
            <w:shd w:val="clear" w:color="auto" w:fill="auto"/>
            <w:vAlign w:val="center"/>
          </w:tcPr>
          <w:p w14:paraId="602DEA17"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520" w:type="dxa"/>
          </w:tcPr>
          <w:p w14:paraId="5C7A5217" w14:textId="77777777" w:rsidR="00FE2ECD" w:rsidRPr="00E2482F" w:rsidRDefault="00FE2ECD" w:rsidP="00FE2ECD">
            <w:r w:rsidRPr="00E2482F">
              <w:t>Istruttoria di ricevibilità</w:t>
            </w:r>
          </w:p>
        </w:tc>
        <w:tc>
          <w:tcPr>
            <w:tcW w:w="1985" w:type="dxa"/>
            <w:vAlign w:val="center"/>
          </w:tcPr>
          <w:p w14:paraId="5BAC1F1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5325E71"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85E1D1F" w14:textId="77777777" w:rsidR="00FE2ECD" w:rsidRPr="003A6FA0" w:rsidRDefault="00FE2ECD" w:rsidP="00FE2ECD">
            <w:pPr>
              <w:spacing w:beforeLines="60" w:before="144" w:afterLines="60" w:after="144"/>
              <w:jc w:val="both"/>
              <w:rPr>
                <w:b/>
                <w:bCs/>
                <w:sz w:val="22"/>
                <w:szCs w:val="22"/>
              </w:rPr>
            </w:pPr>
          </w:p>
        </w:tc>
      </w:tr>
      <w:tr w:rsidR="00FE2ECD" w:rsidRPr="003A6FA0" w14:paraId="0524E7D1" w14:textId="77777777" w:rsidTr="00FE2ECD">
        <w:tblPrEx>
          <w:tblLook w:val="04A0" w:firstRow="1" w:lastRow="0" w:firstColumn="1" w:lastColumn="0" w:noHBand="0" w:noVBand="1"/>
        </w:tblPrEx>
        <w:tc>
          <w:tcPr>
            <w:tcW w:w="851" w:type="dxa"/>
            <w:shd w:val="clear" w:color="auto" w:fill="auto"/>
            <w:vAlign w:val="center"/>
          </w:tcPr>
          <w:p w14:paraId="58C4A86D" w14:textId="77777777" w:rsidR="00FE2ECD" w:rsidRPr="00052A70" w:rsidRDefault="00FE2ECD" w:rsidP="00FE2ECD">
            <w:pPr>
              <w:jc w:val="center"/>
              <w:rPr>
                <w:b/>
                <w:color w:val="000000"/>
                <w:sz w:val="22"/>
                <w:szCs w:val="22"/>
              </w:rPr>
            </w:pPr>
            <w:r w:rsidRPr="00052A70">
              <w:rPr>
                <w:b/>
                <w:color w:val="000000"/>
                <w:sz w:val="22"/>
                <w:szCs w:val="22"/>
              </w:rPr>
              <w:t>4</w:t>
            </w:r>
          </w:p>
        </w:tc>
        <w:tc>
          <w:tcPr>
            <w:tcW w:w="6520" w:type="dxa"/>
          </w:tcPr>
          <w:p w14:paraId="0B7E532A" w14:textId="77777777" w:rsidR="00FE2ECD" w:rsidRPr="00E2482F" w:rsidRDefault="00FE2ECD" w:rsidP="00FE2ECD">
            <w:r w:rsidRPr="00E2482F">
              <w:t>Istruttoria di ammissibilità</w:t>
            </w:r>
          </w:p>
        </w:tc>
        <w:tc>
          <w:tcPr>
            <w:tcW w:w="1985" w:type="dxa"/>
            <w:vAlign w:val="center"/>
          </w:tcPr>
          <w:p w14:paraId="0849258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930CF5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08FBBCF" w14:textId="77777777" w:rsidR="00FE2ECD" w:rsidRPr="003A6FA0" w:rsidRDefault="00FE2ECD" w:rsidP="00FE2ECD">
            <w:pPr>
              <w:spacing w:beforeLines="60" w:before="144" w:afterLines="60" w:after="144"/>
              <w:jc w:val="both"/>
              <w:rPr>
                <w:b/>
                <w:bCs/>
                <w:sz w:val="22"/>
                <w:szCs w:val="22"/>
              </w:rPr>
            </w:pPr>
          </w:p>
        </w:tc>
      </w:tr>
      <w:tr w:rsidR="00FE2ECD" w:rsidRPr="003A6FA0" w14:paraId="7E33CC8E" w14:textId="77777777" w:rsidTr="00FE2ECD">
        <w:tblPrEx>
          <w:tblLook w:val="04A0" w:firstRow="1" w:lastRow="0" w:firstColumn="1" w:lastColumn="0" w:noHBand="0" w:noVBand="1"/>
        </w:tblPrEx>
        <w:tc>
          <w:tcPr>
            <w:tcW w:w="851" w:type="dxa"/>
            <w:shd w:val="clear" w:color="auto" w:fill="auto"/>
            <w:vAlign w:val="center"/>
          </w:tcPr>
          <w:p w14:paraId="73DDFAD0" w14:textId="77777777" w:rsidR="00FE2ECD" w:rsidRPr="00052A70" w:rsidRDefault="00FE2ECD" w:rsidP="00FE2ECD">
            <w:pPr>
              <w:jc w:val="center"/>
              <w:rPr>
                <w:b/>
                <w:color w:val="000000"/>
                <w:sz w:val="22"/>
                <w:szCs w:val="22"/>
              </w:rPr>
            </w:pPr>
            <w:r w:rsidRPr="00052A70">
              <w:rPr>
                <w:b/>
                <w:color w:val="000000"/>
                <w:sz w:val="22"/>
                <w:szCs w:val="22"/>
              </w:rPr>
              <w:t>5</w:t>
            </w:r>
          </w:p>
        </w:tc>
        <w:tc>
          <w:tcPr>
            <w:tcW w:w="6520" w:type="dxa"/>
          </w:tcPr>
          <w:p w14:paraId="25EBFF1E"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1985" w:type="dxa"/>
            <w:vAlign w:val="center"/>
          </w:tcPr>
          <w:p w14:paraId="69A6D79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0AAD1A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43A5DF7" w14:textId="77777777" w:rsidR="00FE2ECD" w:rsidRPr="003A6FA0" w:rsidRDefault="00FE2ECD" w:rsidP="00FE2ECD">
            <w:pPr>
              <w:spacing w:beforeLines="60" w:before="144" w:afterLines="60" w:after="144"/>
              <w:jc w:val="both"/>
              <w:rPr>
                <w:b/>
                <w:bCs/>
                <w:sz w:val="22"/>
                <w:szCs w:val="22"/>
              </w:rPr>
            </w:pPr>
          </w:p>
        </w:tc>
      </w:tr>
      <w:tr w:rsidR="00FE2ECD" w:rsidRPr="003A6FA0" w14:paraId="3194D7FF" w14:textId="77777777" w:rsidTr="00FE2ECD">
        <w:tblPrEx>
          <w:tblLook w:val="04A0" w:firstRow="1" w:lastRow="0" w:firstColumn="1" w:lastColumn="0" w:noHBand="0" w:noVBand="1"/>
        </w:tblPrEx>
        <w:tc>
          <w:tcPr>
            <w:tcW w:w="851" w:type="dxa"/>
            <w:shd w:val="clear" w:color="auto" w:fill="auto"/>
            <w:vAlign w:val="center"/>
          </w:tcPr>
          <w:p w14:paraId="243B5F4B" w14:textId="77777777" w:rsidR="00FE2ECD" w:rsidRPr="00052A70" w:rsidRDefault="00FE2ECD" w:rsidP="00FE2ECD">
            <w:pPr>
              <w:jc w:val="center"/>
              <w:rPr>
                <w:b/>
                <w:color w:val="000000"/>
                <w:sz w:val="22"/>
                <w:szCs w:val="22"/>
              </w:rPr>
            </w:pPr>
            <w:r w:rsidRPr="00052A70">
              <w:rPr>
                <w:b/>
                <w:color w:val="000000"/>
                <w:sz w:val="22"/>
                <w:szCs w:val="22"/>
              </w:rPr>
              <w:t>6</w:t>
            </w:r>
          </w:p>
        </w:tc>
        <w:tc>
          <w:tcPr>
            <w:tcW w:w="6520" w:type="dxa"/>
          </w:tcPr>
          <w:p w14:paraId="14C395E4" w14:textId="77777777" w:rsidR="00FE2ECD" w:rsidRPr="00E2482F" w:rsidRDefault="00FE2ECD" w:rsidP="00FE2ECD">
            <w:r w:rsidRPr="00E2482F">
              <w:t>Verifica del credito</w:t>
            </w:r>
          </w:p>
        </w:tc>
        <w:tc>
          <w:tcPr>
            <w:tcW w:w="1985" w:type="dxa"/>
            <w:vAlign w:val="center"/>
          </w:tcPr>
          <w:p w14:paraId="2E5A16E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12D9C4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DD0E2AC" w14:textId="77777777" w:rsidR="00FE2ECD" w:rsidRPr="003A6FA0" w:rsidRDefault="00FE2ECD" w:rsidP="00FE2ECD">
            <w:pPr>
              <w:spacing w:beforeLines="60" w:before="144" w:afterLines="60" w:after="144"/>
              <w:jc w:val="both"/>
              <w:rPr>
                <w:b/>
                <w:bCs/>
                <w:sz w:val="22"/>
                <w:szCs w:val="22"/>
              </w:rPr>
            </w:pPr>
          </w:p>
        </w:tc>
      </w:tr>
      <w:tr w:rsidR="00FE2ECD" w:rsidRPr="003A6FA0" w14:paraId="2FF4E7AB" w14:textId="77777777" w:rsidTr="00FE2ECD">
        <w:tblPrEx>
          <w:tblLook w:val="04A0" w:firstRow="1" w:lastRow="0" w:firstColumn="1" w:lastColumn="0" w:noHBand="0" w:noVBand="1"/>
        </w:tblPrEx>
        <w:tc>
          <w:tcPr>
            <w:tcW w:w="851" w:type="dxa"/>
            <w:shd w:val="clear" w:color="auto" w:fill="auto"/>
            <w:vAlign w:val="center"/>
          </w:tcPr>
          <w:p w14:paraId="362F209D" w14:textId="77777777" w:rsidR="00FE2ECD" w:rsidRPr="00052A70" w:rsidRDefault="00FE2ECD" w:rsidP="00FE2ECD">
            <w:pPr>
              <w:jc w:val="center"/>
              <w:rPr>
                <w:b/>
                <w:color w:val="000000"/>
                <w:sz w:val="22"/>
                <w:szCs w:val="22"/>
              </w:rPr>
            </w:pPr>
            <w:r w:rsidRPr="00052A70">
              <w:rPr>
                <w:b/>
                <w:color w:val="000000"/>
                <w:sz w:val="22"/>
                <w:szCs w:val="22"/>
              </w:rPr>
              <w:lastRenderedPageBreak/>
              <w:t>7</w:t>
            </w:r>
          </w:p>
        </w:tc>
        <w:tc>
          <w:tcPr>
            <w:tcW w:w="6520" w:type="dxa"/>
          </w:tcPr>
          <w:p w14:paraId="4902EBBF" w14:textId="77777777" w:rsidR="00FE2ECD" w:rsidRPr="00E2482F" w:rsidRDefault="00FE2ECD" w:rsidP="00FE2ECD">
            <w:r w:rsidRPr="00E2482F">
              <w:t xml:space="preserve">Calcolo Aiuto ESL/De </w:t>
            </w:r>
            <w:proofErr w:type="spellStart"/>
            <w:r w:rsidRPr="00E2482F">
              <w:t>Minimis</w:t>
            </w:r>
            <w:proofErr w:type="spellEnd"/>
          </w:p>
        </w:tc>
        <w:tc>
          <w:tcPr>
            <w:tcW w:w="1985" w:type="dxa"/>
            <w:vAlign w:val="center"/>
          </w:tcPr>
          <w:p w14:paraId="101AC785"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E64F794"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27AE6CC" w14:textId="77777777" w:rsidR="00FE2ECD" w:rsidRPr="003A6FA0" w:rsidRDefault="00FE2ECD" w:rsidP="00FE2ECD">
            <w:pPr>
              <w:spacing w:beforeLines="60" w:before="144" w:afterLines="60" w:after="144"/>
              <w:jc w:val="both"/>
              <w:rPr>
                <w:b/>
                <w:bCs/>
                <w:sz w:val="22"/>
                <w:szCs w:val="22"/>
              </w:rPr>
            </w:pPr>
          </w:p>
        </w:tc>
      </w:tr>
      <w:tr w:rsidR="00FE2ECD" w:rsidRPr="001D6DC2" w14:paraId="154F9B29" w14:textId="77777777" w:rsidTr="00FE2ECD">
        <w:tblPrEx>
          <w:tblLook w:val="04A0" w:firstRow="1" w:lastRow="0" w:firstColumn="1" w:lastColumn="0" w:noHBand="0" w:noVBand="1"/>
        </w:tblPrEx>
        <w:tc>
          <w:tcPr>
            <w:tcW w:w="851" w:type="dxa"/>
            <w:shd w:val="clear" w:color="auto" w:fill="auto"/>
            <w:vAlign w:val="center"/>
          </w:tcPr>
          <w:p w14:paraId="61685081" w14:textId="77777777" w:rsidR="00FE2ECD" w:rsidRPr="00052A70" w:rsidRDefault="00FE2ECD" w:rsidP="00FE2ECD">
            <w:pPr>
              <w:jc w:val="center"/>
              <w:rPr>
                <w:b/>
                <w:color w:val="000000"/>
                <w:sz w:val="22"/>
                <w:szCs w:val="22"/>
              </w:rPr>
            </w:pPr>
            <w:r w:rsidRPr="00052A70">
              <w:rPr>
                <w:b/>
                <w:color w:val="000000"/>
                <w:sz w:val="22"/>
                <w:szCs w:val="22"/>
              </w:rPr>
              <w:t>8</w:t>
            </w:r>
          </w:p>
        </w:tc>
        <w:tc>
          <w:tcPr>
            <w:tcW w:w="6520" w:type="dxa"/>
          </w:tcPr>
          <w:p w14:paraId="79E54657" w14:textId="77777777" w:rsidR="00FE2ECD" w:rsidRPr="00E2482F" w:rsidRDefault="00FE2ECD" w:rsidP="00FE2ECD">
            <w:r w:rsidRPr="00E2482F">
              <w:t>Rendiconto spese</w:t>
            </w:r>
          </w:p>
        </w:tc>
        <w:tc>
          <w:tcPr>
            <w:tcW w:w="1985" w:type="dxa"/>
            <w:vAlign w:val="center"/>
          </w:tcPr>
          <w:p w14:paraId="6BC883DE" w14:textId="77777777" w:rsidR="00FE2ECD" w:rsidRPr="001D6DC2" w:rsidRDefault="00FE2ECD" w:rsidP="00FE2ECD">
            <w:pPr>
              <w:spacing w:beforeLines="60" w:before="144" w:afterLines="60" w:after="144"/>
              <w:jc w:val="both"/>
              <w:rPr>
                <w:b/>
                <w:bCs/>
                <w:sz w:val="22"/>
                <w:szCs w:val="22"/>
                <w:lang w:val="en-US"/>
              </w:rPr>
            </w:pPr>
          </w:p>
        </w:tc>
        <w:tc>
          <w:tcPr>
            <w:tcW w:w="1276" w:type="dxa"/>
            <w:vAlign w:val="center"/>
          </w:tcPr>
          <w:p w14:paraId="0677DD0E" w14:textId="77777777" w:rsidR="00FE2ECD" w:rsidRPr="001D6DC2" w:rsidRDefault="00FE2ECD" w:rsidP="00FE2ECD">
            <w:pPr>
              <w:spacing w:beforeLines="60" w:before="144" w:afterLines="60" w:after="144"/>
              <w:jc w:val="both"/>
              <w:rPr>
                <w:b/>
                <w:bCs/>
                <w:sz w:val="22"/>
                <w:szCs w:val="22"/>
                <w:lang w:val="en-US"/>
              </w:rPr>
            </w:pPr>
          </w:p>
        </w:tc>
        <w:tc>
          <w:tcPr>
            <w:tcW w:w="4677" w:type="dxa"/>
            <w:shd w:val="clear" w:color="auto" w:fill="auto"/>
            <w:vAlign w:val="center"/>
          </w:tcPr>
          <w:p w14:paraId="3F6809E0"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46940237" w14:textId="77777777" w:rsidTr="00FE2ECD">
        <w:tblPrEx>
          <w:tblLook w:val="04A0" w:firstRow="1" w:lastRow="0" w:firstColumn="1" w:lastColumn="0" w:noHBand="0" w:noVBand="1"/>
        </w:tblPrEx>
        <w:tc>
          <w:tcPr>
            <w:tcW w:w="851" w:type="dxa"/>
            <w:shd w:val="clear" w:color="auto" w:fill="auto"/>
            <w:vAlign w:val="center"/>
          </w:tcPr>
          <w:p w14:paraId="2A0043FF" w14:textId="77777777" w:rsidR="00FE2ECD" w:rsidRPr="00052A70" w:rsidRDefault="00FE2ECD" w:rsidP="00FE2ECD">
            <w:pPr>
              <w:jc w:val="center"/>
              <w:rPr>
                <w:b/>
                <w:color w:val="000000"/>
                <w:sz w:val="22"/>
                <w:szCs w:val="22"/>
              </w:rPr>
            </w:pPr>
            <w:r w:rsidRPr="00052A70">
              <w:rPr>
                <w:b/>
                <w:color w:val="000000"/>
                <w:sz w:val="22"/>
                <w:szCs w:val="22"/>
              </w:rPr>
              <w:t>9</w:t>
            </w:r>
          </w:p>
        </w:tc>
        <w:tc>
          <w:tcPr>
            <w:tcW w:w="6520" w:type="dxa"/>
          </w:tcPr>
          <w:p w14:paraId="673D47C7" w14:textId="77777777" w:rsidR="00FE2ECD" w:rsidRPr="00E2482F" w:rsidRDefault="00FE2ECD" w:rsidP="00FE2ECD">
            <w:r w:rsidRPr="00E2482F">
              <w:t>Erogazione agevolazioni</w:t>
            </w:r>
          </w:p>
        </w:tc>
        <w:tc>
          <w:tcPr>
            <w:tcW w:w="1985" w:type="dxa"/>
            <w:vAlign w:val="center"/>
          </w:tcPr>
          <w:p w14:paraId="34F79BB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A1CE5E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1AD0B36" w14:textId="77777777" w:rsidR="00FE2ECD" w:rsidRPr="003A6FA0" w:rsidRDefault="00FE2ECD" w:rsidP="00FE2ECD">
            <w:pPr>
              <w:spacing w:beforeLines="60" w:before="144" w:afterLines="60" w:after="144"/>
              <w:jc w:val="both"/>
              <w:rPr>
                <w:b/>
                <w:bCs/>
                <w:sz w:val="22"/>
                <w:szCs w:val="22"/>
              </w:rPr>
            </w:pPr>
          </w:p>
        </w:tc>
      </w:tr>
      <w:tr w:rsidR="00FE2ECD" w:rsidRPr="003A6FA0" w14:paraId="5EA37847" w14:textId="77777777" w:rsidTr="00FE2ECD">
        <w:tblPrEx>
          <w:tblLook w:val="04A0" w:firstRow="1" w:lastRow="0" w:firstColumn="1" w:lastColumn="0" w:noHBand="0" w:noVBand="1"/>
        </w:tblPrEx>
        <w:tc>
          <w:tcPr>
            <w:tcW w:w="851" w:type="dxa"/>
            <w:shd w:val="clear" w:color="auto" w:fill="auto"/>
            <w:vAlign w:val="center"/>
          </w:tcPr>
          <w:p w14:paraId="3725CB87" w14:textId="77777777" w:rsidR="00FE2ECD" w:rsidRPr="00052A70" w:rsidRDefault="00FE2ECD" w:rsidP="00FE2ECD">
            <w:pPr>
              <w:jc w:val="center"/>
              <w:rPr>
                <w:b/>
                <w:color w:val="000000"/>
                <w:sz w:val="22"/>
                <w:szCs w:val="22"/>
              </w:rPr>
            </w:pPr>
            <w:r w:rsidRPr="00052A70">
              <w:rPr>
                <w:b/>
                <w:color w:val="000000"/>
                <w:sz w:val="22"/>
                <w:szCs w:val="22"/>
              </w:rPr>
              <w:t>10</w:t>
            </w:r>
          </w:p>
        </w:tc>
        <w:tc>
          <w:tcPr>
            <w:tcW w:w="6520" w:type="dxa"/>
          </w:tcPr>
          <w:p w14:paraId="3FFDC1D3" w14:textId="77777777" w:rsidR="00FE2ECD" w:rsidRPr="00E2482F" w:rsidRDefault="00FE2ECD" w:rsidP="00FE2ECD">
            <w:r w:rsidRPr="00E2482F">
              <w:t>Controlli in Loco</w:t>
            </w:r>
          </w:p>
        </w:tc>
        <w:tc>
          <w:tcPr>
            <w:tcW w:w="1985" w:type="dxa"/>
            <w:vAlign w:val="center"/>
          </w:tcPr>
          <w:p w14:paraId="050195F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8E213AC"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4196E27" w14:textId="77777777" w:rsidR="00FE2ECD" w:rsidRPr="003A6FA0" w:rsidRDefault="00FE2ECD" w:rsidP="00FE2ECD">
            <w:pPr>
              <w:spacing w:beforeLines="60" w:before="144" w:afterLines="60" w:after="144"/>
              <w:jc w:val="both"/>
              <w:rPr>
                <w:b/>
                <w:bCs/>
                <w:sz w:val="22"/>
                <w:szCs w:val="22"/>
              </w:rPr>
            </w:pPr>
          </w:p>
        </w:tc>
      </w:tr>
      <w:tr w:rsidR="00FE2ECD" w:rsidRPr="003A6FA0" w14:paraId="6EFE5817" w14:textId="77777777" w:rsidTr="00FE2ECD">
        <w:tblPrEx>
          <w:tblLook w:val="04A0" w:firstRow="1" w:lastRow="0" w:firstColumn="1" w:lastColumn="0" w:noHBand="0" w:noVBand="1"/>
        </w:tblPrEx>
        <w:tc>
          <w:tcPr>
            <w:tcW w:w="851" w:type="dxa"/>
            <w:shd w:val="clear" w:color="auto" w:fill="auto"/>
            <w:vAlign w:val="center"/>
          </w:tcPr>
          <w:p w14:paraId="404A18C7" w14:textId="77777777" w:rsidR="00FE2ECD" w:rsidRPr="00052A70" w:rsidRDefault="00FE2ECD" w:rsidP="00FE2ECD">
            <w:pPr>
              <w:jc w:val="center"/>
              <w:rPr>
                <w:b/>
                <w:color w:val="000000"/>
                <w:sz w:val="22"/>
                <w:szCs w:val="22"/>
              </w:rPr>
            </w:pPr>
            <w:r w:rsidRPr="00052A70">
              <w:rPr>
                <w:b/>
                <w:color w:val="000000"/>
                <w:sz w:val="22"/>
                <w:szCs w:val="22"/>
              </w:rPr>
              <w:t>11</w:t>
            </w:r>
          </w:p>
        </w:tc>
        <w:tc>
          <w:tcPr>
            <w:tcW w:w="6520" w:type="dxa"/>
          </w:tcPr>
          <w:p w14:paraId="75A57417" w14:textId="77777777" w:rsidR="00FE2ECD" w:rsidRPr="00E2482F" w:rsidRDefault="00FE2ECD" w:rsidP="00FE2ECD">
            <w:r w:rsidRPr="00E2482F">
              <w:t>Revoche, recuperi, irregolarità</w:t>
            </w:r>
          </w:p>
        </w:tc>
        <w:tc>
          <w:tcPr>
            <w:tcW w:w="1985" w:type="dxa"/>
            <w:vAlign w:val="center"/>
          </w:tcPr>
          <w:p w14:paraId="6763827A"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F91605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72A5B53" w14:textId="77777777" w:rsidR="00FE2ECD" w:rsidRPr="003A6FA0" w:rsidRDefault="00FE2ECD" w:rsidP="00FE2ECD">
            <w:pPr>
              <w:spacing w:beforeLines="60" w:before="144" w:afterLines="60" w:after="144"/>
              <w:jc w:val="both"/>
              <w:rPr>
                <w:b/>
                <w:bCs/>
                <w:sz w:val="22"/>
                <w:szCs w:val="22"/>
              </w:rPr>
            </w:pPr>
          </w:p>
        </w:tc>
      </w:tr>
      <w:tr w:rsidR="00FE2ECD" w:rsidRPr="003A6FA0" w14:paraId="73C399B7" w14:textId="77777777" w:rsidTr="00FE2ECD">
        <w:tblPrEx>
          <w:tblLook w:val="04A0" w:firstRow="1" w:lastRow="0" w:firstColumn="1" w:lastColumn="0" w:noHBand="0" w:noVBand="1"/>
        </w:tblPrEx>
        <w:tc>
          <w:tcPr>
            <w:tcW w:w="851" w:type="dxa"/>
            <w:shd w:val="clear" w:color="auto" w:fill="auto"/>
            <w:vAlign w:val="center"/>
          </w:tcPr>
          <w:p w14:paraId="2E865B80" w14:textId="77777777" w:rsidR="00FE2ECD" w:rsidRPr="00052A70" w:rsidRDefault="00FE2ECD" w:rsidP="00FE2ECD">
            <w:pPr>
              <w:jc w:val="center"/>
              <w:rPr>
                <w:b/>
                <w:color w:val="000000"/>
                <w:sz w:val="22"/>
                <w:szCs w:val="22"/>
              </w:rPr>
            </w:pPr>
            <w:r w:rsidRPr="00052A70">
              <w:rPr>
                <w:b/>
                <w:color w:val="000000"/>
                <w:sz w:val="22"/>
                <w:szCs w:val="22"/>
              </w:rPr>
              <w:t>12</w:t>
            </w:r>
          </w:p>
        </w:tc>
        <w:tc>
          <w:tcPr>
            <w:tcW w:w="6520" w:type="dxa"/>
          </w:tcPr>
          <w:p w14:paraId="7370FBC3" w14:textId="77777777" w:rsidR="00FE2ECD" w:rsidRPr="00E2482F" w:rsidRDefault="00FE2ECD" w:rsidP="00FE2ECD">
            <w:r w:rsidRPr="00E2482F">
              <w:t>Gestione Conto Economico</w:t>
            </w:r>
          </w:p>
        </w:tc>
        <w:tc>
          <w:tcPr>
            <w:tcW w:w="1985" w:type="dxa"/>
            <w:vAlign w:val="center"/>
          </w:tcPr>
          <w:p w14:paraId="507765DE"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F8BE39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4A61D6D" w14:textId="77777777" w:rsidR="00FE2ECD" w:rsidRPr="003A6FA0" w:rsidRDefault="00FE2ECD" w:rsidP="00FE2ECD">
            <w:pPr>
              <w:spacing w:beforeLines="60" w:before="144" w:afterLines="60" w:after="144"/>
              <w:jc w:val="both"/>
              <w:rPr>
                <w:b/>
                <w:bCs/>
                <w:sz w:val="22"/>
                <w:szCs w:val="22"/>
              </w:rPr>
            </w:pPr>
          </w:p>
        </w:tc>
      </w:tr>
      <w:tr w:rsidR="00FE2ECD" w:rsidRPr="003A6FA0" w14:paraId="72C22BB9" w14:textId="77777777" w:rsidTr="00FE2ECD">
        <w:tblPrEx>
          <w:tblLook w:val="04A0" w:firstRow="1" w:lastRow="0" w:firstColumn="1" w:lastColumn="0" w:noHBand="0" w:noVBand="1"/>
        </w:tblPrEx>
        <w:tc>
          <w:tcPr>
            <w:tcW w:w="851" w:type="dxa"/>
            <w:shd w:val="clear" w:color="auto" w:fill="auto"/>
            <w:vAlign w:val="center"/>
          </w:tcPr>
          <w:p w14:paraId="31ECE762" w14:textId="77777777" w:rsidR="00FE2ECD" w:rsidRPr="00052A70" w:rsidRDefault="00FE2ECD" w:rsidP="00FE2ECD">
            <w:pPr>
              <w:jc w:val="center"/>
              <w:rPr>
                <w:b/>
                <w:color w:val="000000"/>
                <w:sz w:val="22"/>
                <w:szCs w:val="22"/>
              </w:rPr>
            </w:pPr>
            <w:r w:rsidRPr="00052A70">
              <w:rPr>
                <w:b/>
                <w:color w:val="000000"/>
                <w:sz w:val="22"/>
                <w:szCs w:val="22"/>
              </w:rPr>
              <w:t>13</w:t>
            </w:r>
          </w:p>
        </w:tc>
        <w:tc>
          <w:tcPr>
            <w:tcW w:w="6520" w:type="dxa"/>
          </w:tcPr>
          <w:p w14:paraId="687575A3" w14:textId="77777777" w:rsidR="00FE2ECD" w:rsidRPr="00E2482F" w:rsidRDefault="00FE2ECD" w:rsidP="00FE2ECD">
            <w:r w:rsidRPr="00E2482F">
              <w:t>Garanzie</w:t>
            </w:r>
          </w:p>
        </w:tc>
        <w:tc>
          <w:tcPr>
            <w:tcW w:w="1985" w:type="dxa"/>
            <w:vAlign w:val="center"/>
          </w:tcPr>
          <w:p w14:paraId="7D2EE2A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ABA04D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D58CD21" w14:textId="77777777" w:rsidR="00FE2ECD" w:rsidRPr="003A6FA0" w:rsidRDefault="00FE2ECD" w:rsidP="00FE2ECD">
            <w:pPr>
              <w:spacing w:beforeLines="60" w:before="144" w:afterLines="60" w:after="144"/>
              <w:jc w:val="both"/>
              <w:rPr>
                <w:b/>
                <w:bCs/>
                <w:sz w:val="22"/>
                <w:szCs w:val="22"/>
              </w:rPr>
            </w:pPr>
          </w:p>
        </w:tc>
      </w:tr>
      <w:tr w:rsidR="00FE2ECD" w:rsidRPr="003A6FA0" w14:paraId="61556493" w14:textId="77777777" w:rsidTr="00FE2ECD">
        <w:tblPrEx>
          <w:tblLook w:val="04A0" w:firstRow="1" w:lastRow="0" w:firstColumn="1" w:lastColumn="0" w:noHBand="0" w:noVBand="1"/>
        </w:tblPrEx>
        <w:tc>
          <w:tcPr>
            <w:tcW w:w="851" w:type="dxa"/>
            <w:shd w:val="clear" w:color="auto" w:fill="auto"/>
            <w:vAlign w:val="center"/>
          </w:tcPr>
          <w:p w14:paraId="1E145604" w14:textId="77777777" w:rsidR="00FE2ECD" w:rsidRPr="00052A70" w:rsidRDefault="00FE2ECD" w:rsidP="00FE2ECD">
            <w:pPr>
              <w:jc w:val="center"/>
              <w:rPr>
                <w:b/>
                <w:color w:val="000000"/>
                <w:sz w:val="22"/>
                <w:szCs w:val="22"/>
              </w:rPr>
            </w:pPr>
            <w:r w:rsidRPr="00052A70">
              <w:rPr>
                <w:b/>
                <w:color w:val="000000"/>
                <w:sz w:val="22"/>
                <w:szCs w:val="22"/>
              </w:rPr>
              <w:t>14</w:t>
            </w:r>
          </w:p>
        </w:tc>
        <w:tc>
          <w:tcPr>
            <w:tcW w:w="6520" w:type="dxa"/>
          </w:tcPr>
          <w:p w14:paraId="0D348A08" w14:textId="77777777" w:rsidR="00FE2ECD" w:rsidRPr="00E2482F" w:rsidRDefault="00FE2ECD" w:rsidP="00FE2ECD">
            <w:r w:rsidRPr="00E2482F">
              <w:t>Gestione estratti conto / tesoreria</w:t>
            </w:r>
          </w:p>
        </w:tc>
        <w:tc>
          <w:tcPr>
            <w:tcW w:w="1985" w:type="dxa"/>
            <w:vAlign w:val="center"/>
          </w:tcPr>
          <w:p w14:paraId="33A01FB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0EC610E"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7541FD1" w14:textId="77777777" w:rsidR="00FE2ECD" w:rsidRPr="003A6FA0" w:rsidRDefault="00FE2ECD" w:rsidP="00FE2ECD">
            <w:pPr>
              <w:spacing w:beforeLines="60" w:before="144" w:afterLines="60" w:after="144"/>
              <w:jc w:val="both"/>
              <w:rPr>
                <w:b/>
                <w:bCs/>
                <w:sz w:val="22"/>
                <w:szCs w:val="22"/>
              </w:rPr>
            </w:pPr>
          </w:p>
        </w:tc>
      </w:tr>
      <w:tr w:rsidR="00FE2ECD" w:rsidRPr="003A6FA0" w14:paraId="6FF80461" w14:textId="77777777" w:rsidTr="00FE2ECD">
        <w:tblPrEx>
          <w:tblLook w:val="04A0" w:firstRow="1" w:lastRow="0" w:firstColumn="1" w:lastColumn="0" w:noHBand="0" w:noVBand="1"/>
        </w:tblPrEx>
        <w:tc>
          <w:tcPr>
            <w:tcW w:w="851" w:type="dxa"/>
            <w:shd w:val="clear" w:color="auto" w:fill="auto"/>
            <w:vAlign w:val="center"/>
          </w:tcPr>
          <w:p w14:paraId="24003877" w14:textId="77777777" w:rsidR="00FE2ECD" w:rsidRPr="00052A70" w:rsidRDefault="00FE2ECD" w:rsidP="00FE2ECD">
            <w:pPr>
              <w:jc w:val="center"/>
              <w:rPr>
                <w:b/>
                <w:color w:val="000000"/>
                <w:sz w:val="22"/>
                <w:szCs w:val="22"/>
              </w:rPr>
            </w:pPr>
            <w:r w:rsidRPr="00052A70">
              <w:rPr>
                <w:b/>
                <w:color w:val="000000"/>
                <w:sz w:val="22"/>
                <w:szCs w:val="22"/>
              </w:rPr>
              <w:t>15</w:t>
            </w:r>
          </w:p>
        </w:tc>
        <w:tc>
          <w:tcPr>
            <w:tcW w:w="6520" w:type="dxa"/>
          </w:tcPr>
          <w:p w14:paraId="3782F7A3" w14:textId="77777777" w:rsidR="00FE2ECD" w:rsidRPr="00E2482F" w:rsidRDefault="00FE2ECD" w:rsidP="00FE2ECD">
            <w:r w:rsidRPr="00E2482F">
              <w:t>Ciclo passivo</w:t>
            </w:r>
          </w:p>
        </w:tc>
        <w:tc>
          <w:tcPr>
            <w:tcW w:w="1985" w:type="dxa"/>
            <w:vAlign w:val="center"/>
          </w:tcPr>
          <w:p w14:paraId="3662E9DA"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BB22E89"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DAFE52E" w14:textId="77777777" w:rsidR="00FE2ECD" w:rsidRPr="003A6FA0" w:rsidRDefault="00FE2ECD" w:rsidP="00FE2ECD">
            <w:pPr>
              <w:spacing w:beforeLines="60" w:before="144" w:afterLines="60" w:after="144"/>
              <w:jc w:val="both"/>
              <w:rPr>
                <w:b/>
                <w:bCs/>
                <w:sz w:val="22"/>
                <w:szCs w:val="22"/>
              </w:rPr>
            </w:pPr>
          </w:p>
        </w:tc>
      </w:tr>
      <w:tr w:rsidR="00FE2ECD" w:rsidRPr="003A6FA0" w14:paraId="0675A7F5" w14:textId="77777777" w:rsidTr="00FE2ECD">
        <w:tblPrEx>
          <w:tblLook w:val="04A0" w:firstRow="1" w:lastRow="0" w:firstColumn="1" w:lastColumn="0" w:noHBand="0" w:noVBand="1"/>
        </w:tblPrEx>
        <w:tc>
          <w:tcPr>
            <w:tcW w:w="851" w:type="dxa"/>
            <w:shd w:val="clear" w:color="auto" w:fill="auto"/>
            <w:vAlign w:val="center"/>
          </w:tcPr>
          <w:p w14:paraId="18CCE1F2" w14:textId="77777777" w:rsidR="00FE2ECD" w:rsidRPr="00052A70" w:rsidRDefault="00FE2ECD" w:rsidP="00FE2ECD">
            <w:pPr>
              <w:jc w:val="center"/>
              <w:rPr>
                <w:b/>
                <w:color w:val="000000"/>
                <w:sz w:val="22"/>
                <w:szCs w:val="22"/>
              </w:rPr>
            </w:pPr>
            <w:r w:rsidRPr="00052A70">
              <w:rPr>
                <w:b/>
                <w:color w:val="000000"/>
                <w:sz w:val="22"/>
                <w:szCs w:val="22"/>
              </w:rPr>
              <w:t>16</w:t>
            </w:r>
          </w:p>
        </w:tc>
        <w:tc>
          <w:tcPr>
            <w:tcW w:w="6520" w:type="dxa"/>
          </w:tcPr>
          <w:p w14:paraId="0704B930" w14:textId="77777777" w:rsidR="00FE2ECD" w:rsidRPr="00E2482F" w:rsidRDefault="00FE2ECD" w:rsidP="00FE2ECD">
            <w:r w:rsidRPr="00E2482F">
              <w:t>Ciclo Attivo</w:t>
            </w:r>
          </w:p>
        </w:tc>
        <w:tc>
          <w:tcPr>
            <w:tcW w:w="1985" w:type="dxa"/>
            <w:vAlign w:val="center"/>
          </w:tcPr>
          <w:p w14:paraId="5B4129B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DEA7C64"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7B2EE87" w14:textId="77777777" w:rsidR="00FE2ECD" w:rsidRPr="003A6FA0" w:rsidRDefault="00FE2ECD" w:rsidP="00FE2ECD">
            <w:pPr>
              <w:spacing w:beforeLines="60" w:before="144" w:afterLines="60" w:after="144"/>
              <w:jc w:val="both"/>
              <w:rPr>
                <w:b/>
                <w:bCs/>
                <w:sz w:val="22"/>
                <w:szCs w:val="22"/>
              </w:rPr>
            </w:pPr>
          </w:p>
        </w:tc>
      </w:tr>
      <w:tr w:rsidR="00FE2ECD" w:rsidRPr="003A6FA0" w14:paraId="1902743F" w14:textId="77777777" w:rsidTr="00FE2ECD">
        <w:tblPrEx>
          <w:tblLook w:val="04A0" w:firstRow="1" w:lastRow="0" w:firstColumn="1" w:lastColumn="0" w:noHBand="0" w:noVBand="1"/>
        </w:tblPrEx>
        <w:tc>
          <w:tcPr>
            <w:tcW w:w="851" w:type="dxa"/>
            <w:shd w:val="clear" w:color="auto" w:fill="auto"/>
            <w:vAlign w:val="center"/>
          </w:tcPr>
          <w:p w14:paraId="6AB91F98" w14:textId="77777777" w:rsidR="00FE2ECD" w:rsidRPr="00052A70" w:rsidRDefault="00FE2ECD" w:rsidP="00FE2ECD">
            <w:pPr>
              <w:jc w:val="center"/>
              <w:rPr>
                <w:b/>
                <w:color w:val="000000"/>
                <w:sz w:val="22"/>
                <w:szCs w:val="22"/>
              </w:rPr>
            </w:pPr>
            <w:r w:rsidRPr="00052A70">
              <w:rPr>
                <w:b/>
                <w:color w:val="000000"/>
                <w:sz w:val="22"/>
                <w:szCs w:val="22"/>
              </w:rPr>
              <w:t>17</w:t>
            </w:r>
          </w:p>
        </w:tc>
        <w:tc>
          <w:tcPr>
            <w:tcW w:w="6520" w:type="dxa"/>
          </w:tcPr>
          <w:p w14:paraId="5AFDEFE5" w14:textId="77777777" w:rsidR="00FE2ECD" w:rsidRPr="00E2482F" w:rsidRDefault="00FE2ECD" w:rsidP="00FE2ECD">
            <w:r w:rsidRPr="00E2482F">
              <w:t>Bilancio</w:t>
            </w:r>
          </w:p>
        </w:tc>
        <w:tc>
          <w:tcPr>
            <w:tcW w:w="1985" w:type="dxa"/>
            <w:vAlign w:val="center"/>
          </w:tcPr>
          <w:p w14:paraId="5AE910B0"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A320A60"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CC4E7EF" w14:textId="77777777" w:rsidR="00FE2ECD" w:rsidRPr="003A6FA0" w:rsidRDefault="00FE2ECD" w:rsidP="00FE2ECD">
            <w:pPr>
              <w:spacing w:beforeLines="60" w:before="144" w:afterLines="60" w:after="144"/>
              <w:jc w:val="both"/>
              <w:rPr>
                <w:b/>
                <w:bCs/>
                <w:sz w:val="22"/>
                <w:szCs w:val="22"/>
              </w:rPr>
            </w:pPr>
          </w:p>
        </w:tc>
      </w:tr>
      <w:tr w:rsidR="00FE2ECD" w:rsidRPr="003A6FA0" w14:paraId="01DBE0D6" w14:textId="77777777" w:rsidTr="00FE2ECD">
        <w:tblPrEx>
          <w:tblLook w:val="04A0" w:firstRow="1" w:lastRow="0" w:firstColumn="1" w:lastColumn="0" w:noHBand="0" w:noVBand="1"/>
        </w:tblPrEx>
        <w:tc>
          <w:tcPr>
            <w:tcW w:w="851" w:type="dxa"/>
            <w:shd w:val="clear" w:color="auto" w:fill="auto"/>
            <w:vAlign w:val="center"/>
          </w:tcPr>
          <w:p w14:paraId="0E32661D" w14:textId="77777777" w:rsidR="00FE2ECD" w:rsidRPr="00052A70" w:rsidRDefault="00FE2ECD" w:rsidP="00FE2ECD">
            <w:pPr>
              <w:jc w:val="center"/>
              <w:rPr>
                <w:b/>
                <w:color w:val="000000"/>
                <w:sz w:val="22"/>
                <w:szCs w:val="22"/>
              </w:rPr>
            </w:pPr>
            <w:r w:rsidRPr="00052A70">
              <w:rPr>
                <w:b/>
                <w:color w:val="000000"/>
                <w:sz w:val="22"/>
                <w:szCs w:val="22"/>
              </w:rPr>
              <w:t>18</w:t>
            </w:r>
          </w:p>
        </w:tc>
        <w:tc>
          <w:tcPr>
            <w:tcW w:w="6520" w:type="dxa"/>
          </w:tcPr>
          <w:p w14:paraId="3E84161D" w14:textId="77777777" w:rsidR="00FE2ECD" w:rsidRPr="00E2482F" w:rsidRDefault="00FE2ECD" w:rsidP="00FE2ECD">
            <w:r w:rsidRPr="00E2482F">
              <w:t>Controllo di Gestione</w:t>
            </w:r>
          </w:p>
        </w:tc>
        <w:tc>
          <w:tcPr>
            <w:tcW w:w="1985" w:type="dxa"/>
            <w:vAlign w:val="center"/>
          </w:tcPr>
          <w:p w14:paraId="6C513D7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3B0ADEB"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C0CCB31" w14:textId="77777777" w:rsidR="00FE2ECD" w:rsidRPr="003A6FA0" w:rsidRDefault="00FE2ECD" w:rsidP="00FE2ECD">
            <w:pPr>
              <w:spacing w:beforeLines="60" w:before="144" w:afterLines="60" w:after="144"/>
              <w:jc w:val="both"/>
              <w:rPr>
                <w:b/>
                <w:bCs/>
                <w:sz w:val="22"/>
                <w:szCs w:val="22"/>
              </w:rPr>
            </w:pPr>
          </w:p>
        </w:tc>
      </w:tr>
      <w:tr w:rsidR="00FE2ECD" w:rsidRPr="003A6FA0" w14:paraId="48BCFD20" w14:textId="77777777" w:rsidTr="00FE2ECD">
        <w:tblPrEx>
          <w:tblLook w:val="04A0" w:firstRow="1" w:lastRow="0" w:firstColumn="1" w:lastColumn="0" w:noHBand="0" w:noVBand="1"/>
        </w:tblPrEx>
        <w:tc>
          <w:tcPr>
            <w:tcW w:w="851" w:type="dxa"/>
            <w:shd w:val="clear" w:color="auto" w:fill="auto"/>
            <w:vAlign w:val="center"/>
          </w:tcPr>
          <w:p w14:paraId="6B4D1089" w14:textId="77777777" w:rsidR="00FE2ECD" w:rsidRPr="00052A70" w:rsidRDefault="00FE2ECD" w:rsidP="00FE2ECD">
            <w:pPr>
              <w:jc w:val="center"/>
              <w:rPr>
                <w:b/>
                <w:color w:val="000000"/>
                <w:sz w:val="22"/>
                <w:szCs w:val="22"/>
              </w:rPr>
            </w:pPr>
            <w:r w:rsidRPr="00052A70">
              <w:rPr>
                <w:b/>
                <w:color w:val="000000"/>
                <w:sz w:val="22"/>
                <w:szCs w:val="22"/>
              </w:rPr>
              <w:t>19</w:t>
            </w:r>
          </w:p>
        </w:tc>
        <w:tc>
          <w:tcPr>
            <w:tcW w:w="6520" w:type="dxa"/>
          </w:tcPr>
          <w:p w14:paraId="06804AB7" w14:textId="77777777" w:rsidR="00FE2ECD" w:rsidRPr="00E2482F" w:rsidRDefault="00FE2ECD" w:rsidP="00FE2ECD">
            <w:r w:rsidRPr="00E2482F">
              <w:t>Funzionalità trasversali</w:t>
            </w:r>
          </w:p>
        </w:tc>
        <w:tc>
          <w:tcPr>
            <w:tcW w:w="1985" w:type="dxa"/>
            <w:vAlign w:val="center"/>
          </w:tcPr>
          <w:p w14:paraId="02BF0B1A"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61995E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E986DE6" w14:textId="77777777" w:rsidR="00FE2ECD" w:rsidRPr="003A6FA0" w:rsidRDefault="00FE2ECD" w:rsidP="00FE2ECD">
            <w:pPr>
              <w:spacing w:beforeLines="60" w:before="144" w:afterLines="60" w:after="144"/>
              <w:jc w:val="both"/>
              <w:rPr>
                <w:b/>
                <w:bCs/>
                <w:sz w:val="22"/>
                <w:szCs w:val="22"/>
              </w:rPr>
            </w:pPr>
          </w:p>
        </w:tc>
      </w:tr>
      <w:tr w:rsidR="00FE2ECD" w:rsidRPr="003A6FA0" w14:paraId="16045674" w14:textId="77777777" w:rsidTr="00FE2ECD">
        <w:tblPrEx>
          <w:tblLook w:val="04A0" w:firstRow="1" w:lastRow="0" w:firstColumn="1" w:lastColumn="0" w:noHBand="0" w:noVBand="1"/>
        </w:tblPrEx>
        <w:tc>
          <w:tcPr>
            <w:tcW w:w="851" w:type="dxa"/>
            <w:shd w:val="clear" w:color="auto" w:fill="auto"/>
            <w:vAlign w:val="center"/>
          </w:tcPr>
          <w:p w14:paraId="15479609" w14:textId="77777777" w:rsidR="00FE2ECD" w:rsidRPr="00052A70" w:rsidRDefault="00FE2ECD" w:rsidP="00FE2ECD">
            <w:pPr>
              <w:jc w:val="center"/>
              <w:rPr>
                <w:b/>
                <w:color w:val="000000"/>
                <w:sz w:val="22"/>
                <w:szCs w:val="22"/>
              </w:rPr>
            </w:pPr>
            <w:r w:rsidRPr="00052A70">
              <w:rPr>
                <w:b/>
                <w:color w:val="000000"/>
                <w:sz w:val="22"/>
                <w:szCs w:val="22"/>
              </w:rPr>
              <w:lastRenderedPageBreak/>
              <w:t>20</w:t>
            </w:r>
          </w:p>
        </w:tc>
        <w:tc>
          <w:tcPr>
            <w:tcW w:w="6520" w:type="dxa"/>
          </w:tcPr>
          <w:p w14:paraId="76538FD6" w14:textId="77777777" w:rsidR="00FE2ECD" w:rsidRDefault="00FE2ECD" w:rsidP="00FE2ECD">
            <w:r w:rsidRPr="00E2482F">
              <w:t>Funzionalità per il supporto decisionale</w:t>
            </w:r>
          </w:p>
        </w:tc>
        <w:tc>
          <w:tcPr>
            <w:tcW w:w="1985" w:type="dxa"/>
            <w:vAlign w:val="center"/>
          </w:tcPr>
          <w:p w14:paraId="7EC20A43"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510A08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9EC36F0" w14:textId="77777777" w:rsidR="00FE2ECD" w:rsidRPr="003A6FA0" w:rsidRDefault="00FE2ECD" w:rsidP="00FE2ECD">
            <w:pPr>
              <w:spacing w:beforeLines="60" w:before="144" w:afterLines="60" w:after="144"/>
              <w:jc w:val="both"/>
              <w:rPr>
                <w:b/>
                <w:bCs/>
                <w:sz w:val="22"/>
                <w:szCs w:val="22"/>
              </w:rPr>
            </w:pPr>
          </w:p>
        </w:tc>
      </w:tr>
      <w:tr w:rsidR="00E3010C" w:rsidRPr="0028702D" w14:paraId="7C845D6A" w14:textId="77777777" w:rsidTr="00DD24EB">
        <w:tc>
          <w:tcPr>
            <w:tcW w:w="851" w:type="dxa"/>
            <w:shd w:val="clear" w:color="auto" w:fill="auto"/>
            <w:vAlign w:val="center"/>
          </w:tcPr>
          <w:p w14:paraId="3F755BA2" w14:textId="77777777" w:rsidR="00E3010C" w:rsidRPr="00DD24EB" w:rsidRDefault="00E3010C" w:rsidP="00DD24EB">
            <w:pPr>
              <w:spacing w:beforeLines="60" w:before="144" w:afterLines="60" w:after="144"/>
              <w:jc w:val="center"/>
              <w:rPr>
                <w:b/>
                <w:bCs/>
                <w:sz w:val="22"/>
                <w:szCs w:val="22"/>
              </w:rPr>
            </w:pPr>
          </w:p>
        </w:tc>
        <w:tc>
          <w:tcPr>
            <w:tcW w:w="6520" w:type="dxa"/>
            <w:vAlign w:val="center"/>
          </w:tcPr>
          <w:p w14:paraId="1449383C" w14:textId="77777777" w:rsidR="00E3010C" w:rsidRPr="0028702D" w:rsidRDefault="00E3010C" w:rsidP="00E3010C">
            <w:pPr>
              <w:spacing w:before="60" w:after="60"/>
              <w:rPr>
                <w:b/>
              </w:rPr>
            </w:pPr>
            <w:r w:rsidRPr="0028702D">
              <w:rPr>
                <w:b/>
              </w:rPr>
              <w:t>TOTALE Addestramento al personale tecnico del CSI per la configurazione e l’uso della soluzione</w:t>
            </w:r>
          </w:p>
        </w:tc>
        <w:tc>
          <w:tcPr>
            <w:tcW w:w="1985" w:type="dxa"/>
            <w:vAlign w:val="center"/>
          </w:tcPr>
          <w:p w14:paraId="57FF1C3A" w14:textId="77777777" w:rsidR="00E3010C" w:rsidRPr="0028702D" w:rsidRDefault="00E3010C" w:rsidP="00E3010C">
            <w:pPr>
              <w:spacing w:before="60" w:after="60"/>
              <w:jc w:val="center"/>
              <w:rPr>
                <w:b/>
                <w:sz w:val="20"/>
              </w:rPr>
            </w:pPr>
          </w:p>
        </w:tc>
        <w:tc>
          <w:tcPr>
            <w:tcW w:w="1276" w:type="dxa"/>
            <w:vAlign w:val="center"/>
          </w:tcPr>
          <w:p w14:paraId="70EAD361" w14:textId="77777777" w:rsidR="00E3010C" w:rsidRPr="0028702D" w:rsidRDefault="00E3010C" w:rsidP="00E3010C">
            <w:pPr>
              <w:spacing w:before="60" w:after="60"/>
              <w:jc w:val="center"/>
              <w:rPr>
                <w:b/>
                <w:bCs/>
                <w:sz w:val="20"/>
              </w:rPr>
            </w:pPr>
          </w:p>
        </w:tc>
        <w:tc>
          <w:tcPr>
            <w:tcW w:w="4677" w:type="dxa"/>
            <w:shd w:val="clear" w:color="auto" w:fill="auto"/>
            <w:vAlign w:val="center"/>
          </w:tcPr>
          <w:p w14:paraId="7BBC292B" w14:textId="77777777" w:rsidR="00E3010C" w:rsidRPr="0028702D" w:rsidRDefault="00E3010C" w:rsidP="00E3010C">
            <w:pPr>
              <w:spacing w:before="60" w:after="60"/>
              <w:rPr>
                <w:b/>
                <w:sz w:val="20"/>
              </w:rPr>
            </w:pPr>
          </w:p>
        </w:tc>
      </w:tr>
      <w:tr w:rsidR="00E3010C" w:rsidRPr="00BB037C" w14:paraId="4C0DB865" w14:textId="77777777" w:rsidTr="00DD24EB">
        <w:tc>
          <w:tcPr>
            <w:tcW w:w="851" w:type="dxa"/>
            <w:shd w:val="clear" w:color="auto" w:fill="auto"/>
            <w:vAlign w:val="center"/>
          </w:tcPr>
          <w:p w14:paraId="7D00A304" w14:textId="77777777" w:rsidR="00E3010C" w:rsidRPr="0028702D" w:rsidRDefault="00E3010C" w:rsidP="00DD24EB">
            <w:pPr>
              <w:spacing w:beforeLines="60" w:before="144" w:afterLines="60" w:after="144"/>
              <w:jc w:val="center"/>
              <w:rPr>
                <w:b/>
                <w:bCs/>
                <w:sz w:val="22"/>
                <w:szCs w:val="22"/>
              </w:rPr>
            </w:pPr>
          </w:p>
        </w:tc>
        <w:tc>
          <w:tcPr>
            <w:tcW w:w="6520" w:type="dxa"/>
            <w:vAlign w:val="center"/>
          </w:tcPr>
          <w:p w14:paraId="1C7AC5DE" w14:textId="77777777" w:rsidR="00E3010C" w:rsidRPr="0028702D" w:rsidRDefault="00E3010C" w:rsidP="00E3010C">
            <w:pPr>
              <w:spacing w:before="60" w:after="60"/>
              <w:rPr>
                <w:b/>
              </w:rPr>
            </w:pPr>
            <w:r w:rsidRPr="0028702D">
              <w:rPr>
                <w:b/>
              </w:rPr>
              <w:t>Addestramento all’uso del software rivolto agli utenti finali</w:t>
            </w:r>
          </w:p>
        </w:tc>
        <w:tc>
          <w:tcPr>
            <w:tcW w:w="7938" w:type="dxa"/>
            <w:gridSpan w:val="3"/>
            <w:vAlign w:val="center"/>
          </w:tcPr>
          <w:p w14:paraId="2D05A167" w14:textId="77777777" w:rsidR="00E3010C" w:rsidRPr="00BB037C" w:rsidRDefault="00E3010C" w:rsidP="00E3010C">
            <w:pPr>
              <w:spacing w:before="120"/>
              <w:rPr>
                <w:b/>
                <w:sz w:val="20"/>
              </w:rPr>
            </w:pPr>
          </w:p>
        </w:tc>
      </w:tr>
      <w:tr w:rsidR="00FE2ECD" w:rsidRPr="003A6FA0" w14:paraId="708C281D" w14:textId="77777777" w:rsidTr="00FE2ECD">
        <w:tblPrEx>
          <w:tblLook w:val="04A0" w:firstRow="1" w:lastRow="0" w:firstColumn="1" w:lastColumn="0" w:noHBand="0" w:noVBand="1"/>
        </w:tblPrEx>
        <w:tc>
          <w:tcPr>
            <w:tcW w:w="851" w:type="dxa"/>
            <w:shd w:val="clear" w:color="auto" w:fill="auto"/>
            <w:vAlign w:val="center"/>
          </w:tcPr>
          <w:p w14:paraId="4567DB93"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520" w:type="dxa"/>
          </w:tcPr>
          <w:p w14:paraId="3C5F6AEC" w14:textId="77777777" w:rsidR="00FE2ECD" w:rsidRPr="00E2482F" w:rsidRDefault="00FE2ECD" w:rsidP="00FE2ECD">
            <w:r w:rsidRPr="00E2482F">
              <w:t>Funzionalità generali</w:t>
            </w:r>
          </w:p>
        </w:tc>
        <w:tc>
          <w:tcPr>
            <w:tcW w:w="1985" w:type="dxa"/>
            <w:vAlign w:val="center"/>
          </w:tcPr>
          <w:p w14:paraId="3395B56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15C1552"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4AA9E6B" w14:textId="77777777" w:rsidR="00FE2ECD" w:rsidRPr="003A6FA0" w:rsidRDefault="00FE2ECD" w:rsidP="00FE2ECD">
            <w:pPr>
              <w:spacing w:beforeLines="60" w:before="144" w:afterLines="60" w:after="144"/>
              <w:jc w:val="both"/>
              <w:rPr>
                <w:b/>
                <w:bCs/>
                <w:sz w:val="22"/>
                <w:szCs w:val="22"/>
              </w:rPr>
            </w:pPr>
          </w:p>
        </w:tc>
      </w:tr>
      <w:tr w:rsidR="00FE2ECD" w:rsidRPr="003A6FA0" w14:paraId="55893612" w14:textId="77777777" w:rsidTr="00FE2ECD">
        <w:tblPrEx>
          <w:tblLook w:val="04A0" w:firstRow="1" w:lastRow="0" w:firstColumn="1" w:lastColumn="0" w:noHBand="0" w:noVBand="1"/>
        </w:tblPrEx>
        <w:tc>
          <w:tcPr>
            <w:tcW w:w="851" w:type="dxa"/>
            <w:shd w:val="clear" w:color="auto" w:fill="auto"/>
            <w:vAlign w:val="center"/>
          </w:tcPr>
          <w:p w14:paraId="4BEBD80C"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520" w:type="dxa"/>
          </w:tcPr>
          <w:p w14:paraId="31CC1369" w14:textId="63011CCD" w:rsidR="00FE2ECD" w:rsidRPr="00E2482F" w:rsidRDefault="00FE2ECD" w:rsidP="00FE2ECD">
            <w:r w:rsidRPr="00E2482F">
              <w:t>Archiviazione documentale e protocollazione</w:t>
            </w:r>
          </w:p>
        </w:tc>
        <w:tc>
          <w:tcPr>
            <w:tcW w:w="1985" w:type="dxa"/>
            <w:vAlign w:val="center"/>
          </w:tcPr>
          <w:p w14:paraId="7D116ED2"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0D559A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33DD8D79" w14:textId="77777777" w:rsidR="00FE2ECD" w:rsidRPr="003A6FA0" w:rsidRDefault="00FE2ECD" w:rsidP="00FE2ECD">
            <w:pPr>
              <w:spacing w:beforeLines="60" w:before="144" w:afterLines="60" w:after="144"/>
              <w:jc w:val="both"/>
              <w:rPr>
                <w:b/>
                <w:bCs/>
                <w:sz w:val="22"/>
                <w:szCs w:val="22"/>
              </w:rPr>
            </w:pPr>
          </w:p>
        </w:tc>
      </w:tr>
      <w:tr w:rsidR="00FE2ECD" w:rsidRPr="003A6FA0" w14:paraId="19C4FC8F" w14:textId="77777777" w:rsidTr="00FE2ECD">
        <w:tblPrEx>
          <w:tblLook w:val="04A0" w:firstRow="1" w:lastRow="0" w:firstColumn="1" w:lastColumn="0" w:noHBand="0" w:noVBand="1"/>
        </w:tblPrEx>
        <w:tc>
          <w:tcPr>
            <w:tcW w:w="851" w:type="dxa"/>
            <w:shd w:val="clear" w:color="auto" w:fill="auto"/>
            <w:vAlign w:val="center"/>
          </w:tcPr>
          <w:p w14:paraId="0BEC2596"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520" w:type="dxa"/>
          </w:tcPr>
          <w:p w14:paraId="7D6AA52F" w14:textId="77777777" w:rsidR="00FE2ECD" w:rsidRPr="00E2482F" w:rsidRDefault="00FE2ECD" w:rsidP="00FE2ECD">
            <w:r w:rsidRPr="00E2482F">
              <w:t>Istruttoria di ricevibilità</w:t>
            </w:r>
          </w:p>
        </w:tc>
        <w:tc>
          <w:tcPr>
            <w:tcW w:w="1985" w:type="dxa"/>
            <w:vAlign w:val="center"/>
          </w:tcPr>
          <w:p w14:paraId="7F4FF707"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9C4CA98"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D9CF738" w14:textId="77777777" w:rsidR="00FE2ECD" w:rsidRPr="003A6FA0" w:rsidRDefault="00FE2ECD" w:rsidP="00FE2ECD">
            <w:pPr>
              <w:spacing w:beforeLines="60" w:before="144" w:afterLines="60" w:after="144"/>
              <w:jc w:val="both"/>
              <w:rPr>
                <w:b/>
                <w:bCs/>
                <w:sz w:val="22"/>
                <w:szCs w:val="22"/>
              </w:rPr>
            </w:pPr>
          </w:p>
        </w:tc>
      </w:tr>
      <w:tr w:rsidR="00FE2ECD" w:rsidRPr="003A6FA0" w14:paraId="469654C9" w14:textId="77777777" w:rsidTr="00FE2ECD">
        <w:tblPrEx>
          <w:tblLook w:val="04A0" w:firstRow="1" w:lastRow="0" w:firstColumn="1" w:lastColumn="0" w:noHBand="0" w:noVBand="1"/>
        </w:tblPrEx>
        <w:tc>
          <w:tcPr>
            <w:tcW w:w="851" w:type="dxa"/>
            <w:shd w:val="clear" w:color="auto" w:fill="auto"/>
            <w:vAlign w:val="center"/>
          </w:tcPr>
          <w:p w14:paraId="3519ABED" w14:textId="77777777" w:rsidR="00FE2ECD" w:rsidRPr="00052A70" w:rsidRDefault="00FE2ECD" w:rsidP="00FE2ECD">
            <w:pPr>
              <w:jc w:val="center"/>
              <w:rPr>
                <w:b/>
                <w:color w:val="000000"/>
                <w:sz w:val="22"/>
                <w:szCs w:val="22"/>
              </w:rPr>
            </w:pPr>
            <w:r w:rsidRPr="00052A70">
              <w:rPr>
                <w:b/>
                <w:color w:val="000000"/>
                <w:sz w:val="22"/>
                <w:szCs w:val="22"/>
              </w:rPr>
              <w:t>4</w:t>
            </w:r>
          </w:p>
        </w:tc>
        <w:tc>
          <w:tcPr>
            <w:tcW w:w="6520" w:type="dxa"/>
          </w:tcPr>
          <w:p w14:paraId="34E582DB" w14:textId="77777777" w:rsidR="00FE2ECD" w:rsidRPr="00E2482F" w:rsidRDefault="00FE2ECD" w:rsidP="00FE2ECD">
            <w:r w:rsidRPr="00E2482F">
              <w:t>Istruttoria di ammissibilità</w:t>
            </w:r>
          </w:p>
        </w:tc>
        <w:tc>
          <w:tcPr>
            <w:tcW w:w="1985" w:type="dxa"/>
            <w:vAlign w:val="center"/>
          </w:tcPr>
          <w:p w14:paraId="63D9EAA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A0B82A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6A0EC4E" w14:textId="77777777" w:rsidR="00FE2ECD" w:rsidRPr="003A6FA0" w:rsidRDefault="00FE2ECD" w:rsidP="00FE2ECD">
            <w:pPr>
              <w:spacing w:beforeLines="60" w:before="144" w:afterLines="60" w:after="144"/>
              <w:jc w:val="both"/>
              <w:rPr>
                <w:b/>
                <w:bCs/>
                <w:sz w:val="22"/>
                <w:szCs w:val="22"/>
              </w:rPr>
            </w:pPr>
          </w:p>
        </w:tc>
      </w:tr>
      <w:tr w:rsidR="00FE2ECD" w:rsidRPr="003A6FA0" w14:paraId="29FA3AA7" w14:textId="77777777" w:rsidTr="00FE2ECD">
        <w:tblPrEx>
          <w:tblLook w:val="04A0" w:firstRow="1" w:lastRow="0" w:firstColumn="1" w:lastColumn="0" w:noHBand="0" w:noVBand="1"/>
        </w:tblPrEx>
        <w:tc>
          <w:tcPr>
            <w:tcW w:w="851" w:type="dxa"/>
            <w:shd w:val="clear" w:color="auto" w:fill="auto"/>
            <w:vAlign w:val="center"/>
          </w:tcPr>
          <w:p w14:paraId="103F84CE" w14:textId="77777777" w:rsidR="00FE2ECD" w:rsidRPr="00052A70" w:rsidRDefault="00FE2ECD" w:rsidP="00FE2ECD">
            <w:pPr>
              <w:jc w:val="center"/>
              <w:rPr>
                <w:b/>
                <w:color w:val="000000"/>
                <w:sz w:val="22"/>
                <w:szCs w:val="22"/>
              </w:rPr>
            </w:pPr>
            <w:r w:rsidRPr="00052A70">
              <w:rPr>
                <w:b/>
                <w:color w:val="000000"/>
                <w:sz w:val="22"/>
                <w:szCs w:val="22"/>
              </w:rPr>
              <w:t>5</w:t>
            </w:r>
          </w:p>
        </w:tc>
        <w:tc>
          <w:tcPr>
            <w:tcW w:w="6520" w:type="dxa"/>
          </w:tcPr>
          <w:p w14:paraId="6FD687E2"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1985" w:type="dxa"/>
            <w:vAlign w:val="center"/>
          </w:tcPr>
          <w:p w14:paraId="1427DA0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7E3C177"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781CF4A" w14:textId="77777777" w:rsidR="00FE2ECD" w:rsidRPr="003A6FA0" w:rsidRDefault="00FE2ECD" w:rsidP="00FE2ECD">
            <w:pPr>
              <w:spacing w:beforeLines="60" w:before="144" w:afterLines="60" w:after="144"/>
              <w:jc w:val="both"/>
              <w:rPr>
                <w:b/>
                <w:bCs/>
                <w:sz w:val="22"/>
                <w:szCs w:val="22"/>
              </w:rPr>
            </w:pPr>
          </w:p>
        </w:tc>
      </w:tr>
      <w:tr w:rsidR="00FE2ECD" w:rsidRPr="003A6FA0" w14:paraId="1F7DD4C8" w14:textId="77777777" w:rsidTr="00FE2ECD">
        <w:tblPrEx>
          <w:tblLook w:val="04A0" w:firstRow="1" w:lastRow="0" w:firstColumn="1" w:lastColumn="0" w:noHBand="0" w:noVBand="1"/>
        </w:tblPrEx>
        <w:tc>
          <w:tcPr>
            <w:tcW w:w="851" w:type="dxa"/>
            <w:shd w:val="clear" w:color="auto" w:fill="auto"/>
            <w:vAlign w:val="center"/>
          </w:tcPr>
          <w:p w14:paraId="7FA8DA4D" w14:textId="77777777" w:rsidR="00FE2ECD" w:rsidRPr="00052A70" w:rsidRDefault="00FE2ECD" w:rsidP="00FE2ECD">
            <w:pPr>
              <w:jc w:val="center"/>
              <w:rPr>
                <w:b/>
                <w:color w:val="000000"/>
                <w:sz w:val="22"/>
                <w:szCs w:val="22"/>
              </w:rPr>
            </w:pPr>
            <w:r w:rsidRPr="00052A70">
              <w:rPr>
                <w:b/>
                <w:color w:val="000000"/>
                <w:sz w:val="22"/>
                <w:szCs w:val="22"/>
              </w:rPr>
              <w:t>6</w:t>
            </w:r>
          </w:p>
        </w:tc>
        <w:tc>
          <w:tcPr>
            <w:tcW w:w="6520" w:type="dxa"/>
          </w:tcPr>
          <w:p w14:paraId="0BCBC0AD" w14:textId="77777777" w:rsidR="00FE2ECD" w:rsidRPr="00E2482F" w:rsidRDefault="00FE2ECD" w:rsidP="00FE2ECD">
            <w:r w:rsidRPr="00E2482F">
              <w:t>Verifica del credito</w:t>
            </w:r>
          </w:p>
        </w:tc>
        <w:tc>
          <w:tcPr>
            <w:tcW w:w="1985" w:type="dxa"/>
            <w:vAlign w:val="center"/>
          </w:tcPr>
          <w:p w14:paraId="22AB545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21CF368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56B468A" w14:textId="77777777" w:rsidR="00FE2ECD" w:rsidRPr="003A6FA0" w:rsidRDefault="00FE2ECD" w:rsidP="00FE2ECD">
            <w:pPr>
              <w:spacing w:beforeLines="60" w:before="144" w:afterLines="60" w:after="144"/>
              <w:jc w:val="both"/>
              <w:rPr>
                <w:b/>
                <w:bCs/>
                <w:sz w:val="22"/>
                <w:szCs w:val="22"/>
              </w:rPr>
            </w:pPr>
          </w:p>
        </w:tc>
      </w:tr>
      <w:tr w:rsidR="00FE2ECD" w:rsidRPr="003A6FA0" w14:paraId="506ED923" w14:textId="77777777" w:rsidTr="00FE2ECD">
        <w:tblPrEx>
          <w:tblLook w:val="04A0" w:firstRow="1" w:lastRow="0" w:firstColumn="1" w:lastColumn="0" w:noHBand="0" w:noVBand="1"/>
        </w:tblPrEx>
        <w:tc>
          <w:tcPr>
            <w:tcW w:w="851" w:type="dxa"/>
            <w:shd w:val="clear" w:color="auto" w:fill="auto"/>
            <w:vAlign w:val="center"/>
          </w:tcPr>
          <w:p w14:paraId="3958BC6C" w14:textId="77777777" w:rsidR="00FE2ECD" w:rsidRPr="00052A70" w:rsidRDefault="00FE2ECD" w:rsidP="00FE2ECD">
            <w:pPr>
              <w:jc w:val="center"/>
              <w:rPr>
                <w:b/>
                <w:color w:val="000000"/>
                <w:sz w:val="22"/>
                <w:szCs w:val="22"/>
              </w:rPr>
            </w:pPr>
            <w:r w:rsidRPr="00052A70">
              <w:rPr>
                <w:b/>
                <w:color w:val="000000"/>
                <w:sz w:val="22"/>
                <w:szCs w:val="22"/>
              </w:rPr>
              <w:t>7</w:t>
            </w:r>
          </w:p>
        </w:tc>
        <w:tc>
          <w:tcPr>
            <w:tcW w:w="6520" w:type="dxa"/>
          </w:tcPr>
          <w:p w14:paraId="1C4144D1" w14:textId="77777777" w:rsidR="00FE2ECD" w:rsidRPr="00E2482F" w:rsidRDefault="00FE2ECD" w:rsidP="00FE2ECD">
            <w:r w:rsidRPr="00E2482F">
              <w:t xml:space="preserve">Calcolo Aiuto ESL/De </w:t>
            </w:r>
            <w:proofErr w:type="spellStart"/>
            <w:r w:rsidRPr="00E2482F">
              <w:t>Minimis</w:t>
            </w:r>
            <w:proofErr w:type="spellEnd"/>
          </w:p>
        </w:tc>
        <w:tc>
          <w:tcPr>
            <w:tcW w:w="1985" w:type="dxa"/>
            <w:vAlign w:val="center"/>
          </w:tcPr>
          <w:p w14:paraId="0EF9C7A4"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F6C9D85"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4E3C0F9" w14:textId="77777777" w:rsidR="00FE2ECD" w:rsidRPr="003A6FA0" w:rsidRDefault="00FE2ECD" w:rsidP="00FE2ECD">
            <w:pPr>
              <w:spacing w:beforeLines="60" w:before="144" w:afterLines="60" w:after="144"/>
              <w:jc w:val="both"/>
              <w:rPr>
                <w:b/>
                <w:bCs/>
                <w:sz w:val="22"/>
                <w:szCs w:val="22"/>
              </w:rPr>
            </w:pPr>
          </w:p>
        </w:tc>
      </w:tr>
      <w:tr w:rsidR="00FE2ECD" w:rsidRPr="001D6DC2" w14:paraId="54F1C64C" w14:textId="77777777" w:rsidTr="00FE2ECD">
        <w:tblPrEx>
          <w:tblLook w:val="04A0" w:firstRow="1" w:lastRow="0" w:firstColumn="1" w:lastColumn="0" w:noHBand="0" w:noVBand="1"/>
        </w:tblPrEx>
        <w:tc>
          <w:tcPr>
            <w:tcW w:w="851" w:type="dxa"/>
            <w:shd w:val="clear" w:color="auto" w:fill="auto"/>
            <w:vAlign w:val="center"/>
          </w:tcPr>
          <w:p w14:paraId="478CF4E6" w14:textId="77777777" w:rsidR="00FE2ECD" w:rsidRPr="00052A70" w:rsidRDefault="00FE2ECD" w:rsidP="00FE2ECD">
            <w:pPr>
              <w:jc w:val="center"/>
              <w:rPr>
                <w:b/>
                <w:color w:val="000000"/>
                <w:sz w:val="22"/>
                <w:szCs w:val="22"/>
              </w:rPr>
            </w:pPr>
            <w:r w:rsidRPr="00052A70">
              <w:rPr>
                <w:b/>
                <w:color w:val="000000"/>
                <w:sz w:val="22"/>
                <w:szCs w:val="22"/>
              </w:rPr>
              <w:t>8</w:t>
            </w:r>
          </w:p>
        </w:tc>
        <w:tc>
          <w:tcPr>
            <w:tcW w:w="6520" w:type="dxa"/>
          </w:tcPr>
          <w:p w14:paraId="059BE596" w14:textId="77777777" w:rsidR="00FE2ECD" w:rsidRPr="00E2482F" w:rsidRDefault="00FE2ECD" w:rsidP="00FE2ECD">
            <w:r w:rsidRPr="00E2482F">
              <w:t>Rendiconto spese</w:t>
            </w:r>
          </w:p>
        </w:tc>
        <w:tc>
          <w:tcPr>
            <w:tcW w:w="1985" w:type="dxa"/>
            <w:vAlign w:val="center"/>
          </w:tcPr>
          <w:p w14:paraId="48C370A7" w14:textId="77777777" w:rsidR="00FE2ECD" w:rsidRPr="001D6DC2" w:rsidRDefault="00FE2ECD" w:rsidP="00FE2ECD">
            <w:pPr>
              <w:spacing w:beforeLines="60" w:before="144" w:afterLines="60" w:after="144"/>
              <w:jc w:val="both"/>
              <w:rPr>
                <w:b/>
                <w:bCs/>
                <w:sz w:val="22"/>
                <w:szCs w:val="22"/>
                <w:lang w:val="en-US"/>
              </w:rPr>
            </w:pPr>
          </w:p>
        </w:tc>
        <w:tc>
          <w:tcPr>
            <w:tcW w:w="1276" w:type="dxa"/>
            <w:vAlign w:val="center"/>
          </w:tcPr>
          <w:p w14:paraId="0CC58340" w14:textId="77777777" w:rsidR="00FE2ECD" w:rsidRPr="001D6DC2" w:rsidRDefault="00FE2ECD" w:rsidP="00FE2ECD">
            <w:pPr>
              <w:spacing w:beforeLines="60" w:before="144" w:afterLines="60" w:after="144"/>
              <w:jc w:val="both"/>
              <w:rPr>
                <w:b/>
                <w:bCs/>
                <w:sz w:val="22"/>
                <w:szCs w:val="22"/>
                <w:lang w:val="en-US"/>
              </w:rPr>
            </w:pPr>
          </w:p>
        </w:tc>
        <w:tc>
          <w:tcPr>
            <w:tcW w:w="4677" w:type="dxa"/>
            <w:shd w:val="clear" w:color="auto" w:fill="auto"/>
            <w:vAlign w:val="center"/>
          </w:tcPr>
          <w:p w14:paraId="1048D3CB"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3978BDBB" w14:textId="77777777" w:rsidTr="00FE2ECD">
        <w:tblPrEx>
          <w:tblLook w:val="04A0" w:firstRow="1" w:lastRow="0" w:firstColumn="1" w:lastColumn="0" w:noHBand="0" w:noVBand="1"/>
        </w:tblPrEx>
        <w:tc>
          <w:tcPr>
            <w:tcW w:w="851" w:type="dxa"/>
            <w:shd w:val="clear" w:color="auto" w:fill="auto"/>
            <w:vAlign w:val="center"/>
          </w:tcPr>
          <w:p w14:paraId="5A512A40" w14:textId="77777777" w:rsidR="00FE2ECD" w:rsidRPr="00052A70" w:rsidRDefault="00FE2ECD" w:rsidP="00FE2ECD">
            <w:pPr>
              <w:jc w:val="center"/>
              <w:rPr>
                <w:b/>
                <w:color w:val="000000"/>
                <w:sz w:val="22"/>
                <w:szCs w:val="22"/>
              </w:rPr>
            </w:pPr>
            <w:r w:rsidRPr="00052A70">
              <w:rPr>
                <w:b/>
                <w:color w:val="000000"/>
                <w:sz w:val="22"/>
                <w:szCs w:val="22"/>
              </w:rPr>
              <w:t>9</w:t>
            </w:r>
          </w:p>
        </w:tc>
        <w:tc>
          <w:tcPr>
            <w:tcW w:w="6520" w:type="dxa"/>
          </w:tcPr>
          <w:p w14:paraId="76CEAE84" w14:textId="77777777" w:rsidR="00FE2ECD" w:rsidRPr="00E2482F" w:rsidRDefault="00FE2ECD" w:rsidP="00FE2ECD">
            <w:r w:rsidRPr="00E2482F">
              <w:t>Erogazione agevolazioni</w:t>
            </w:r>
          </w:p>
        </w:tc>
        <w:tc>
          <w:tcPr>
            <w:tcW w:w="1985" w:type="dxa"/>
            <w:vAlign w:val="center"/>
          </w:tcPr>
          <w:p w14:paraId="7209F2EA"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2B8E9AE"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AE976A1" w14:textId="77777777" w:rsidR="00FE2ECD" w:rsidRPr="003A6FA0" w:rsidRDefault="00FE2ECD" w:rsidP="00FE2ECD">
            <w:pPr>
              <w:spacing w:beforeLines="60" w:before="144" w:afterLines="60" w:after="144"/>
              <w:jc w:val="both"/>
              <w:rPr>
                <w:b/>
                <w:bCs/>
                <w:sz w:val="22"/>
                <w:szCs w:val="22"/>
              </w:rPr>
            </w:pPr>
          </w:p>
        </w:tc>
      </w:tr>
      <w:tr w:rsidR="00FE2ECD" w:rsidRPr="003A6FA0" w14:paraId="255B14C5" w14:textId="77777777" w:rsidTr="00FE2ECD">
        <w:tblPrEx>
          <w:tblLook w:val="04A0" w:firstRow="1" w:lastRow="0" w:firstColumn="1" w:lastColumn="0" w:noHBand="0" w:noVBand="1"/>
        </w:tblPrEx>
        <w:tc>
          <w:tcPr>
            <w:tcW w:w="851" w:type="dxa"/>
            <w:shd w:val="clear" w:color="auto" w:fill="auto"/>
            <w:vAlign w:val="center"/>
          </w:tcPr>
          <w:p w14:paraId="68138517" w14:textId="77777777" w:rsidR="00FE2ECD" w:rsidRPr="00052A70" w:rsidRDefault="00FE2ECD" w:rsidP="00FE2ECD">
            <w:pPr>
              <w:jc w:val="center"/>
              <w:rPr>
                <w:b/>
                <w:color w:val="000000"/>
                <w:sz w:val="22"/>
                <w:szCs w:val="22"/>
              </w:rPr>
            </w:pPr>
            <w:r w:rsidRPr="00052A70">
              <w:rPr>
                <w:b/>
                <w:color w:val="000000"/>
                <w:sz w:val="22"/>
                <w:szCs w:val="22"/>
              </w:rPr>
              <w:t>10</w:t>
            </w:r>
          </w:p>
        </w:tc>
        <w:tc>
          <w:tcPr>
            <w:tcW w:w="6520" w:type="dxa"/>
          </w:tcPr>
          <w:p w14:paraId="4FE5AFED" w14:textId="77777777" w:rsidR="00FE2ECD" w:rsidRPr="00E2482F" w:rsidRDefault="00FE2ECD" w:rsidP="00FE2ECD">
            <w:r w:rsidRPr="00E2482F">
              <w:t>Controlli in Loco</w:t>
            </w:r>
          </w:p>
        </w:tc>
        <w:tc>
          <w:tcPr>
            <w:tcW w:w="1985" w:type="dxa"/>
            <w:vAlign w:val="center"/>
          </w:tcPr>
          <w:p w14:paraId="399AF88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93C4BC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6934B044" w14:textId="77777777" w:rsidR="00FE2ECD" w:rsidRPr="003A6FA0" w:rsidRDefault="00FE2ECD" w:rsidP="00FE2ECD">
            <w:pPr>
              <w:spacing w:beforeLines="60" w:before="144" w:afterLines="60" w:after="144"/>
              <w:jc w:val="both"/>
              <w:rPr>
                <w:b/>
                <w:bCs/>
                <w:sz w:val="22"/>
                <w:szCs w:val="22"/>
              </w:rPr>
            </w:pPr>
          </w:p>
        </w:tc>
      </w:tr>
      <w:tr w:rsidR="00FE2ECD" w:rsidRPr="003A6FA0" w14:paraId="71DC25E1" w14:textId="77777777" w:rsidTr="00FE2ECD">
        <w:tblPrEx>
          <w:tblLook w:val="04A0" w:firstRow="1" w:lastRow="0" w:firstColumn="1" w:lastColumn="0" w:noHBand="0" w:noVBand="1"/>
        </w:tblPrEx>
        <w:tc>
          <w:tcPr>
            <w:tcW w:w="851" w:type="dxa"/>
            <w:shd w:val="clear" w:color="auto" w:fill="auto"/>
            <w:vAlign w:val="center"/>
          </w:tcPr>
          <w:p w14:paraId="32388AE8" w14:textId="77777777" w:rsidR="00FE2ECD" w:rsidRPr="00052A70" w:rsidRDefault="00FE2ECD" w:rsidP="00FE2ECD">
            <w:pPr>
              <w:jc w:val="center"/>
              <w:rPr>
                <w:b/>
                <w:color w:val="000000"/>
                <w:sz w:val="22"/>
                <w:szCs w:val="22"/>
              </w:rPr>
            </w:pPr>
            <w:r w:rsidRPr="00052A70">
              <w:rPr>
                <w:b/>
                <w:color w:val="000000"/>
                <w:sz w:val="22"/>
                <w:szCs w:val="22"/>
              </w:rPr>
              <w:lastRenderedPageBreak/>
              <w:t>11</w:t>
            </w:r>
          </w:p>
        </w:tc>
        <w:tc>
          <w:tcPr>
            <w:tcW w:w="6520" w:type="dxa"/>
          </w:tcPr>
          <w:p w14:paraId="3E35A8BE" w14:textId="77777777" w:rsidR="00FE2ECD" w:rsidRPr="00E2482F" w:rsidRDefault="00FE2ECD" w:rsidP="00FE2ECD">
            <w:r w:rsidRPr="00E2482F">
              <w:t>Revoche, recuperi, irregolarità</w:t>
            </w:r>
          </w:p>
        </w:tc>
        <w:tc>
          <w:tcPr>
            <w:tcW w:w="1985" w:type="dxa"/>
            <w:vAlign w:val="center"/>
          </w:tcPr>
          <w:p w14:paraId="2B975F4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92F3A53"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53DD74F1" w14:textId="77777777" w:rsidR="00FE2ECD" w:rsidRPr="003A6FA0" w:rsidRDefault="00FE2ECD" w:rsidP="00FE2ECD">
            <w:pPr>
              <w:spacing w:beforeLines="60" w:before="144" w:afterLines="60" w:after="144"/>
              <w:jc w:val="both"/>
              <w:rPr>
                <w:b/>
                <w:bCs/>
                <w:sz w:val="22"/>
                <w:szCs w:val="22"/>
              </w:rPr>
            </w:pPr>
          </w:p>
        </w:tc>
      </w:tr>
      <w:tr w:rsidR="00FE2ECD" w:rsidRPr="003A6FA0" w14:paraId="44AE8D28" w14:textId="77777777" w:rsidTr="00FE2ECD">
        <w:tblPrEx>
          <w:tblLook w:val="04A0" w:firstRow="1" w:lastRow="0" w:firstColumn="1" w:lastColumn="0" w:noHBand="0" w:noVBand="1"/>
        </w:tblPrEx>
        <w:tc>
          <w:tcPr>
            <w:tcW w:w="851" w:type="dxa"/>
            <w:shd w:val="clear" w:color="auto" w:fill="auto"/>
            <w:vAlign w:val="center"/>
          </w:tcPr>
          <w:p w14:paraId="25A60AE5" w14:textId="77777777" w:rsidR="00FE2ECD" w:rsidRPr="00052A70" w:rsidRDefault="00FE2ECD" w:rsidP="00FE2ECD">
            <w:pPr>
              <w:jc w:val="center"/>
              <w:rPr>
                <w:b/>
                <w:color w:val="000000"/>
                <w:sz w:val="22"/>
                <w:szCs w:val="22"/>
              </w:rPr>
            </w:pPr>
            <w:r w:rsidRPr="00052A70">
              <w:rPr>
                <w:b/>
                <w:color w:val="000000"/>
                <w:sz w:val="22"/>
                <w:szCs w:val="22"/>
              </w:rPr>
              <w:t>12</w:t>
            </w:r>
          </w:p>
        </w:tc>
        <w:tc>
          <w:tcPr>
            <w:tcW w:w="6520" w:type="dxa"/>
          </w:tcPr>
          <w:p w14:paraId="6DFCCB3B" w14:textId="77777777" w:rsidR="00FE2ECD" w:rsidRPr="00E2482F" w:rsidRDefault="00FE2ECD" w:rsidP="00FE2ECD">
            <w:r w:rsidRPr="00E2482F">
              <w:t>Gestione Conto Economico</w:t>
            </w:r>
          </w:p>
        </w:tc>
        <w:tc>
          <w:tcPr>
            <w:tcW w:w="1985" w:type="dxa"/>
            <w:vAlign w:val="center"/>
          </w:tcPr>
          <w:p w14:paraId="160D80AF"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F0E82EE"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AC1B7A3" w14:textId="77777777" w:rsidR="00FE2ECD" w:rsidRPr="003A6FA0" w:rsidRDefault="00FE2ECD" w:rsidP="00FE2ECD">
            <w:pPr>
              <w:spacing w:beforeLines="60" w:before="144" w:afterLines="60" w:after="144"/>
              <w:jc w:val="both"/>
              <w:rPr>
                <w:b/>
                <w:bCs/>
                <w:sz w:val="22"/>
                <w:szCs w:val="22"/>
              </w:rPr>
            </w:pPr>
          </w:p>
        </w:tc>
      </w:tr>
      <w:tr w:rsidR="00FE2ECD" w:rsidRPr="003A6FA0" w14:paraId="6BE7BEC4" w14:textId="77777777" w:rsidTr="00FE2ECD">
        <w:tblPrEx>
          <w:tblLook w:val="04A0" w:firstRow="1" w:lastRow="0" w:firstColumn="1" w:lastColumn="0" w:noHBand="0" w:noVBand="1"/>
        </w:tblPrEx>
        <w:tc>
          <w:tcPr>
            <w:tcW w:w="851" w:type="dxa"/>
            <w:shd w:val="clear" w:color="auto" w:fill="auto"/>
            <w:vAlign w:val="center"/>
          </w:tcPr>
          <w:p w14:paraId="776A000F" w14:textId="77777777" w:rsidR="00FE2ECD" w:rsidRPr="00052A70" w:rsidRDefault="00FE2ECD" w:rsidP="00FE2ECD">
            <w:pPr>
              <w:jc w:val="center"/>
              <w:rPr>
                <w:b/>
                <w:color w:val="000000"/>
                <w:sz w:val="22"/>
                <w:szCs w:val="22"/>
              </w:rPr>
            </w:pPr>
            <w:r w:rsidRPr="00052A70">
              <w:rPr>
                <w:b/>
                <w:color w:val="000000"/>
                <w:sz w:val="22"/>
                <w:szCs w:val="22"/>
              </w:rPr>
              <w:t>13</w:t>
            </w:r>
          </w:p>
        </w:tc>
        <w:tc>
          <w:tcPr>
            <w:tcW w:w="6520" w:type="dxa"/>
          </w:tcPr>
          <w:p w14:paraId="3891390F" w14:textId="77777777" w:rsidR="00FE2ECD" w:rsidRPr="00E2482F" w:rsidRDefault="00FE2ECD" w:rsidP="00FE2ECD">
            <w:r w:rsidRPr="00E2482F">
              <w:t>Garanzie</w:t>
            </w:r>
          </w:p>
        </w:tc>
        <w:tc>
          <w:tcPr>
            <w:tcW w:w="1985" w:type="dxa"/>
            <w:vAlign w:val="center"/>
          </w:tcPr>
          <w:p w14:paraId="3646C6C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4454B7C"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16DC9EA" w14:textId="77777777" w:rsidR="00FE2ECD" w:rsidRPr="003A6FA0" w:rsidRDefault="00FE2ECD" w:rsidP="00FE2ECD">
            <w:pPr>
              <w:spacing w:beforeLines="60" w:before="144" w:afterLines="60" w:after="144"/>
              <w:jc w:val="both"/>
              <w:rPr>
                <w:b/>
                <w:bCs/>
                <w:sz w:val="22"/>
                <w:szCs w:val="22"/>
              </w:rPr>
            </w:pPr>
          </w:p>
        </w:tc>
      </w:tr>
      <w:tr w:rsidR="00FE2ECD" w:rsidRPr="003A6FA0" w14:paraId="49618576" w14:textId="77777777" w:rsidTr="00FE2ECD">
        <w:tblPrEx>
          <w:tblLook w:val="04A0" w:firstRow="1" w:lastRow="0" w:firstColumn="1" w:lastColumn="0" w:noHBand="0" w:noVBand="1"/>
        </w:tblPrEx>
        <w:tc>
          <w:tcPr>
            <w:tcW w:w="851" w:type="dxa"/>
            <w:shd w:val="clear" w:color="auto" w:fill="auto"/>
            <w:vAlign w:val="center"/>
          </w:tcPr>
          <w:p w14:paraId="348E5E37" w14:textId="77777777" w:rsidR="00FE2ECD" w:rsidRPr="00052A70" w:rsidRDefault="00FE2ECD" w:rsidP="00FE2ECD">
            <w:pPr>
              <w:jc w:val="center"/>
              <w:rPr>
                <w:b/>
                <w:color w:val="000000"/>
                <w:sz w:val="22"/>
                <w:szCs w:val="22"/>
              </w:rPr>
            </w:pPr>
            <w:r w:rsidRPr="00052A70">
              <w:rPr>
                <w:b/>
                <w:color w:val="000000"/>
                <w:sz w:val="22"/>
                <w:szCs w:val="22"/>
              </w:rPr>
              <w:t>14</w:t>
            </w:r>
          </w:p>
        </w:tc>
        <w:tc>
          <w:tcPr>
            <w:tcW w:w="6520" w:type="dxa"/>
          </w:tcPr>
          <w:p w14:paraId="54C1307B" w14:textId="77777777" w:rsidR="00FE2ECD" w:rsidRPr="00E2482F" w:rsidRDefault="00FE2ECD" w:rsidP="00FE2ECD">
            <w:r w:rsidRPr="00E2482F">
              <w:t>Gestione estratti conto / tesoreria</w:t>
            </w:r>
          </w:p>
        </w:tc>
        <w:tc>
          <w:tcPr>
            <w:tcW w:w="1985" w:type="dxa"/>
            <w:vAlign w:val="center"/>
          </w:tcPr>
          <w:p w14:paraId="126DC9FC"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18EA8039"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745BC9B" w14:textId="77777777" w:rsidR="00FE2ECD" w:rsidRPr="003A6FA0" w:rsidRDefault="00FE2ECD" w:rsidP="00FE2ECD">
            <w:pPr>
              <w:spacing w:beforeLines="60" w:before="144" w:afterLines="60" w:after="144"/>
              <w:jc w:val="both"/>
              <w:rPr>
                <w:b/>
                <w:bCs/>
                <w:sz w:val="22"/>
                <w:szCs w:val="22"/>
              </w:rPr>
            </w:pPr>
          </w:p>
        </w:tc>
      </w:tr>
      <w:tr w:rsidR="00FE2ECD" w:rsidRPr="003A6FA0" w14:paraId="66F65BC8" w14:textId="77777777" w:rsidTr="00FE2ECD">
        <w:tblPrEx>
          <w:tblLook w:val="04A0" w:firstRow="1" w:lastRow="0" w:firstColumn="1" w:lastColumn="0" w:noHBand="0" w:noVBand="1"/>
        </w:tblPrEx>
        <w:tc>
          <w:tcPr>
            <w:tcW w:w="851" w:type="dxa"/>
            <w:shd w:val="clear" w:color="auto" w:fill="auto"/>
            <w:vAlign w:val="center"/>
          </w:tcPr>
          <w:p w14:paraId="3D49E326" w14:textId="77777777" w:rsidR="00FE2ECD" w:rsidRPr="00052A70" w:rsidRDefault="00FE2ECD" w:rsidP="00FE2ECD">
            <w:pPr>
              <w:jc w:val="center"/>
              <w:rPr>
                <w:b/>
                <w:color w:val="000000"/>
                <w:sz w:val="22"/>
                <w:szCs w:val="22"/>
              </w:rPr>
            </w:pPr>
            <w:r w:rsidRPr="00052A70">
              <w:rPr>
                <w:b/>
                <w:color w:val="000000"/>
                <w:sz w:val="22"/>
                <w:szCs w:val="22"/>
              </w:rPr>
              <w:t>15</w:t>
            </w:r>
          </w:p>
        </w:tc>
        <w:tc>
          <w:tcPr>
            <w:tcW w:w="6520" w:type="dxa"/>
          </w:tcPr>
          <w:p w14:paraId="569BF621" w14:textId="77777777" w:rsidR="00FE2ECD" w:rsidRPr="00E2482F" w:rsidRDefault="00FE2ECD" w:rsidP="00FE2ECD">
            <w:r w:rsidRPr="00E2482F">
              <w:t>Ciclo passivo</w:t>
            </w:r>
          </w:p>
        </w:tc>
        <w:tc>
          <w:tcPr>
            <w:tcW w:w="1985" w:type="dxa"/>
            <w:vAlign w:val="center"/>
          </w:tcPr>
          <w:p w14:paraId="383E3B3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46725DAF"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2C80DEF6" w14:textId="77777777" w:rsidR="00FE2ECD" w:rsidRPr="003A6FA0" w:rsidRDefault="00FE2ECD" w:rsidP="00FE2ECD">
            <w:pPr>
              <w:spacing w:beforeLines="60" w:before="144" w:afterLines="60" w:after="144"/>
              <w:jc w:val="both"/>
              <w:rPr>
                <w:b/>
                <w:bCs/>
                <w:sz w:val="22"/>
                <w:szCs w:val="22"/>
              </w:rPr>
            </w:pPr>
          </w:p>
        </w:tc>
      </w:tr>
      <w:tr w:rsidR="00FE2ECD" w:rsidRPr="003A6FA0" w14:paraId="59E25960" w14:textId="77777777" w:rsidTr="00FE2ECD">
        <w:tblPrEx>
          <w:tblLook w:val="04A0" w:firstRow="1" w:lastRow="0" w:firstColumn="1" w:lastColumn="0" w:noHBand="0" w:noVBand="1"/>
        </w:tblPrEx>
        <w:tc>
          <w:tcPr>
            <w:tcW w:w="851" w:type="dxa"/>
            <w:shd w:val="clear" w:color="auto" w:fill="auto"/>
            <w:vAlign w:val="center"/>
          </w:tcPr>
          <w:p w14:paraId="142BEE63" w14:textId="77777777" w:rsidR="00FE2ECD" w:rsidRPr="00052A70" w:rsidRDefault="00FE2ECD" w:rsidP="00FE2ECD">
            <w:pPr>
              <w:jc w:val="center"/>
              <w:rPr>
                <w:b/>
                <w:color w:val="000000"/>
                <w:sz w:val="22"/>
                <w:szCs w:val="22"/>
              </w:rPr>
            </w:pPr>
            <w:r w:rsidRPr="00052A70">
              <w:rPr>
                <w:b/>
                <w:color w:val="000000"/>
                <w:sz w:val="22"/>
                <w:szCs w:val="22"/>
              </w:rPr>
              <w:t>16</w:t>
            </w:r>
          </w:p>
        </w:tc>
        <w:tc>
          <w:tcPr>
            <w:tcW w:w="6520" w:type="dxa"/>
          </w:tcPr>
          <w:p w14:paraId="74650090" w14:textId="77777777" w:rsidR="00FE2ECD" w:rsidRPr="00E2482F" w:rsidRDefault="00FE2ECD" w:rsidP="00FE2ECD">
            <w:r w:rsidRPr="00E2482F">
              <w:t>Ciclo Attivo</w:t>
            </w:r>
          </w:p>
        </w:tc>
        <w:tc>
          <w:tcPr>
            <w:tcW w:w="1985" w:type="dxa"/>
            <w:vAlign w:val="center"/>
          </w:tcPr>
          <w:p w14:paraId="61D381C8"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0A26BE09"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0B5513B9" w14:textId="77777777" w:rsidR="00FE2ECD" w:rsidRPr="003A6FA0" w:rsidRDefault="00FE2ECD" w:rsidP="00FE2ECD">
            <w:pPr>
              <w:spacing w:beforeLines="60" w:before="144" w:afterLines="60" w:after="144"/>
              <w:jc w:val="both"/>
              <w:rPr>
                <w:b/>
                <w:bCs/>
                <w:sz w:val="22"/>
                <w:szCs w:val="22"/>
              </w:rPr>
            </w:pPr>
          </w:p>
        </w:tc>
      </w:tr>
      <w:tr w:rsidR="00FE2ECD" w:rsidRPr="003A6FA0" w14:paraId="4EFF7013" w14:textId="77777777" w:rsidTr="00FE2ECD">
        <w:tblPrEx>
          <w:tblLook w:val="04A0" w:firstRow="1" w:lastRow="0" w:firstColumn="1" w:lastColumn="0" w:noHBand="0" w:noVBand="1"/>
        </w:tblPrEx>
        <w:tc>
          <w:tcPr>
            <w:tcW w:w="851" w:type="dxa"/>
            <w:shd w:val="clear" w:color="auto" w:fill="auto"/>
            <w:vAlign w:val="center"/>
          </w:tcPr>
          <w:p w14:paraId="5B8BA86A" w14:textId="77777777" w:rsidR="00FE2ECD" w:rsidRPr="00052A70" w:rsidRDefault="00FE2ECD" w:rsidP="00FE2ECD">
            <w:pPr>
              <w:jc w:val="center"/>
              <w:rPr>
                <w:b/>
                <w:color w:val="000000"/>
                <w:sz w:val="22"/>
                <w:szCs w:val="22"/>
              </w:rPr>
            </w:pPr>
            <w:r w:rsidRPr="00052A70">
              <w:rPr>
                <w:b/>
                <w:color w:val="000000"/>
                <w:sz w:val="22"/>
                <w:szCs w:val="22"/>
              </w:rPr>
              <w:t>17</w:t>
            </w:r>
          </w:p>
        </w:tc>
        <w:tc>
          <w:tcPr>
            <w:tcW w:w="6520" w:type="dxa"/>
          </w:tcPr>
          <w:p w14:paraId="17C8E3F8" w14:textId="77777777" w:rsidR="00FE2ECD" w:rsidRPr="00E2482F" w:rsidRDefault="00FE2ECD" w:rsidP="00FE2ECD">
            <w:r w:rsidRPr="00E2482F">
              <w:t>Bilancio</w:t>
            </w:r>
          </w:p>
        </w:tc>
        <w:tc>
          <w:tcPr>
            <w:tcW w:w="1985" w:type="dxa"/>
            <w:vAlign w:val="center"/>
          </w:tcPr>
          <w:p w14:paraId="10DE656E"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3EE5F99D"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7A5CEE9" w14:textId="77777777" w:rsidR="00FE2ECD" w:rsidRPr="003A6FA0" w:rsidRDefault="00FE2ECD" w:rsidP="00FE2ECD">
            <w:pPr>
              <w:spacing w:beforeLines="60" w:before="144" w:afterLines="60" w:after="144"/>
              <w:jc w:val="both"/>
              <w:rPr>
                <w:b/>
                <w:bCs/>
                <w:sz w:val="22"/>
                <w:szCs w:val="22"/>
              </w:rPr>
            </w:pPr>
          </w:p>
        </w:tc>
      </w:tr>
      <w:tr w:rsidR="00FE2ECD" w:rsidRPr="003A6FA0" w14:paraId="5F68BAA8" w14:textId="77777777" w:rsidTr="00FE2ECD">
        <w:tblPrEx>
          <w:tblLook w:val="04A0" w:firstRow="1" w:lastRow="0" w:firstColumn="1" w:lastColumn="0" w:noHBand="0" w:noVBand="1"/>
        </w:tblPrEx>
        <w:tc>
          <w:tcPr>
            <w:tcW w:w="851" w:type="dxa"/>
            <w:shd w:val="clear" w:color="auto" w:fill="auto"/>
            <w:vAlign w:val="center"/>
          </w:tcPr>
          <w:p w14:paraId="387B61EB" w14:textId="77777777" w:rsidR="00FE2ECD" w:rsidRPr="00052A70" w:rsidRDefault="00FE2ECD" w:rsidP="00FE2ECD">
            <w:pPr>
              <w:jc w:val="center"/>
              <w:rPr>
                <w:b/>
                <w:color w:val="000000"/>
                <w:sz w:val="22"/>
                <w:szCs w:val="22"/>
              </w:rPr>
            </w:pPr>
            <w:r w:rsidRPr="00052A70">
              <w:rPr>
                <w:b/>
                <w:color w:val="000000"/>
                <w:sz w:val="22"/>
                <w:szCs w:val="22"/>
              </w:rPr>
              <w:t>18</w:t>
            </w:r>
          </w:p>
        </w:tc>
        <w:tc>
          <w:tcPr>
            <w:tcW w:w="6520" w:type="dxa"/>
          </w:tcPr>
          <w:p w14:paraId="7068461D" w14:textId="77777777" w:rsidR="00FE2ECD" w:rsidRPr="00E2482F" w:rsidRDefault="00FE2ECD" w:rsidP="00FE2ECD">
            <w:r w:rsidRPr="00E2482F">
              <w:t>Controllo di Gestione</w:t>
            </w:r>
          </w:p>
        </w:tc>
        <w:tc>
          <w:tcPr>
            <w:tcW w:w="1985" w:type="dxa"/>
            <w:vAlign w:val="center"/>
          </w:tcPr>
          <w:p w14:paraId="6B56CD41"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7C0D273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1FA6DC93" w14:textId="77777777" w:rsidR="00FE2ECD" w:rsidRPr="003A6FA0" w:rsidRDefault="00FE2ECD" w:rsidP="00FE2ECD">
            <w:pPr>
              <w:spacing w:beforeLines="60" w:before="144" w:afterLines="60" w:after="144"/>
              <w:jc w:val="both"/>
              <w:rPr>
                <w:b/>
                <w:bCs/>
                <w:sz w:val="22"/>
                <w:szCs w:val="22"/>
              </w:rPr>
            </w:pPr>
          </w:p>
        </w:tc>
      </w:tr>
      <w:tr w:rsidR="00FE2ECD" w:rsidRPr="003A6FA0" w14:paraId="70F02CDD" w14:textId="77777777" w:rsidTr="00FE2ECD">
        <w:tblPrEx>
          <w:tblLook w:val="04A0" w:firstRow="1" w:lastRow="0" w:firstColumn="1" w:lastColumn="0" w:noHBand="0" w:noVBand="1"/>
        </w:tblPrEx>
        <w:tc>
          <w:tcPr>
            <w:tcW w:w="851" w:type="dxa"/>
            <w:shd w:val="clear" w:color="auto" w:fill="auto"/>
            <w:vAlign w:val="center"/>
          </w:tcPr>
          <w:p w14:paraId="4FCDB544" w14:textId="77777777" w:rsidR="00FE2ECD" w:rsidRPr="00052A70" w:rsidRDefault="00FE2ECD" w:rsidP="00FE2ECD">
            <w:pPr>
              <w:jc w:val="center"/>
              <w:rPr>
                <w:b/>
                <w:color w:val="000000"/>
                <w:sz w:val="22"/>
                <w:szCs w:val="22"/>
              </w:rPr>
            </w:pPr>
            <w:r w:rsidRPr="00052A70">
              <w:rPr>
                <w:b/>
                <w:color w:val="000000"/>
                <w:sz w:val="22"/>
                <w:szCs w:val="22"/>
              </w:rPr>
              <w:t>19</w:t>
            </w:r>
          </w:p>
        </w:tc>
        <w:tc>
          <w:tcPr>
            <w:tcW w:w="6520" w:type="dxa"/>
          </w:tcPr>
          <w:p w14:paraId="21AFE3AC" w14:textId="77777777" w:rsidR="00FE2ECD" w:rsidRPr="00E2482F" w:rsidRDefault="00FE2ECD" w:rsidP="00FE2ECD">
            <w:r w:rsidRPr="00E2482F">
              <w:t>Funzionalità trasversali</w:t>
            </w:r>
          </w:p>
        </w:tc>
        <w:tc>
          <w:tcPr>
            <w:tcW w:w="1985" w:type="dxa"/>
            <w:vAlign w:val="center"/>
          </w:tcPr>
          <w:p w14:paraId="73BDFB86"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5A672CCE"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432EAEAE" w14:textId="77777777" w:rsidR="00FE2ECD" w:rsidRPr="003A6FA0" w:rsidRDefault="00FE2ECD" w:rsidP="00FE2ECD">
            <w:pPr>
              <w:spacing w:beforeLines="60" w:before="144" w:afterLines="60" w:after="144"/>
              <w:jc w:val="both"/>
              <w:rPr>
                <w:b/>
                <w:bCs/>
                <w:sz w:val="22"/>
                <w:szCs w:val="22"/>
              </w:rPr>
            </w:pPr>
          </w:p>
        </w:tc>
      </w:tr>
      <w:tr w:rsidR="00FE2ECD" w:rsidRPr="003A6FA0" w14:paraId="63C1301E" w14:textId="77777777" w:rsidTr="00FE2ECD">
        <w:tblPrEx>
          <w:tblLook w:val="04A0" w:firstRow="1" w:lastRow="0" w:firstColumn="1" w:lastColumn="0" w:noHBand="0" w:noVBand="1"/>
        </w:tblPrEx>
        <w:tc>
          <w:tcPr>
            <w:tcW w:w="851" w:type="dxa"/>
            <w:shd w:val="clear" w:color="auto" w:fill="auto"/>
            <w:vAlign w:val="center"/>
          </w:tcPr>
          <w:p w14:paraId="48F60A74" w14:textId="77777777" w:rsidR="00FE2ECD" w:rsidRPr="00052A70" w:rsidRDefault="00FE2ECD" w:rsidP="00FE2ECD">
            <w:pPr>
              <w:jc w:val="center"/>
              <w:rPr>
                <w:b/>
                <w:color w:val="000000"/>
                <w:sz w:val="22"/>
                <w:szCs w:val="22"/>
              </w:rPr>
            </w:pPr>
            <w:r w:rsidRPr="00052A70">
              <w:rPr>
                <w:b/>
                <w:color w:val="000000"/>
                <w:sz w:val="22"/>
                <w:szCs w:val="22"/>
              </w:rPr>
              <w:t>20</w:t>
            </w:r>
          </w:p>
        </w:tc>
        <w:tc>
          <w:tcPr>
            <w:tcW w:w="6520" w:type="dxa"/>
          </w:tcPr>
          <w:p w14:paraId="21FBDAD6" w14:textId="77777777" w:rsidR="00FE2ECD" w:rsidRDefault="00FE2ECD" w:rsidP="00FE2ECD">
            <w:r w:rsidRPr="00E2482F">
              <w:t>Funzionalità per il supporto decisionale</w:t>
            </w:r>
          </w:p>
        </w:tc>
        <w:tc>
          <w:tcPr>
            <w:tcW w:w="1985" w:type="dxa"/>
            <w:vAlign w:val="center"/>
          </w:tcPr>
          <w:p w14:paraId="5606FD49" w14:textId="77777777" w:rsidR="00FE2ECD" w:rsidRPr="003A6FA0" w:rsidRDefault="00FE2ECD" w:rsidP="00FE2ECD">
            <w:pPr>
              <w:spacing w:beforeLines="60" w:before="144" w:afterLines="60" w:after="144"/>
              <w:jc w:val="both"/>
              <w:rPr>
                <w:b/>
                <w:bCs/>
                <w:sz w:val="22"/>
                <w:szCs w:val="22"/>
              </w:rPr>
            </w:pPr>
          </w:p>
        </w:tc>
        <w:tc>
          <w:tcPr>
            <w:tcW w:w="1276" w:type="dxa"/>
            <w:vAlign w:val="center"/>
          </w:tcPr>
          <w:p w14:paraId="652FC68A" w14:textId="77777777" w:rsidR="00FE2ECD" w:rsidRPr="003A6FA0" w:rsidRDefault="00FE2ECD" w:rsidP="00FE2ECD">
            <w:pPr>
              <w:spacing w:beforeLines="60" w:before="144" w:afterLines="60" w:after="144"/>
              <w:jc w:val="both"/>
              <w:rPr>
                <w:b/>
                <w:bCs/>
                <w:sz w:val="22"/>
                <w:szCs w:val="22"/>
              </w:rPr>
            </w:pPr>
          </w:p>
        </w:tc>
        <w:tc>
          <w:tcPr>
            <w:tcW w:w="4677" w:type="dxa"/>
            <w:shd w:val="clear" w:color="auto" w:fill="auto"/>
            <w:vAlign w:val="center"/>
          </w:tcPr>
          <w:p w14:paraId="74E080FC" w14:textId="77777777" w:rsidR="00FE2ECD" w:rsidRPr="003A6FA0" w:rsidRDefault="00FE2ECD" w:rsidP="00FE2ECD">
            <w:pPr>
              <w:spacing w:beforeLines="60" w:before="144" w:afterLines="60" w:after="144"/>
              <w:jc w:val="both"/>
              <w:rPr>
                <w:b/>
                <w:bCs/>
                <w:sz w:val="22"/>
                <w:szCs w:val="22"/>
              </w:rPr>
            </w:pPr>
          </w:p>
        </w:tc>
      </w:tr>
      <w:tr w:rsidR="00E3010C" w:rsidRPr="00E3010C" w14:paraId="74A8406E" w14:textId="77777777" w:rsidTr="00DD24EB">
        <w:tc>
          <w:tcPr>
            <w:tcW w:w="851" w:type="dxa"/>
            <w:shd w:val="clear" w:color="auto" w:fill="auto"/>
            <w:vAlign w:val="center"/>
          </w:tcPr>
          <w:p w14:paraId="055FD062" w14:textId="77777777" w:rsidR="00E3010C" w:rsidRPr="00DD24EB" w:rsidRDefault="00E3010C" w:rsidP="00DD24EB">
            <w:pPr>
              <w:spacing w:beforeLines="60" w:before="144" w:afterLines="60" w:after="144"/>
              <w:jc w:val="center"/>
              <w:rPr>
                <w:b/>
                <w:bCs/>
                <w:sz w:val="22"/>
                <w:szCs w:val="22"/>
              </w:rPr>
            </w:pPr>
          </w:p>
        </w:tc>
        <w:tc>
          <w:tcPr>
            <w:tcW w:w="6520" w:type="dxa"/>
            <w:vAlign w:val="center"/>
          </w:tcPr>
          <w:p w14:paraId="47C9FF24" w14:textId="77777777" w:rsidR="00E3010C" w:rsidRPr="00E3010C" w:rsidRDefault="00E3010C" w:rsidP="00E3010C">
            <w:pPr>
              <w:spacing w:before="60" w:after="60"/>
              <w:rPr>
                <w:b/>
              </w:rPr>
            </w:pPr>
            <w:r w:rsidRPr="00E3010C">
              <w:rPr>
                <w:b/>
              </w:rPr>
              <w:t>TOTALE Addestramento all’uso del software rivolto agli utenti finali</w:t>
            </w:r>
          </w:p>
        </w:tc>
        <w:tc>
          <w:tcPr>
            <w:tcW w:w="1985" w:type="dxa"/>
            <w:vAlign w:val="center"/>
          </w:tcPr>
          <w:p w14:paraId="2B4DE31E" w14:textId="77777777" w:rsidR="00E3010C" w:rsidRPr="00E3010C" w:rsidRDefault="00E3010C" w:rsidP="00E3010C">
            <w:pPr>
              <w:spacing w:before="60" w:after="60"/>
              <w:jc w:val="center"/>
              <w:rPr>
                <w:b/>
                <w:sz w:val="20"/>
              </w:rPr>
            </w:pPr>
          </w:p>
        </w:tc>
        <w:tc>
          <w:tcPr>
            <w:tcW w:w="1276" w:type="dxa"/>
            <w:vAlign w:val="center"/>
          </w:tcPr>
          <w:p w14:paraId="660EC3F9" w14:textId="77777777" w:rsidR="00E3010C" w:rsidRPr="00E3010C" w:rsidRDefault="00E3010C" w:rsidP="00E3010C">
            <w:pPr>
              <w:spacing w:before="60" w:after="60"/>
              <w:jc w:val="center"/>
              <w:rPr>
                <w:b/>
                <w:bCs/>
                <w:sz w:val="20"/>
              </w:rPr>
            </w:pPr>
          </w:p>
        </w:tc>
        <w:tc>
          <w:tcPr>
            <w:tcW w:w="4677" w:type="dxa"/>
            <w:shd w:val="clear" w:color="auto" w:fill="auto"/>
            <w:vAlign w:val="center"/>
          </w:tcPr>
          <w:p w14:paraId="5F810BA2" w14:textId="77777777" w:rsidR="00E3010C" w:rsidRPr="00E3010C" w:rsidRDefault="00E3010C" w:rsidP="00E3010C">
            <w:pPr>
              <w:spacing w:before="120"/>
              <w:rPr>
                <w:b/>
                <w:sz w:val="20"/>
              </w:rPr>
            </w:pPr>
          </w:p>
        </w:tc>
      </w:tr>
      <w:tr w:rsidR="00E3010C" w:rsidRPr="00E3010C" w14:paraId="27CF5337" w14:textId="77777777" w:rsidTr="002B2470">
        <w:tc>
          <w:tcPr>
            <w:tcW w:w="851" w:type="dxa"/>
            <w:shd w:val="clear" w:color="auto" w:fill="auto"/>
            <w:vAlign w:val="center"/>
          </w:tcPr>
          <w:p w14:paraId="75BCC274" w14:textId="77777777" w:rsidR="00E3010C" w:rsidRPr="00E3010C" w:rsidRDefault="00E3010C" w:rsidP="00E3010C">
            <w:pPr>
              <w:spacing w:beforeLines="60" w:before="144" w:afterLines="60" w:after="144"/>
              <w:jc w:val="center"/>
              <w:rPr>
                <w:b/>
                <w:bCs/>
                <w:sz w:val="22"/>
                <w:szCs w:val="22"/>
              </w:rPr>
            </w:pPr>
          </w:p>
        </w:tc>
        <w:tc>
          <w:tcPr>
            <w:tcW w:w="6520" w:type="dxa"/>
            <w:vAlign w:val="center"/>
          </w:tcPr>
          <w:p w14:paraId="657CDE24" w14:textId="77777777" w:rsidR="00E3010C" w:rsidRPr="00E3010C" w:rsidRDefault="00E3010C" w:rsidP="00E3010C">
            <w:pPr>
              <w:spacing w:before="60" w:after="60"/>
              <w:rPr>
                <w:b/>
              </w:rPr>
            </w:pPr>
            <w:r w:rsidRPr="00E3010C">
              <w:rPr>
                <w:b/>
              </w:rPr>
              <w:t>Migrazione dei dati, a partire dai sistemi esistenti, verso la base dati della soluzione</w:t>
            </w:r>
          </w:p>
        </w:tc>
        <w:tc>
          <w:tcPr>
            <w:tcW w:w="7938" w:type="dxa"/>
            <w:gridSpan w:val="3"/>
            <w:vAlign w:val="center"/>
          </w:tcPr>
          <w:p w14:paraId="0262EA9E" w14:textId="77777777" w:rsidR="00E3010C" w:rsidRPr="00E3010C" w:rsidRDefault="00E3010C" w:rsidP="00E3010C">
            <w:pPr>
              <w:spacing w:before="60" w:after="60"/>
              <w:rPr>
                <w:b/>
                <w:sz w:val="20"/>
              </w:rPr>
            </w:pPr>
          </w:p>
        </w:tc>
      </w:tr>
      <w:tr w:rsidR="00E3010C" w:rsidRPr="00E3010C" w14:paraId="64BDF5FD" w14:textId="77777777" w:rsidTr="002B2470">
        <w:tc>
          <w:tcPr>
            <w:tcW w:w="851" w:type="dxa"/>
            <w:shd w:val="clear" w:color="auto" w:fill="auto"/>
            <w:vAlign w:val="center"/>
          </w:tcPr>
          <w:p w14:paraId="57B83814" w14:textId="77777777" w:rsidR="00E3010C" w:rsidRPr="00E3010C" w:rsidRDefault="00FE2ECD" w:rsidP="00E3010C">
            <w:pPr>
              <w:spacing w:beforeLines="60" w:before="144" w:afterLines="60" w:after="144"/>
              <w:jc w:val="center"/>
              <w:rPr>
                <w:b/>
                <w:bCs/>
                <w:sz w:val="22"/>
                <w:szCs w:val="22"/>
              </w:rPr>
            </w:pPr>
            <w:r>
              <w:rPr>
                <w:b/>
                <w:bCs/>
                <w:sz w:val="22"/>
                <w:szCs w:val="22"/>
              </w:rPr>
              <w:lastRenderedPageBreak/>
              <w:t>01</w:t>
            </w:r>
          </w:p>
        </w:tc>
        <w:tc>
          <w:tcPr>
            <w:tcW w:w="6520" w:type="dxa"/>
            <w:vAlign w:val="center"/>
          </w:tcPr>
          <w:p w14:paraId="514C329A" w14:textId="77777777" w:rsidR="00E3010C" w:rsidRPr="00E3010C" w:rsidRDefault="00E3010C" w:rsidP="00E3010C">
            <w:pPr>
              <w:spacing w:before="60" w:after="60"/>
            </w:pPr>
            <w:r w:rsidRPr="00E3010C">
              <w:t>Migrazione dei dati, a partire dal sistema di gestione delle concessioni stradali attualmente in uso, verso la base dati della soluzione</w:t>
            </w:r>
          </w:p>
        </w:tc>
        <w:tc>
          <w:tcPr>
            <w:tcW w:w="1985" w:type="dxa"/>
            <w:vAlign w:val="center"/>
          </w:tcPr>
          <w:p w14:paraId="733E27E4" w14:textId="77777777" w:rsidR="00E3010C" w:rsidRPr="00E3010C" w:rsidRDefault="00E3010C" w:rsidP="00E3010C">
            <w:pPr>
              <w:spacing w:before="60" w:after="60"/>
              <w:jc w:val="center"/>
              <w:rPr>
                <w:sz w:val="20"/>
              </w:rPr>
            </w:pPr>
          </w:p>
        </w:tc>
        <w:tc>
          <w:tcPr>
            <w:tcW w:w="1276" w:type="dxa"/>
            <w:vAlign w:val="center"/>
          </w:tcPr>
          <w:p w14:paraId="328D4FE3" w14:textId="77777777" w:rsidR="00E3010C" w:rsidRPr="00E3010C" w:rsidRDefault="00E3010C" w:rsidP="00E3010C">
            <w:pPr>
              <w:spacing w:before="60" w:after="60"/>
              <w:jc w:val="center"/>
              <w:rPr>
                <w:b/>
                <w:bCs/>
                <w:sz w:val="20"/>
              </w:rPr>
            </w:pPr>
          </w:p>
        </w:tc>
        <w:tc>
          <w:tcPr>
            <w:tcW w:w="4677" w:type="dxa"/>
            <w:shd w:val="clear" w:color="auto" w:fill="auto"/>
            <w:vAlign w:val="center"/>
          </w:tcPr>
          <w:p w14:paraId="723E8D41" w14:textId="77777777" w:rsidR="00E3010C" w:rsidRPr="00E3010C" w:rsidRDefault="00E3010C" w:rsidP="00E3010C">
            <w:pPr>
              <w:spacing w:before="60" w:after="60"/>
              <w:rPr>
                <w:sz w:val="20"/>
              </w:rPr>
            </w:pPr>
          </w:p>
        </w:tc>
      </w:tr>
      <w:tr w:rsidR="00E3010C" w:rsidRPr="003537C8" w14:paraId="579AB0F5" w14:textId="77777777" w:rsidTr="002B2470">
        <w:tc>
          <w:tcPr>
            <w:tcW w:w="851" w:type="dxa"/>
            <w:shd w:val="clear" w:color="auto" w:fill="auto"/>
            <w:vAlign w:val="center"/>
          </w:tcPr>
          <w:p w14:paraId="6692E305" w14:textId="77777777" w:rsidR="00E3010C" w:rsidRPr="00E3010C" w:rsidRDefault="00E3010C" w:rsidP="00E3010C">
            <w:pPr>
              <w:spacing w:beforeLines="60" w:before="144" w:afterLines="60" w:after="144"/>
              <w:jc w:val="center"/>
              <w:rPr>
                <w:b/>
                <w:bCs/>
                <w:sz w:val="22"/>
                <w:szCs w:val="22"/>
              </w:rPr>
            </w:pPr>
          </w:p>
        </w:tc>
        <w:tc>
          <w:tcPr>
            <w:tcW w:w="6520" w:type="dxa"/>
            <w:vAlign w:val="center"/>
          </w:tcPr>
          <w:p w14:paraId="2C1C172D" w14:textId="77777777" w:rsidR="00E3010C" w:rsidRPr="00E23A0D" w:rsidRDefault="00E3010C" w:rsidP="00E3010C">
            <w:pPr>
              <w:spacing w:before="60" w:after="60"/>
              <w:rPr>
                <w:b/>
              </w:rPr>
            </w:pPr>
            <w:r w:rsidRPr="00E3010C">
              <w:rPr>
                <w:b/>
              </w:rPr>
              <w:t>TOTALE Migrazione dei dati, a partire dai sistemi esistenti, verso la base dati della soluzione</w:t>
            </w:r>
          </w:p>
        </w:tc>
        <w:tc>
          <w:tcPr>
            <w:tcW w:w="1985" w:type="dxa"/>
            <w:vAlign w:val="center"/>
          </w:tcPr>
          <w:p w14:paraId="4CB1E374" w14:textId="77777777" w:rsidR="00E3010C" w:rsidRPr="003537C8" w:rsidRDefault="00E3010C" w:rsidP="00E3010C">
            <w:pPr>
              <w:spacing w:before="60" w:after="60"/>
              <w:jc w:val="center"/>
              <w:rPr>
                <w:b/>
                <w:sz w:val="20"/>
              </w:rPr>
            </w:pPr>
          </w:p>
        </w:tc>
        <w:tc>
          <w:tcPr>
            <w:tcW w:w="1276" w:type="dxa"/>
            <w:vAlign w:val="center"/>
          </w:tcPr>
          <w:p w14:paraId="5F6FA544" w14:textId="77777777" w:rsidR="00E3010C" w:rsidRPr="003537C8" w:rsidRDefault="00E3010C" w:rsidP="00E3010C">
            <w:pPr>
              <w:spacing w:before="60" w:after="60"/>
              <w:jc w:val="center"/>
              <w:rPr>
                <w:b/>
                <w:bCs/>
                <w:sz w:val="20"/>
              </w:rPr>
            </w:pPr>
          </w:p>
        </w:tc>
        <w:tc>
          <w:tcPr>
            <w:tcW w:w="4677" w:type="dxa"/>
            <w:shd w:val="clear" w:color="auto" w:fill="auto"/>
            <w:vAlign w:val="center"/>
          </w:tcPr>
          <w:p w14:paraId="59241085" w14:textId="77777777" w:rsidR="00E3010C" w:rsidRPr="003537C8" w:rsidRDefault="00E3010C" w:rsidP="00E3010C">
            <w:pPr>
              <w:spacing w:before="60" w:after="60"/>
              <w:rPr>
                <w:b/>
                <w:sz w:val="20"/>
              </w:rPr>
            </w:pPr>
          </w:p>
        </w:tc>
      </w:tr>
      <w:tr w:rsidR="00E3010C" w:rsidRPr="003A6FA0" w14:paraId="6628D746" w14:textId="77777777" w:rsidTr="002B2470">
        <w:tc>
          <w:tcPr>
            <w:tcW w:w="851" w:type="dxa"/>
            <w:shd w:val="clear" w:color="auto" w:fill="auto"/>
            <w:vAlign w:val="center"/>
          </w:tcPr>
          <w:p w14:paraId="64837D65" w14:textId="77777777" w:rsidR="00E3010C" w:rsidRPr="003D1437" w:rsidRDefault="00E3010C" w:rsidP="00E3010C">
            <w:pPr>
              <w:spacing w:before="60" w:after="60"/>
              <w:jc w:val="center"/>
              <w:rPr>
                <w:b/>
                <w:sz w:val="22"/>
                <w:szCs w:val="22"/>
              </w:rPr>
            </w:pPr>
          </w:p>
        </w:tc>
        <w:tc>
          <w:tcPr>
            <w:tcW w:w="6520" w:type="dxa"/>
            <w:vAlign w:val="center"/>
          </w:tcPr>
          <w:p w14:paraId="236E7617" w14:textId="77777777" w:rsidR="00E3010C" w:rsidRPr="00E23A0D" w:rsidRDefault="00E3010C" w:rsidP="00E3010C">
            <w:pPr>
              <w:spacing w:before="60" w:after="60"/>
              <w:rPr>
                <w:b/>
              </w:rPr>
            </w:pPr>
            <w:r w:rsidRPr="00E23A0D">
              <w:rPr>
                <w:b/>
              </w:rPr>
              <w:t>TOTALE</w:t>
            </w:r>
            <w:r w:rsidRPr="00E23A0D">
              <w:rPr>
                <w:b/>
                <w:szCs w:val="24"/>
              </w:rPr>
              <w:t xml:space="preserve"> COMPLESSIVO</w:t>
            </w:r>
          </w:p>
        </w:tc>
        <w:tc>
          <w:tcPr>
            <w:tcW w:w="1985" w:type="dxa"/>
            <w:vAlign w:val="center"/>
          </w:tcPr>
          <w:p w14:paraId="5FB5277F" w14:textId="77777777" w:rsidR="00E3010C" w:rsidRPr="003A6FA0" w:rsidRDefault="00E3010C" w:rsidP="00E3010C">
            <w:pPr>
              <w:spacing w:before="60" w:after="60"/>
              <w:jc w:val="center"/>
            </w:pPr>
          </w:p>
        </w:tc>
        <w:tc>
          <w:tcPr>
            <w:tcW w:w="1276" w:type="dxa"/>
            <w:vAlign w:val="center"/>
          </w:tcPr>
          <w:p w14:paraId="43B9167E" w14:textId="77777777" w:rsidR="00E3010C" w:rsidRPr="003A6FA0" w:rsidRDefault="00E3010C" w:rsidP="00E3010C">
            <w:pPr>
              <w:spacing w:before="60" w:after="60"/>
              <w:jc w:val="center"/>
              <w:rPr>
                <w:b/>
                <w:bCs/>
                <w:sz w:val="20"/>
              </w:rPr>
            </w:pPr>
          </w:p>
        </w:tc>
        <w:tc>
          <w:tcPr>
            <w:tcW w:w="4677" w:type="dxa"/>
            <w:shd w:val="clear" w:color="auto" w:fill="auto"/>
            <w:vAlign w:val="center"/>
          </w:tcPr>
          <w:p w14:paraId="2EA0B412" w14:textId="77777777" w:rsidR="00E3010C" w:rsidRPr="003A6FA0" w:rsidRDefault="00E3010C" w:rsidP="00E3010C">
            <w:pPr>
              <w:spacing w:before="60" w:after="60"/>
            </w:pPr>
          </w:p>
        </w:tc>
      </w:tr>
    </w:tbl>
    <w:p w14:paraId="47D7963C" w14:textId="77777777" w:rsidR="00EC2D63" w:rsidRPr="003A6FA0" w:rsidRDefault="00EC2D63" w:rsidP="001F4095"/>
    <w:p w14:paraId="34AB54AA" w14:textId="77777777" w:rsidR="001F4095" w:rsidRPr="003A6FA0" w:rsidRDefault="001F4095" w:rsidP="001F4095">
      <w:pPr>
        <w:spacing w:before="120" w:line="240" w:lineRule="atLeast"/>
        <w:jc w:val="both"/>
      </w:pPr>
      <w:r w:rsidRPr="003A6FA0">
        <w:rPr>
          <w:b/>
        </w:rPr>
        <w:t>Nota bene</w:t>
      </w:r>
      <w:r w:rsidRPr="003A6FA0">
        <w:t xml:space="preserve">: Inserire le stime solo per le attività che il fornitore è disponibile a svolgere. </w:t>
      </w:r>
    </w:p>
    <w:p w14:paraId="2BDBC192" w14:textId="77777777" w:rsidR="00DE4AC2" w:rsidRDefault="00DE4AC2" w:rsidP="00DE4AC2">
      <w:pPr>
        <w:spacing w:before="120" w:after="120"/>
        <w:rPr>
          <w:szCs w:val="24"/>
        </w:rPr>
      </w:pPr>
    </w:p>
    <w:p w14:paraId="289DC047" w14:textId="77777777" w:rsidR="00DE4AC2" w:rsidRPr="003A6FA0" w:rsidRDefault="00DE4AC2" w:rsidP="00DE4AC2">
      <w:pPr>
        <w:spacing w:before="120" w:after="120"/>
        <w:rPr>
          <w:szCs w:val="24"/>
        </w:rPr>
      </w:pPr>
      <w:r>
        <w:rPr>
          <w:szCs w:val="24"/>
        </w:rPr>
        <w:br w:type="page"/>
      </w:r>
    </w:p>
    <w:p w14:paraId="46E62D26" w14:textId="77777777" w:rsidR="001F4095" w:rsidRPr="00286BEC" w:rsidRDefault="001F4095" w:rsidP="001F4095">
      <w:pPr>
        <w:spacing w:before="120"/>
        <w:rPr>
          <w:b/>
          <w:szCs w:val="24"/>
        </w:rPr>
      </w:pPr>
      <w:r w:rsidRPr="003A6FA0">
        <w:rPr>
          <w:b/>
          <w:szCs w:val="24"/>
        </w:rPr>
        <w:lastRenderedPageBreak/>
        <w:t xml:space="preserve">COSTO </w:t>
      </w:r>
      <w:r w:rsidRPr="00286BEC">
        <w:rPr>
          <w:b/>
          <w:szCs w:val="24"/>
        </w:rPr>
        <w:t>INDICATIVO ANNUO DI GESTIONE DELLA SOLUZIONE</w:t>
      </w:r>
    </w:p>
    <w:p w14:paraId="075EDDFB" w14:textId="2A2676E2" w:rsidR="00240FBE" w:rsidRPr="003A6FA0" w:rsidRDefault="00240FBE" w:rsidP="00240FBE">
      <w:pPr>
        <w:spacing w:before="120" w:after="120"/>
        <w:jc w:val="both"/>
        <w:rPr>
          <w:szCs w:val="24"/>
        </w:rPr>
      </w:pPr>
      <w:r w:rsidRPr="00286BEC">
        <w:rPr>
          <w:b/>
          <w:bCs/>
          <w:szCs w:val="24"/>
        </w:rPr>
        <w:t>Stima costo annuo</w:t>
      </w:r>
      <w:r w:rsidRPr="00286BEC">
        <w:rPr>
          <w:b/>
          <w:szCs w:val="24"/>
        </w:rPr>
        <w:t xml:space="preserve">: </w:t>
      </w:r>
      <w:r w:rsidRPr="00286BEC">
        <w:rPr>
          <w:szCs w:val="24"/>
        </w:rPr>
        <w:t xml:space="preserve">per voce di gestione e per i gruppi di requisiti indicati, fornire una stima del costo annuo previsto. In caso di servizi previsti a listino, </w:t>
      </w:r>
      <w:r w:rsidRPr="00286BEC">
        <w:t>indicare la stima del prezzo.</w:t>
      </w:r>
      <w:r w:rsidRPr="00286BEC">
        <w:rPr>
          <w:szCs w:val="24"/>
        </w:rPr>
        <w:t xml:space="preserve"> In caso di servizi professionali “disponibili ad hoc”, </w:t>
      </w:r>
      <w:r w:rsidRPr="00286BEC">
        <w:t xml:space="preserve">fornire una stima dei giorni uomo necessari per la loro realizzazione, precisando il numero dei giorni delle diverse figure professionali previste ed utilizzando come riferimento standard le </w:t>
      </w:r>
      <w:r w:rsidR="00DF1B2D" w:rsidRPr="00286BEC">
        <w:t>tariffe Consip di cui al listino prezzi http://www.consip.it/sites</w:t>
      </w:r>
      <w:r w:rsidR="00DF1B2D" w:rsidRPr="007650A7">
        <w:t>/consip.it/files/ID1607%20Lotto%202%20Listino%20Prezzi.pdf; in caso</w:t>
      </w:r>
      <w:r w:rsidRPr="007650A7">
        <w:t xml:space="preserve"> di difficoltà nel precisare l’articolazione dei giorni uomo e delle relative figure professionali, fornire una stima economica.</w:t>
      </w:r>
    </w:p>
    <w:p w14:paraId="5D768B1F" w14:textId="77777777" w:rsidR="00240FBE" w:rsidRPr="003A6FA0" w:rsidRDefault="00240FBE" w:rsidP="001F4095"/>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6096"/>
        <w:gridCol w:w="2127"/>
        <w:gridCol w:w="6236"/>
      </w:tblGrid>
      <w:tr w:rsidR="001F4095" w:rsidRPr="0028702D" w14:paraId="795F9E9C" w14:textId="77777777" w:rsidTr="00D878E1">
        <w:trPr>
          <w:trHeight w:val="739"/>
          <w:tblHeader/>
        </w:trPr>
        <w:tc>
          <w:tcPr>
            <w:tcW w:w="850" w:type="dxa"/>
            <w:shd w:val="clear" w:color="auto" w:fill="D9E2F3"/>
            <w:vAlign w:val="center"/>
            <w:hideMark/>
          </w:tcPr>
          <w:p w14:paraId="27C41328" w14:textId="77777777" w:rsidR="001F4095" w:rsidRPr="0028702D" w:rsidRDefault="001F4095" w:rsidP="00D878E1">
            <w:pPr>
              <w:jc w:val="center"/>
              <w:rPr>
                <w:b/>
                <w:bCs/>
                <w:sz w:val="22"/>
                <w:szCs w:val="22"/>
              </w:rPr>
            </w:pPr>
            <w:bookmarkStart w:id="5" w:name="_Hlk10971821"/>
            <w:r w:rsidRPr="00D878E1">
              <w:rPr>
                <w:b/>
                <w:sz w:val="22"/>
                <w:szCs w:val="22"/>
              </w:rPr>
              <w:br w:type="page"/>
            </w:r>
            <w:r w:rsidRPr="0028702D">
              <w:rPr>
                <w:b/>
                <w:sz w:val="22"/>
                <w:szCs w:val="22"/>
              </w:rPr>
              <w:t>ID</w:t>
            </w:r>
          </w:p>
        </w:tc>
        <w:tc>
          <w:tcPr>
            <w:tcW w:w="6096" w:type="dxa"/>
            <w:shd w:val="clear" w:color="auto" w:fill="D9E2F3"/>
            <w:vAlign w:val="center"/>
          </w:tcPr>
          <w:p w14:paraId="281FB8C7" w14:textId="77777777" w:rsidR="001F4095" w:rsidRPr="0028702D" w:rsidRDefault="001F4095" w:rsidP="00DE4AC2">
            <w:pPr>
              <w:rPr>
                <w:b/>
                <w:bCs/>
                <w:szCs w:val="24"/>
              </w:rPr>
            </w:pPr>
            <w:r w:rsidRPr="0028702D">
              <w:rPr>
                <w:b/>
                <w:szCs w:val="24"/>
              </w:rPr>
              <w:t xml:space="preserve">Attività di gestione della soluzione </w:t>
            </w:r>
          </w:p>
        </w:tc>
        <w:tc>
          <w:tcPr>
            <w:tcW w:w="2127" w:type="dxa"/>
            <w:shd w:val="clear" w:color="auto" w:fill="D9E2F3"/>
            <w:vAlign w:val="center"/>
          </w:tcPr>
          <w:p w14:paraId="64007C90" w14:textId="77777777" w:rsidR="001F4095" w:rsidRPr="0028702D" w:rsidRDefault="001F4095" w:rsidP="00A15E31">
            <w:pPr>
              <w:jc w:val="center"/>
              <w:rPr>
                <w:b/>
                <w:bCs/>
                <w:szCs w:val="24"/>
              </w:rPr>
            </w:pPr>
            <w:r w:rsidRPr="0028702D">
              <w:rPr>
                <w:b/>
                <w:bCs/>
                <w:szCs w:val="24"/>
              </w:rPr>
              <w:t>Stima costo annuo (Euro)</w:t>
            </w:r>
          </w:p>
        </w:tc>
        <w:tc>
          <w:tcPr>
            <w:tcW w:w="6236" w:type="dxa"/>
            <w:shd w:val="clear" w:color="auto" w:fill="D9E2F3"/>
            <w:vAlign w:val="center"/>
            <w:hideMark/>
          </w:tcPr>
          <w:p w14:paraId="01B78B17" w14:textId="77777777" w:rsidR="001F4095" w:rsidRPr="0028702D" w:rsidRDefault="001F4095" w:rsidP="00A15E31">
            <w:pPr>
              <w:jc w:val="center"/>
              <w:rPr>
                <w:b/>
                <w:bCs/>
                <w:szCs w:val="24"/>
              </w:rPr>
            </w:pPr>
            <w:r w:rsidRPr="0028702D">
              <w:rPr>
                <w:b/>
                <w:bCs/>
                <w:szCs w:val="24"/>
              </w:rPr>
              <w:t xml:space="preserve">Note </w:t>
            </w:r>
          </w:p>
        </w:tc>
      </w:tr>
      <w:bookmarkEnd w:id="5"/>
      <w:tr w:rsidR="00437C67" w:rsidRPr="00AF736E" w14:paraId="4826BC66" w14:textId="77777777" w:rsidTr="00D878E1">
        <w:tc>
          <w:tcPr>
            <w:tcW w:w="850" w:type="dxa"/>
            <w:shd w:val="clear" w:color="auto" w:fill="auto"/>
            <w:vAlign w:val="center"/>
          </w:tcPr>
          <w:p w14:paraId="6454BBC9" w14:textId="77777777" w:rsidR="00437C67" w:rsidRPr="0028702D" w:rsidRDefault="00437C67" w:rsidP="00D878E1">
            <w:pPr>
              <w:spacing w:before="120" w:after="120"/>
              <w:jc w:val="center"/>
              <w:rPr>
                <w:b/>
                <w:color w:val="000000"/>
                <w:sz w:val="22"/>
                <w:szCs w:val="22"/>
              </w:rPr>
            </w:pPr>
          </w:p>
        </w:tc>
        <w:tc>
          <w:tcPr>
            <w:tcW w:w="6096" w:type="dxa"/>
            <w:vAlign w:val="center"/>
          </w:tcPr>
          <w:p w14:paraId="21B4FB31" w14:textId="77777777" w:rsidR="00437C67" w:rsidRPr="0028702D" w:rsidRDefault="00437C67" w:rsidP="00DE4AC2">
            <w:pPr>
              <w:spacing w:before="120" w:after="120"/>
              <w:rPr>
                <w:b/>
              </w:rPr>
            </w:pPr>
            <w:r w:rsidRPr="0028702D">
              <w:rPr>
                <w:b/>
              </w:rPr>
              <w:t>Manutenzione del software: correttive, eventuali costi della licenza a canone, altro</w:t>
            </w:r>
          </w:p>
        </w:tc>
        <w:tc>
          <w:tcPr>
            <w:tcW w:w="8363" w:type="dxa"/>
            <w:gridSpan w:val="2"/>
            <w:vAlign w:val="center"/>
          </w:tcPr>
          <w:p w14:paraId="3715533A" w14:textId="77777777" w:rsidR="00437C67" w:rsidRPr="00AF736E" w:rsidRDefault="00437C67" w:rsidP="00A15E31">
            <w:pPr>
              <w:spacing w:before="120" w:after="120"/>
              <w:rPr>
                <w:b/>
                <w:color w:val="000000"/>
                <w:sz w:val="20"/>
              </w:rPr>
            </w:pPr>
          </w:p>
        </w:tc>
      </w:tr>
      <w:tr w:rsidR="00FE2ECD" w:rsidRPr="003A6FA0" w14:paraId="41205C9D" w14:textId="77777777" w:rsidTr="00FE2ECD">
        <w:tc>
          <w:tcPr>
            <w:tcW w:w="850" w:type="dxa"/>
            <w:shd w:val="clear" w:color="auto" w:fill="auto"/>
            <w:vAlign w:val="center"/>
          </w:tcPr>
          <w:p w14:paraId="11167737"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096" w:type="dxa"/>
          </w:tcPr>
          <w:p w14:paraId="25E82A83" w14:textId="77777777" w:rsidR="00FE2ECD" w:rsidRPr="00E2482F" w:rsidRDefault="00FE2ECD" w:rsidP="00FE2ECD">
            <w:r w:rsidRPr="00E2482F">
              <w:t>Funzionalità generali</w:t>
            </w:r>
          </w:p>
        </w:tc>
        <w:tc>
          <w:tcPr>
            <w:tcW w:w="2127" w:type="dxa"/>
            <w:vAlign w:val="center"/>
          </w:tcPr>
          <w:p w14:paraId="56B3998A"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3161494" w14:textId="77777777" w:rsidR="00FE2ECD" w:rsidRPr="003A6FA0" w:rsidRDefault="00FE2ECD" w:rsidP="00FE2ECD">
            <w:pPr>
              <w:spacing w:beforeLines="60" w:before="144" w:afterLines="60" w:after="144"/>
              <w:jc w:val="both"/>
              <w:rPr>
                <w:b/>
                <w:bCs/>
                <w:sz w:val="22"/>
                <w:szCs w:val="22"/>
              </w:rPr>
            </w:pPr>
          </w:p>
        </w:tc>
      </w:tr>
      <w:tr w:rsidR="00FE2ECD" w:rsidRPr="003A6FA0" w14:paraId="50CF1B43" w14:textId="77777777" w:rsidTr="00FE2ECD">
        <w:tc>
          <w:tcPr>
            <w:tcW w:w="850" w:type="dxa"/>
            <w:shd w:val="clear" w:color="auto" w:fill="auto"/>
            <w:vAlign w:val="center"/>
          </w:tcPr>
          <w:p w14:paraId="118DCDA0"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096" w:type="dxa"/>
          </w:tcPr>
          <w:p w14:paraId="08163DC2" w14:textId="4C8F8DE1" w:rsidR="00FE2ECD" w:rsidRPr="00E2482F" w:rsidRDefault="00FE2ECD" w:rsidP="00FE2ECD">
            <w:r w:rsidRPr="00E2482F">
              <w:t>Archiviazione documentale e protocollazione</w:t>
            </w:r>
          </w:p>
        </w:tc>
        <w:tc>
          <w:tcPr>
            <w:tcW w:w="2127" w:type="dxa"/>
            <w:vAlign w:val="center"/>
          </w:tcPr>
          <w:p w14:paraId="584BEBA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39C5E00" w14:textId="77777777" w:rsidR="00FE2ECD" w:rsidRPr="003A6FA0" w:rsidRDefault="00FE2ECD" w:rsidP="00FE2ECD">
            <w:pPr>
              <w:spacing w:beforeLines="60" w:before="144" w:afterLines="60" w:after="144"/>
              <w:jc w:val="both"/>
              <w:rPr>
                <w:b/>
                <w:bCs/>
                <w:sz w:val="22"/>
                <w:szCs w:val="22"/>
              </w:rPr>
            </w:pPr>
          </w:p>
        </w:tc>
      </w:tr>
      <w:tr w:rsidR="00FE2ECD" w:rsidRPr="003A6FA0" w14:paraId="34D7322D" w14:textId="77777777" w:rsidTr="00FE2ECD">
        <w:tc>
          <w:tcPr>
            <w:tcW w:w="850" w:type="dxa"/>
            <w:shd w:val="clear" w:color="auto" w:fill="auto"/>
            <w:vAlign w:val="center"/>
          </w:tcPr>
          <w:p w14:paraId="3455BD85"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096" w:type="dxa"/>
          </w:tcPr>
          <w:p w14:paraId="58546B89" w14:textId="77777777" w:rsidR="00FE2ECD" w:rsidRPr="00E2482F" w:rsidRDefault="00FE2ECD" w:rsidP="00FE2ECD">
            <w:r w:rsidRPr="00E2482F">
              <w:t>Istruttoria di ricevibilità</w:t>
            </w:r>
          </w:p>
        </w:tc>
        <w:tc>
          <w:tcPr>
            <w:tcW w:w="2127" w:type="dxa"/>
            <w:vAlign w:val="center"/>
          </w:tcPr>
          <w:p w14:paraId="39AE46E7"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DE2E77A" w14:textId="77777777" w:rsidR="00FE2ECD" w:rsidRPr="003A6FA0" w:rsidRDefault="00FE2ECD" w:rsidP="00FE2ECD">
            <w:pPr>
              <w:spacing w:beforeLines="60" w:before="144" w:afterLines="60" w:after="144"/>
              <w:jc w:val="both"/>
              <w:rPr>
                <w:b/>
                <w:bCs/>
                <w:sz w:val="22"/>
                <w:szCs w:val="22"/>
              </w:rPr>
            </w:pPr>
          </w:p>
        </w:tc>
      </w:tr>
      <w:tr w:rsidR="00FE2ECD" w:rsidRPr="003A6FA0" w14:paraId="4CF14A31" w14:textId="77777777" w:rsidTr="00FE2ECD">
        <w:tc>
          <w:tcPr>
            <w:tcW w:w="850" w:type="dxa"/>
            <w:shd w:val="clear" w:color="auto" w:fill="auto"/>
            <w:vAlign w:val="center"/>
          </w:tcPr>
          <w:p w14:paraId="3EACAFC1" w14:textId="77777777" w:rsidR="00FE2ECD" w:rsidRPr="00052A70" w:rsidRDefault="00FE2ECD" w:rsidP="00FE2ECD">
            <w:pPr>
              <w:jc w:val="center"/>
              <w:rPr>
                <w:b/>
                <w:color w:val="000000"/>
                <w:sz w:val="22"/>
                <w:szCs w:val="22"/>
              </w:rPr>
            </w:pPr>
            <w:r w:rsidRPr="00052A70">
              <w:rPr>
                <w:b/>
                <w:color w:val="000000"/>
                <w:sz w:val="22"/>
                <w:szCs w:val="22"/>
              </w:rPr>
              <w:t>4</w:t>
            </w:r>
          </w:p>
        </w:tc>
        <w:tc>
          <w:tcPr>
            <w:tcW w:w="6096" w:type="dxa"/>
          </w:tcPr>
          <w:p w14:paraId="01DF5CED" w14:textId="77777777" w:rsidR="00FE2ECD" w:rsidRPr="00E2482F" w:rsidRDefault="00FE2ECD" w:rsidP="00FE2ECD">
            <w:r w:rsidRPr="00E2482F">
              <w:t>Istruttoria di ammissibilità</w:t>
            </w:r>
          </w:p>
        </w:tc>
        <w:tc>
          <w:tcPr>
            <w:tcW w:w="2127" w:type="dxa"/>
            <w:vAlign w:val="center"/>
          </w:tcPr>
          <w:p w14:paraId="70FCB37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97D74A9" w14:textId="77777777" w:rsidR="00FE2ECD" w:rsidRPr="003A6FA0" w:rsidRDefault="00FE2ECD" w:rsidP="00FE2ECD">
            <w:pPr>
              <w:spacing w:beforeLines="60" w:before="144" w:afterLines="60" w:after="144"/>
              <w:jc w:val="both"/>
              <w:rPr>
                <w:b/>
                <w:bCs/>
                <w:sz w:val="22"/>
                <w:szCs w:val="22"/>
              </w:rPr>
            </w:pPr>
          </w:p>
        </w:tc>
      </w:tr>
      <w:tr w:rsidR="00FE2ECD" w:rsidRPr="003A6FA0" w14:paraId="2DA7A86C" w14:textId="77777777" w:rsidTr="00FE2ECD">
        <w:tc>
          <w:tcPr>
            <w:tcW w:w="850" w:type="dxa"/>
            <w:shd w:val="clear" w:color="auto" w:fill="auto"/>
            <w:vAlign w:val="center"/>
          </w:tcPr>
          <w:p w14:paraId="5FB808A0" w14:textId="77777777" w:rsidR="00FE2ECD" w:rsidRPr="00052A70" w:rsidRDefault="00FE2ECD" w:rsidP="00FE2ECD">
            <w:pPr>
              <w:jc w:val="center"/>
              <w:rPr>
                <w:b/>
                <w:color w:val="000000"/>
                <w:sz w:val="22"/>
                <w:szCs w:val="22"/>
              </w:rPr>
            </w:pPr>
            <w:r w:rsidRPr="00052A70">
              <w:rPr>
                <w:b/>
                <w:color w:val="000000"/>
                <w:sz w:val="22"/>
                <w:szCs w:val="22"/>
              </w:rPr>
              <w:t>5</w:t>
            </w:r>
          </w:p>
        </w:tc>
        <w:tc>
          <w:tcPr>
            <w:tcW w:w="6096" w:type="dxa"/>
          </w:tcPr>
          <w:p w14:paraId="322FBF43"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2127" w:type="dxa"/>
            <w:vAlign w:val="center"/>
          </w:tcPr>
          <w:p w14:paraId="6CC93EB6"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F77AFFE" w14:textId="77777777" w:rsidR="00FE2ECD" w:rsidRPr="003A6FA0" w:rsidRDefault="00FE2ECD" w:rsidP="00FE2ECD">
            <w:pPr>
              <w:spacing w:beforeLines="60" w:before="144" w:afterLines="60" w:after="144"/>
              <w:jc w:val="both"/>
              <w:rPr>
                <w:b/>
                <w:bCs/>
                <w:sz w:val="22"/>
                <w:szCs w:val="22"/>
              </w:rPr>
            </w:pPr>
          </w:p>
        </w:tc>
      </w:tr>
      <w:tr w:rsidR="00FE2ECD" w:rsidRPr="003A6FA0" w14:paraId="0585FC4C" w14:textId="77777777" w:rsidTr="00FE2ECD">
        <w:tc>
          <w:tcPr>
            <w:tcW w:w="850" w:type="dxa"/>
            <w:shd w:val="clear" w:color="auto" w:fill="auto"/>
            <w:vAlign w:val="center"/>
          </w:tcPr>
          <w:p w14:paraId="13F50889" w14:textId="77777777" w:rsidR="00FE2ECD" w:rsidRPr="00052A70" w:rsidRDefault="00FE2ECD" w:rsidP="00FE2ECD">
            <w:pPr>
              <w:jc w:val="center"/>
              <w:rPr>
                <w:b/>
                <w:color w:val="000000"/>
                <w:sz w:val="22"/>
                <w:szCs w:val="22"/>
              </w:rPr>
            </w:pPr>
            <w:r w:rsidRPr="00052A70">
              <w:rPr>
                <w:b/>
                <w:color w:val="000000"/>
                <w:sz w:val="22"/>
                <w:szCs w:val="22"/>
              </w:rPr>
              <w:t>6</w:t>
            </w:r>
          </w:p>
        </w:tc>
        <w:tc>
          <w:tcPr>
            <w:tcW w:w="6096" w:type="dxa"/>
          </w:tcPr>
          <w:p w14:paraId="3A552651" w14:textId="77777777" w:rsidR="00FE2ECD" w:rsidRPr="00E2482F" w:rsidRDefault="00FE2ECD" w:rsidP="00FE2ECD">
            <w:r w:rsidRPr="00E2482F">
              <w:t>Verifica del credito</w:t>
            </w:r>
          </w:p>
        </w:tc>
        <w:tc>
          <w:tcPr>
            <w:tcW w:w="2127" w:type="dxa"/>
            <w:vAlign w:val="center"/>
          </w:tcPr>
          <w:p w14:paraId="6FABD441"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DFAB1DB" w14:textId="77777777" w:rsidR="00FE2ECD" w:rsidRPr="003A6FA0" w:rsidRDefault="00FE2ECD" w:rsidP="00FE2ECD">
            <w:pPr>
              <w:spacing w:beforeLines="60" w:before="144" w:afterLines="60" w:after="144"/>
              <w:jc w:val="both"/>
              <w:rPr>
                <w:b/>
                <w:bCs/>
                <w:sz w:val="22"/>
                <w:szCs w:val="22"/>
              </w:rPr>
            </w:pPr>
          </w:p>
        </w:tc>
      </w:tr>
      <w:tr w:rsidR="00FE2ECD" w:rsidRPr="003A6FA0" w14:paraId="4F0F51BD" w14:textId="77777777" w:rsidTr="00FE2ECD">
        <w:tc>
          <w:tcPr>
            <w:tcW w:w="850" w:type="dxa"/>
            <w:shd w:val="clear" w:color="auto" w:fill="auto"/>
            <w:vAlign w:val="center"/>
          </w:tcPr>
          <w:p w14:paraId="002CAC01" w14:textId="77777777" w:rsidR="00FE2ECD" w:rsidRPr="00052A70" w:rsidRDefault="00FE2ECD" w:rsidP="00FE2ECD">
            <w:pPr>
              <w:jc w:val="center"/>
              <w:rPr>
                <w:b/>
                <w:color w:val="000000"/>
                <w:sz w:val="22"/>
                <w:szCs w:val="22"/>
              </w:rPr>
            </w:pPr>
            <w:r w:rsidRPr="00052A70">
              <w:rPr>
                <w:b/>
                <w:color w:val="000000"/>
                <w:sz w:val="22"/>
                <w:szCs w:val="22"/>
              </w:rPr>
              <w:t>7</w:t>
            </w:r>
          </w:p>
        </w:tc>
        <w:tc>
          <w:tcPr>
            <w:tcW w:w="6096" w:type="dxa"/>
          </w:tcPr>
          <w:p w14:paraId="4CCF6546" w14:textId="77777777" w:rsidR="00FE2ECD" w:rsidRPr="00E2482F" w:rsidRDefault="00FE2ECD" w:rsidP="00FE2ECD">
            <w:r w:rsidRPr="00E2482F">
              <w:t xml:space="preserve">Calcolo Aiuto ESL/De </w:t>
            </w:r>
            <w:proofErr w:type="spellStart"/>
            <w:r w:rsidRPr="00E2482F">
              <w:t>Minimis</w:t>
            </w:r>
            <w:proofErr w:type="spellEnd"/>
          </w:p>
        </w:tc>
        <w:tc>
          <w:tcPr>
            <w:tcW w:w="2127" w:type="dxa"/>
            <w:vAlign w:val="center"/>
          </w:tcPr>
          <w:p w14:paraId="4B6D102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210F18C" w14:textId="77777777" w:rsidR="00FE2ECD" w:rsidRPr="003A6FA0" w:rsidRDefault="00FE2ECD" w:rsidP="00FE2ECD">
            <w:pPr>
              <w:spacing w:beforeLines="60" w:before="144" w:afterLines="60" w:after="144"/>
              <w:jc w:val="both"/>
              <w:rPr>
                <w:b/>
                <w:bCs/>
                <w:sz w:val="22"/>
                <w:szCs w:val="22"/>
              </w:rPr>
            </w:pPr>
          </w:p>
        </w:tc>
      </w:tr>
      <w:tr w:rsidR="00FE2ECD" w:rsidRPr="001D6DC2" w14:paraId="77ED30A5" w14:textId="77777777" w:rsidTr="00FE2ECD">
        <w:tc>
          <w:tcPr>
            <w:tcW w:w="850" w:type="dxa"/>
            <w:shd w:val="clear" w:color="auto" w:fill="auto"/>
            <w:vAlign w:val="center"/>
          </w:tcPr>
          <w:p w14:paraId="19BF9D40" w14:textId="77777777" w:rsidR="00FE2ECD" w:rsidRPr="00052A70" w:rsidRDefault="00FE2ECD" w:rsidP="00FE2ECD">
            <w:pPr>
              <w:jc w:val="center"/>
              <w:rPr>
                <w:b/>
                <w:color w:val="000000"/>
                <w:sz w:val="22"/>
                <w:szCs w:val="22"/>
              </w:rPr>
            </w:pPr>
            <w:r w:rsidRPr="00052A70">
              <w:rPr>
                <w:b/>
                <w:color w:val="000000"/>
                <w:sz w:val="22"/>
                <w:szCs w:val="22"/>
              </w:rPr>
              <w:t>8</w:t>
            </w:r>
          </w:p>
        </w:tc>
        <w:tc>
          <w:tcPr>
            <w:tcW w:w="6096" w:type="dxa"/>
          </w:tcPr>
          <w:p w14:paraId="67004EB4" w14:textId="77777777" w:rsidR="00FE2ECD" w:rsidRPr="00E2482F" w:rsidRDefault="00FE2ECD" w:rsidP="00FE2ECD">
            <w:r w:rsidRPr="00E2482F">
              <w:t>Rendiconto spese</w:t>
            </w:r>
          </w:p>
        </w:tc>
        <w:tc>
          <w:tcPr>
            <w:tcW w:w="2127" w:type="dxa"/>
            <w:vAlign w:val="center"/>
          </w:tcPr>
          <w:p w14:paraId="11D840E9" w14:textId="77777777" w:rsidR="00FE2ECD" w:rsidRPr="001D6DC2" w:rsidRDefault="00FE2ECD" w:rsidP="00FE2ECD">
            <w:pPr>
              <w:spacing w:beforeLines="60" w:before="144" w:afterLines="60" w:after="144"/>
              <w:jc w:val="both"/>
              <w:rPr>
                <w:b/>
                <w:bCs/>
                <w:sz w:val="22"/>
                <w:szCs w:val="22"/>
                <w:lang w:val="en-US"/>
              </w:rPr>
            </w:pPr>
          </w:p>
        </w:tc>
        <w:tc>
          <w:tcPr>
            <w:tcW w:w="6236" w:type="dxa"/>
            <w:shd w:val="clear" w:color="auto" w:fill="auto"/>
            <w:vAlign w:val="center"/>
          </w:tcPr>
          <w:p w14:paraId="303EE53D"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3D3E37F3" w14:textId="77777777" w:rsidTr="00FE2ECD">
        <w:tc>
          <w:tcPr>
            <w:tcW w:w="850" w:type="dxa"/>
            <w:shd w:val="clear" w:color="auto" w:fill="auto"/>
            <w:vAlign w:val="center"/>
          </w:tcPr>
          <w:p w14:paraId="617021D3" w14:textId="77777777" w:rsidR="00FE2ECD" w:rsidRPr="00052A70" w:rsidRDefault="00FE2ECD" w:rsidP="00FE2ECD">
            <w:pPr>
              <w:jc w:val="center"/>
              <w:rPr>
                <w:b/>
                <w:color w:val="000000"/>
                <w:sz w:val="22"/>
                <w:szCs w:val="22"/>
              </w:rPr>
            </w:pPr>
            <w:r w:rsidRPr="00052A70">
              <w:rPr>
                <w:b/>
                <w:color w:val="000000"/>
                <w:sz w:val="22"/>
                <w:szCs w:val="22"/>
              </w:rPr>
              <w:lastRenderedPageBreak/>
              <w:t>9</w:t>
            </w:r>
          </w:p>
        </w:tc>
        <w:tc>
          <w:tcPr>
            <w:tcW w:w="6096" w:type="dxa"/>
          </w:tcPr>
          <w:p w14:paraId="25CE8D78" w14:textId="77777777" w:rsidR="00FE2ECD" w:rsidRPr="00E2482F" w:rsidRDefault="00FE2ECD" w:rsidP="00FE2ECD">
            <w:r w:rsidRPr="00E2482F">
              <w:t>Erogazione agevolazioni</w:t>
            </w:r>
          </w:p>
        </w:tc>
        <w:tc>
          <w:tcPr>
            <w:tcW w:w="2127" w:type="dxa"/>
            <w:vAlign w:val="center"/>
          </w:tcPr>
          <w:p w14:paraId="00160B11"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8B32FD0" w14:textId="77777777" w:rsidR="00FE2ECD" w:rsidRPr="003A6FA0" w:rsidRDefault="00FE2ECD" w:rsidP="00FE2ECD">
            <w:pPr>
              <w:spacing w:beforeLines="60" w:before="144" w:afterLines="60" w:after="144"/>
              <w:jc w:val="both"/>
              <w:rPr>
                <w:b/>
                <w:bCs/>
                <w:sz w:val="22"/>
                <w:szCs w:val="22"/>
              </w:rPr>
            </w:pPr>
          </w:p>
        </w:tc>
      </w:tr>
      <w:tr w:rsidR="00FE2ECD" w:rsidRPr="003A6FA0" w14:paraId="2D4B5521" w14:textId="77777777" w:rsidTr="00FE2ECD">
        <w:tc>
          <w:tcPr>
            <w:tcW w:w="850" w:type="dxa"/>
            <w:shd w:val="clear" w:color="auto" w:fill="auto"/>
            <w:vAlign w:val="center"/>
          </w:tcPr>
          <w:p w14:paraId="16F53049" w14:textId="77777777" w:rsidR="00FE2ECD" w:rsidRPr="00052A70" w:rsidRDefault="00FE2ECD" w:rsidP="00FE2ECD">
            <w:pPr>
              <w:jc w:val="center"/>
              <w:rPr>
                <w:b/>
                <w:color w:val="000000"/>
                <w:sz w:val="22"/>
                <w:szCs w:val="22"/>
              </w:rPr>
            </w:pPr>
            <w:r w:rsidRPr="00052A70">
              <w:rPr>
                <w:b/>
                <w:color w:val="000000"/>
                <w:sz w:val="22"/>
                <w:szCs w:val="22"/>
              </w:rPr>
              <w:t>10</w:t>
            </w:r>
          </w:p>
        </w:tc>
        <w:tc>
          <w:tcPr>
            <w:tcW w:w="6096" w:type="dxa"/>
          </w:tcPr>
          <w:p w14:paraId="574A0D2D" w14:textId="77777777" w:rsidR="00FE2ECD" w:rsidRPr="00E2482F" w:rsidRDefault="00FE2ECD" w:rsidP="00FE2ECD">
            <w:r w:rsidRPr="00E2482F">
              <w:t>Controlli in Loco</w:t>
            </w:r>
          </w:p>
        </w:tc>
        <w:tc>
          <w:tcPr>
            <w:tcW w:w="2127" w:type="dxa"/>
            <w:vAlign w:val="center"/>
          </w:tcPr>
          <w:p w14:paraId="4EE85B14"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2FADF0A" w14:textId="77777777" w:rsidR="00FE2ECD" w:rsidRPr="003A6FA0" w:rsidRDefault="00FE2ECD" w:rsidP="00FE2ECD">
            <w:pPr>
              <w:spacing w:beforeLines="60" w:before="144" w:afterLines="60" w:after="144"/>
              <w:jc w:val="both"/>
              <w:rPr>
                <w:b/>
                <w:bCs/>
                <w:sz w:val="22"/>
                <w:szCs w:val="22"/>
              </w:rPr>
            </w:pPr>
          </w:p>
        </w:tc>
      </w:tr>
      <w:tr w:rsidR="00FE2ECD" w:rsidRPr="003A6FA0" w14:paraId="0021D032" w14:textId="77777777" w:rsidTr="00FE2ECD">
        <w:tc>
          <w:tcPr>
            <w:tcW w:w="850" w:type="dxa"/>
            <w:shd w:val="clear" w:color="auto" w:fill="auto"/>
            <w:vAlign w:val="center"/>
          </w:tcPr>
          <w:p w14:paraId="3E0DAC4E" w14:textId="77777777" w:rsidR="00FE2ECD" w:rsidRPr="00052A70" w:rsidRDefault="00FE2ECD" w:rsidP="00FE2ECD">
            <w:pPr>
              <w:jc w:val="center"/>
              <w:rPr>
                <w:b/>
                <w:color w:val="000000"/>
                <w:sz w:val="22"/>
                <w:szCs w:val="22"/>
              </w:rPr>
            </w:pPr>
            <w:r w:rsidRPr="00052A70">
              <w:rPr>
                <w:b/>
                <w:color w:val="000000"/>
                <w:sz w:val="22"/>
                <w:szCs w:val="22"/>
              </w:rPr>
              <w:t>11</w:t>
            </w:r>
          </w:p>
        </w:tc>
        <w:tc>
          <w:tcPr>
            <w:tcW w:w="6096" w:type="dxa"/>
          </w:tcPr>
          <w:p w14:paraId="2D97F398" w14:textId="77777777" w:rsidR="00FE2ECD" w:rsidRPr="00E2482F" w:rsidRDefault="00FE2ECD" w:rsidP="00FE2ECD">
            <w:r w:rsidRPr="00E2482F">
              <w:t>Revoche, recuperi, irregolarità</w:t>
            </w:r>
          </w:p>
        </w:tc>
        <w:tc>
          <w:tcPr>
            <w:tcW w:w="2127" w:type="dxa"/>
            <w:vAlign w:val="center"/>
          </w:tcPr>
          <w:p w14:paraId="3968DE1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71D0A53" w14:textId="77777777" w:rsidR="00FE2ECD" w:rsidRPr="003A6FA0" w:rsidRDefault="00FE2ECD" w:rsidP="00FE2ECD">
            <w:pPr>
              <w:spacing w:beforeLines="60" w:before="144" w:afterLines="60" w:after="144"/>
              <w:jc w:val="both"/>
              <w:rPr>
                <w:b/>
                <w:bCs/>
                <w:sz w:val="22"/>
                <w:szCs w:val="22"/>
              </w:rPr>
            </w:pPr>
          </w:p>
        </w:tc>
      </w:tr>
      <w:tr w:rsidR="00FE2ECD" w:rsidRPr="003A6FA0" w14:paraId="13526BE0" w14:textId="77777777" w:rsidTr="00FE2ECD">
        <w:tc>
          <w:tcPr>
            <w:tcW w:w="850" w:type="dxa"/>
            <w:shd w:val="clear" w:color="auto" w:fill="auto"/>
            <w:vAlign w:val="center"/>
          </w:tcPr>
          <w:p w14:paraId="2C3CD0ED" w14:textId="77777777" w:rsidR="00FE2ECD" w:rsidRPr="00052A70" w:rsidRDefault="00FE2ECD" w:rsidP="00FE2ECD">
            <w:pPr>
              <w:jc w:val="center"/>
              <w:rPr>
                <w:b/>
                <w:color w:val="000000"/>
                <w:sz w:val="22"/>
                <w:szCs w:val="22"/>
              </w:rPr>
            </w:pPr>
            <w:r w:rsidRPr="00052A70">
              <w:rPr>
                <w:b/>
                <w:color w:val="000000"/>
                <w:sz w:val="22"/>
                <w:szCs w:val="22"/>
              </w:rPr>
              <w:t>12</w:t>
            </w:r>
          </w:p>
        </w:tc>
        <w:tc>
          <w:tcPr>
            <w:tcW w:w="6096" w:type="dxa"/>
          </w:tcPr>
          <w:p w14:paraId="3427E7DF" w14:textId="77777777" w:rsidR="00FE2ECD" w:rsidRPr="00E2482F" w:rsidRDefault="00FE2ECD" w:rsidP="00FE2ECD">
            <w:r w:rsidRPr="00E2482F">
              <w:t>Gestione Conto Economico</w:t>
            </w:r>
          </w:p>
        </w:tc>
        <w:tc>
          <w:tcPr>
            <w:tcW w:w="2127" w:type="dxa"/>
            <w:vAlign w:val="center"/>
          </w:tcPr>
          <w:p w14:paraId="79F71AB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7C8F457" w14:textId="77777777" w:rsidR="00FE2ECD" w:rsidRPr="003A6FA0" w:rsidRDefault="00FE2ECD" w:rsidP="00FE2ECD">
            <w:pPr>
              <w:spacing w:beforeLines="60" w:before="144" w:afterLines="60" w:after="144"/>
              <w:jc w:val="both"/>
              <w:rPr>
                <w:b/>
                <w:bCs/>
                <w:sz w:val="22"/>
                <w:szCs w:val="22"/>
              </w:rPr>
            </w:pPr>
          </w:p>
        </w:tc>
      </w:tr>
      <w:tr w:rsidR="00FE2ECD" w:rsidRPr="003A6FA0" w14:paraId="4AB6E40C" w14:textId="77777777" w:rsidTr="00FE2ECD">
        <w:tc>
          <w:tcPr>
            <w:tcW w:w="850" w:type="dxa"/>
            <w:shd w:val="clear" w:color="auto" w:fill="auto"/>
            <w:vAlign w:val="center"/>
          </w:tcPr>
          <w:p w14:paraId="5C0121AD" w14:textId="77777777" w:rsidR="00FE2ECD" w:rsidRPr="00052A70" w:rsidRDefault="00FE2ECD" w:rsidP="00FE2ECD">
            <w:pPr>
              <w:jc w:val="center"/>
              <w:rPr>
                <w:b/>
                <w:color w:val="000000"/>
                <w:sz w:val="22"/>
                <w:szCs w:val="22"/>
              </w:rPr>
            </w:pPr>
            <w:r w:rsidRPr="00052A70">
              <w:rPr>
                <w:b/>
                <w:color w:val="000000"/>
                <w:sz w:val="22"/>
                <w:szCs w:val="22"/>
              </w:rPr>
              <w:t>13</w:t>
            </w:r>
          </w:p>
        </w:tc>
        <w:tc>
          <w:tcPr>
            <w:tcW w:w="6096" w:type="dxa"/>
          </w:tcPr>
          <w:p w14:paraId="3275D79E" w14:textId="77777777" w:rsidR="00FE2ECD" w:rsidRPr="00E2482F" w:rsidRDefault="00FE2ECD" w:rsidP="00FE2ECD">
            <w:r w:rsidRPr="00E2482F">
              <w:t>Garanzie</w:t>
            </w:r>
          </w:p>
        </w:tc>
        <w:tc>
          <w:tcPr>
            <w:tcW w:w="2127" w:type="dxa"/>
            <w:vAlign w:val="center"/>
          </w:tcPr>
          <w:p w14:paraId="6DDDA63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B3E28FA" w14:textId="77777777" w:rsidR="00FE2ECD" w:rsidRPr="003A6FA0" w:rsidRDefault="00FE2ECD" w:rsidP="00FE2ECD">
            <w:pPr>
              <w:spacing w:beforeLines="60" w:before="144" w:afterLines="60" w:after="144"/>
              <w:jc w:val="both"/>
              <w:rPr>
                <w:b/>
                <w:bCs/>
                <w:sz w:val="22"/>
                <w:szCs w:val="22"/>
              </w:rPr>
            </w:pPr>
          </w:p>
        </w:tc>
      </w:tr>
      <w:tr w:rsidR="00FE2ECD" w:rsidRPr="003A6FA0" w14:paraId="7EF5369B" w14:textId="77777777" w:rsidTr="00FE2ECD">
        <w:tc>
          <w:tcPr>
            <w:tcW w:w="850" w:type="dxa"/>
            <w:shd w:val="clear" w:color="auto" w:fill="auto"/>
            <w:vAlign w:val="center"/>
          </w:tcPr>
          <w:p w14:paraId="6557897B" w14:textId="77777777" w:rsidR="00FE2ECD" w:rsidRPr="00052A70" w:rsidRDefault="00FE2ECD" w:rsidP="00FE2ECD">
            <w:pPr>
              <w:jc w:val="center"/>
              <w:rPr>
                <w:b/>
                <w:color w:val="000000"/>
                <w:sz w:val="22"/>
                <w:szCs w:val="22"/>
              </w:rPr>
            </w:pPr>
            <w:r w:rsidRPr="00052A70">
              <w:rPr>
                <w:b/>
                <w:color w:val="000000"/>
                <w:sz w:val="22"/>
                <w:szCs w:val="22"/>
              </w:rPr>
              <w:t>14</w:t>
            </w:r>
          </w:p>
        </w:tc>
        <w:tc>
          <w:tcPr>
            <w:tcW w:w="6096" w:type="dxa"/>
          </w:tcPr>
          <w:p w14:paraId="6A422DD0" w14:textId="77777777" w:rsidR="00FE2ECD" w:rsidRPr="00E2482F" w:rsidRDefault="00FE2ECD" w:rsidP="00FE2ECD">
            <w:r w:rsidRPr="00E2482F">
              <w:t>Gestione estratti conto / tesoreria</w:t>
            </w:r>
          </w:p>
        </w:tc>
        <w:tc>
          <w:tcPr>
            <w:tcW w:w="2127" w:type="dxa"/>
            <w:vAlign w:val="center"/>
          </w:tcPr>
          <w:p w14:paraId="07E4879E"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5335FF5" w14:textId="77777777" w:rsidR="00FE2ECD" w:rsidRPr="003A6FA0" w:rsidRDefault="00FE2ECD" w:rsidP="00FE2ECD">
            <w:pPr>
              <w:spacing w:beforeLines="60" w:before="144" w:afterLines="60" w:after="144"/>
              <w:jc w:val="both"/>
              <w:rPr>
                <w:b/>
                <w:bCs/>
                <w:sz w:val="22"/>
                <w:szCs w:val="22"/>
              </w:rPr>
            </w:pPr>
          </w:p>
        </w:tc>
      </w:tr>
      <w:tr w:rsidR="00FE2ECD" w:rsidRPr="003A6FA0" w14:paraId="7593D8F7" w14:textId="77777777" w:rsidTr="00FE2ECD">
        <w:tc>
          <w:tcPr>
            <w:tcW w:w="850" w:type="dxa"/>
            <w:shd w:val="clear" w:color="auto" w:fill="auto"/>
            <w:vAlign w:val="center"/>
          </w:tcPr>
          <w:p w14:paraId="203CDB23" w14:textId="77777777" w:rsidR="00FE2ECD" w:rsidRPr="00052A70" w:rsidRDefault="00FE2ECD" w:rsidP="00FE2ECD">
            <w:pPr>
              <w:jc w:val="center"/>
              <w:rPr>
                <w:b/>
                <w:color w:val="000000"/>
                <w:sz w:val="22"/>
                <w:szCs w:val="22"/>
              </w:rPr>
            </w:pPr>
            <w:r w:rsidRPr="00052A70">
              <w:rPr>
                <w:b/>
                <w:color w:val="000000"/>
                <w:sz w:val="22"/>
                <w:szCs w:val="22"/>
              </w:rPr>
              <w:t>15</w:t>
            </w:r>
          </w:p>
        </w:tc>
        <w:tc>
          <w:tcPr>
            <w:tcW w:w="6096" w:type="dxa"/>
          </w:tcPr>
          <w:p w14:paraId="59AF86E2" w14:textId="77777777" w:rsidR="00FE2ECD" w:rsidRPr="00E2482F" w:rsidRDefault="00FE2ECD" w:rsidP="00FE2ECD">
            <w:r w:rsidRPr="00E2482F">
              <w:t>Ciclo passivo</w:t>
            </w:r>
          </w:p>
        </w:tc>
        <w:tc>
          <w:tcPr>
            <w:tcW w:w="2127" w:type="dxa"/>
            <w:vAlign w:val="center"/>
          </w:tcPr>
          <w:p w14:paraId="3DD67CA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8789909" w14:textId="77777777" w:rsidR="00FE2ECD" w:rsidRPr="003A6FA0" w:rsidRDefault="00FE2ECD" w:rsidP="00FE2ECD">
            <w:pPr>
              <w:spacing w:beforeLines="60" w:before="144" w:afterLines="60" w:after="144"/>
              <w:jc w:val="both"/>
              <w:rPr>
                <w:b/>
                <w:bCs/>
                <w:sz w:val="22"/>
                <w:szCs w:val="22"/>
              </w:rPr>
            </w:pPr>
          </w:p>
        </w:tc>
      </w:tr>
      <w:tr w:rsidR="00FE2ECD" w:rsidRPr="003A6FA0" w14:paraId="0255E515" w14:textId="77777777" w:rsidTr="00FE2ECD">
        <w:tc>
          <w:tcPr>
            <w:tcW w:w="850" w:type="dxa"/>
            <w:shd w:val="clear" w:color="auto" w:fill="auto"/>
            <w:vAlign w:val="center"/>
          </w:tcPr>
          <w:p w14:paraId="43F76EBF" w14:textId="77777777" w:rsidR="00FE2ECD" w:rsidRPr="00052A70" w:rsidRDefault="00FE2ECD" w:rsidP="00FE2ECD">
            <w:pPr>
              <w:jc w:val="center"/>
              <w:rPr>
                <w:b/>
                <w:color w:val="000000"/>
                <w:sz w:val="22"/>
                <w:szCs w:val="22"/>
              </w:rPr>
            </w:pPr>
            <w:r w:rsidRPr="00052A70">
              <w:rPr>
                <w:b/>
                <w:color w:val="000000"/>
                <w:sz w:val="22"/>
                <w:szCs w:val="22"/>
              </w:rPr>
              <w:t>16</w:t>
            </w:r>
          </w:p>
        </w:tc>
        <w:tc>
          <w:tcPr>
            <w:tcW w:w="6096" w:type="dxa"/>
          </w:tcPr>
          <w:p w14:paraId="06606856" w14:textId="77777777" w:rsidR="00FE2ECD" w:rsidRPr="00E2482F" w:rsidRDefault="00FE2ECD" w:rsidP="00FE2ECD">
            <w:r w:rsidRPr="00E2482F">
              <w:t>Ciclo Attivo</w:t>
            </w:r>
          </w:p>
        </w:tc>
        <w:tc>
          <w:tcPr>
            <w:tcW w:w="2127" w:type="dxa"/>
            <w:vAlign w:val="center"/>
          </w:tcPr>
          <w:p w14:paraId="3B8F61A4"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6A1A57A" w14:textId="77777777" w:rsidR="00FE2ECD" w:rsidRPr="003A6FA0" w:rsidRDefault="00FE2ECD" w:rsidP="00FE2ECD">
            <w:pPr>
              <w:spacing w:beforeLines="60" w:before="144" w:afterLines="60" w:after="144"/>
              <w:jc w:val="both"/>
              <w:rPr>
                <w:b/>
                <w:bCs/>
                <w:sz w:val="22"/>
                <w:szCs w:val="22"/>
              </w:rPr>
            </w:pPr>
          </w:p>
        </w:tc>
      </w:tr>
      <w:tr w:rsidR="00FE2ECD" w:rsidRPr="003A6FA0" w14:paraId="7CC20F01" w14:textId="77777777" w:rsidTr="00FE2ECD">
        <w:tc>
          <w:tcPr>
            <w:tcW w:w="850" w:type="dxa"/>
            <w:shd w:val="clear" w:color="auto" w:fill="auto"/>
            <w:vAlign w:val="center"/>
          </w:tcPr>
          <w:p w14:paraId="34420D1A" w14:textId="77777777" w:rsidR="00FE2ECD" w:rsidRPr="00052A70" w:rsidRDefault="00FE2ECD" w:rsidP="00FE2ECD">
            <w:pPr>
              <w:jc w:val="center"/>
              <w:rPr>
                <w:b/>
                <w:color w:val="000000"/>
                <w:sz w:val="22"/>
                <w:szCs w:val="22"/>
              </w:rPr>
            </w:pPr>
            <w:r w:rsidRPr="00052A70">
              <w:rPr>
                <w:b/>
                <w:color w:val="000000"/>
                <w:sz w:val="22"/>
                <w:szCs w:val="22"/>
              </w:rPr>
              <w:t>17</w:t>
            </w:r>
          </w:p>
        </w:tc>
        <w:tc>
          <w:tcPr>
            <w:tcW w:w="6096" w:type="dxa"/>
          </w:tcPr>
          <w:p w14:paraId="64FD7A4F" w14:textId="77777777" w:rsidR="00FE2ECD" w:rsidRPr="00E2482F" w:rsidRDefault="00FE2ECD" w:rsidP="00FE2ECD">
            <w:r w:rsidRPr="00E2482F">
              <w:t>Bilancio</w:t>
            </w:r>
          </w:p>
        </w:tc>
        <w:tc>
          <w:tcPr>
            <w:tcW w:w="2127" w:type="dxa"/>
            <w:vAlign w:val="center"/>
          </w:tcPr>
          <w:p w14:paraId="6B4A0DB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2FC868A" w14:textId="77777777" w:rsidR="00FE2ECD" w:rsidRPr="003A6FA0" w:rsidRDefault="00FE2ECD" w:rsidP="00FE2ECD">
            <w:pPr>
              <w:spacing w:beforeLines="60" w:before="144" w:afterLines="60" w:after="144"/>
              <w:jc w:val="both"/>
              <w:rPr>
                <w:b/>
                <w:bCs/>
                <w:sz w:val="22"/>
                <w:szCs w:val="22"/>
              </w:rPr>
            </w:pPr>
          </w:p>
        </w:tc>
      </w:tr>
      <w:tr w:rsidR="00FE2ECD" w:rsidRPr="003A6FA0" w14:paraId="5BE981A7" w14:textId="77777777" w:rsidTr="00FE2ECD">
        <w:tc>
          <w:tcPr>
            <w:tcW w:w="850" w:type="dxa"/>
            <w:shd w:val="clear" w:color="auto" w:fill="auto"/>
            <w:vAlign w:val="center"/>
          </w:tcPr>
          <w:p w14:paraId="3BC6A661" w14:textId="77777777" w:rsidR="00FE2ECD" w:rsidRPr="00052A70" w:rsidRDefault="00FE2ECD" w:rsidP="00FE2ECD">
            <w:pPr>
              <w:jc w:val="center"/>
              <w:rPr>
                <w:b/>
                <w:color w:val="000000"/>
                <w:sz w:val="22"/>
                <w:szCs w:val="22"/>
              </w:rPr>
            </w:pPr>
            <w:r w:rsidRPr="00052A70">
              <w:rPr>
                <w:b/>
                <w:color w:val="000000"/>
                <w:sz w:val="22"/>
                <w:szCs w:val="22"/>
              </w:rPr>
              <w:t>18</w:t>
            </w:r>
          </w:p>
        </w:tc>
        <w:tc>
          <w:tcPr>
            <w:tcW w:w="6096" w:type="dxa"/>
          </w:tcPr>
          <w:p w14:paraId="4EE9AB62" w14:textId="77777777" w:rsidR="00FE2ECD" w:rsidRPr="00E2482F" w:rsidRDefault="00FE2ECD" w:rsidP="00FE2ECD">
            <w:r w:rsidRPr="00E2482F">
              <w:t>Controllo di Gestione</w:t>
            </w:r>
          </w:p>
        </w:tc>
        <w:tc>
          <w:tcPr>
            <w:tcW w:w="2127" w:type="dxa"/>
            <w:vAlign w:val="center"/>
          </w:tcPr>
          <w:p w14:paraId="7560A7C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810E9E4" w14:textId="77777777" w:rsidR="00FE2ECD" w:rsidRPr="003A6FA0" w:rsidRDefault="00FE2ECD" w:rsidP="00FE2ECD">
            <w:pPr>
              <w:spacing w:beforeLines="60" w:before="144" w:afterLines="60" w:after="144"/>
              <w:jc w:val="both"/>
              <w:rPr>
                <w:b/>
                <w:bCs/>
                <w:sz w:val="22"/>
                <w:szCs w:val="22"/>
              </w:rPr>
            </w:pPr>
          </w:p>
        </w:tc>
      </w:tr>
      <w:tr w:rsidR="00FE2ECD" w:rsidRPr="003A6FA0" w14:paraId="45320C46" w14:textId="77777777" w:rsidTr="00FE2ECD">
        <w:tc>
          <w:tcPr>
            <w:tcW w:w="850" w:type="dxa"/>
            <w:shd w:val="clear" w:color="auto" w:fill="auto"/>
            <w:vAlign w:val="center"/>
          </w:tcPr>
          <w:p w14:paraId="281FDBDB" w14:textId="77777777" w:rsidR="00FE2ECD" w:rsidRPr="00052A70" w:rsidRDefault="00FE2ECD" w:rsidP="00FE2ECD">
            <w:pPr>
              <w:jc w:val="center"/>
              <w:rPr>
                <w:b/>
                <w:color w:val="000000"/>
                <w:sz w:val="22"/>
                <w:szCs w:val="22"/>
              </w:rPr>
            </w:pPr>
            <w:r w:rsidRPr="00052A70">
              <w:rPr>
                <w:b/>
                <w:color w:val="000000"/>
                <w:sz w:val="22"/>
                <w:szCs w:val="22"/>
              </w:rPr>
              <w:t>19</w:t>
            </w:r>
          </w:p>
        </w:tc>
        <w:tc>
          <w:tcPr>
            <w:tcW w:w="6096" w:type="dxa"/>
          </w:tcPr>
          <w:p w14:paraId="69422185" w14:textId="77777777" w:rsidR="00FE2ECD" w:rsidRPr="00E2482F" w:rsidRDefault="00FE2ECD" w:rsidP="00FE2ECD">
            <w:r w:rsidRPr="00E2482F">
              <w:t>Funzionalità trasversali</w:t>
            </w:r>
          </w:p>
        </w:tc>
        <w:tc>
          <w:tcPr>
            <w:tcW w:w="2127" w:type="dxa"/>
            <w:vAlign w:val="center"/>
          </w:tcPr>
          <w:p w14:paraId="290CD7AA"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CBA6142" w14:textId="77777777" w:rsidR="00FE2ECD" w:rsidRPr="003A6FA0" w:rsidRDefault="00FE2ECD" w:rsidP="00FE2ECD">
            <w:pPr>
              <w:spacing w:beforeLines="60" w:before="144" w:afterLines="60" w:after="144"/>
              <w:jc w:val="both"/>
              <w:rPr>
                <w:b/>
                <w:bCs/>
                <w:sz w:val="22"/>
                <w:szCs w:val="22"/>
              </w:rPr>
            </w:pPr>
          </w:p>
        </w:tc>
      </w:tr>
      <w:tr w:rsidR="00FE2ECD" w:rsidRPr="003A6FA0" w14:paraId="10F389B2" w14:textId="77777777" w:rsidTr="00FE2ECD">
        <w:tc>
          <w:tcPr>
            <w:tcW w:w="850" w:type="dxa"/>
            <w:shd w:val="clear" w:color="auto" w:fill="auto"/>
            <w:vAlign w:val="center"/>
          </w:tcPr>
          <w:p w14:paraId="2C0DB777" w14:textId="77777777" w:rsidR="00FE2ECD" w:rsidRPr="00052A70" w:rsidRDefault="00FE2ECD" w:rsidP="00FE2ECD">
            <w:pPr>
              <w:jc w:val="center"/>
              <w:rPr>
                <w:b/>
                <w:color w:val="000000"/>
                <w:sz w:val="22"/>
                <w:szCs w:val="22"/>
              </w:rPr>
            </w:pPr>
            <w:r w:rsidRPr="00052A70">
              <w:rPr>
                <w:b/>
                <w:color w:val="000000"/>
                <w:sz w:val="22"/>
                <w:szCs w:val="22"/>
              </w:rPr>
              <w:t>20</w:t>
            </w:r>
          </w:p>
        </w:tc>
        <w:tc>
          <w:tcPr>
            <w:tcW w:w="6096" w:type="dxa"/>
          </w:tcPr>
          <w:p w14:paraId="2544287F" w14:textId="77777777" w:rsidR="00FE2ECD" w:rsidRDefault="00FE2ECD" w:rsidP="00FE2ECD">
            <w:r w:rsidRPr="00E2482F">
              <w:t>Funzionalità per il supporto decisionale</w:t>
            </w:r>
          </w:p>
        </w:tc>
        <w:tc>
          <w:tcPr>
            <w:tcW w:w="2127" w:type="dxa"/>
            <w:vAlign w:val="center"/>
          </w:tcPr>
          <w:p w14:paraId="42D268ED"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D102F4E" w14:textId="77777777" w:rsidR="00FE2ECD" w:rsidRPr="003A6FA0" w:rsidRDefault="00FE2ECD" w:rsidP="00FE2ECD">
            <w:pPr>
              <w:spacing w:beforeLines="60" w:before="144" w:afterLines="60" w:after="144"/>
              <w:jc w:val="both"/>
              <w:rPr>
                <w:b/>
                <w:bCs/>
                <w:sz w:val="22"/>
                <w:szCs w:val="22"/>
              </w:rPr>
            </w:pPr>
          </w:p>
        </w:tc>
      </w:tr>
      <w:tr w:rsidR="00D5050E" w:rsidRPr="0028702D" w14:paraId="300B8FFE" w14:textId="77777777" w:rsidTr="00D878E1">
        <w:tc>
          <w:tcPr>
            <w:tcW w:w="850" w:type="dxa"/>
            <w:shd w:val="clear" w:color="auto" w:fill="auto"/>
            <w:vAlign w:val="center"/>
          </w:tcPr>
          <w:p w14:paraId="69F63AA4" w14:textId="77777777" w:rsidR="00D5050E" w:rsidRPr="00D878E1" w:rsidRDefault="00D5050E" w:rsidP="00D878E1">
            <w:pPr>
              <w:spacing w:before="120" w:after="120"/>
              <w:jc w:val="center"/>
              <w:rPr>
                <w:b/>
                <w:color w:val="000000"/>
                <w:sz w:val="22"/>
                <w:szCs w:val="22"/>
              </w:rPr>
            </w:pPr>
          </w:p>
        </w:tc>
        <w:tc>
          <w:tcPr>
            <w:tcW w:w="6096" w:type="dxa"/>
            <w:vAlign w:val="center"/>
          </w:tcPr>
          <w:p w14:paraId="2634A2A3" w14:textId="77777777" w:rsidR="00D5050E" w:rsidRPr="0028702D" w:rsidRDefault="00D5050E" w:rsidP="00D5050E">
            <w:pPr>
              <w:spacing w:before="120" w:after="120"/>
              <w:rPr>
                <w:b/>
              </w:rPr>
            </w:pPr>
            <w:r w:rsidRPr="0028702D">
              <w:rPr>
                <w:b/>
              </w:rPr>
              <w:t>TOTALE Manutenzione del software: correttive, eventuali costi della licenza a canone, altro</w:t>
            </w:r>
          </w:p>
        </w:tc>
        <w:tc>
          <w:tcPr>
            <w:tcW w:w="2127" w:type="dxa"/>
            <w:vAlign w:val="center"/>
          </w:tcPr>
          <w:p w14:paraId="4C5000C2" w14:textId="77777777" w:rsidR="00D5050E" w:rsidRPr="0028702D" w:rsidRDefault="00D5050E" w:rsidP="00D5050E">
            <w:pPr>
              <w:spacing w:before="120" w:after="120"/>
              <w:jc w:val="center"/>
              <w:rPr>
                <w:b/>
                <w:color w:val="000000"/>
                <w:szCs w:val="24"/>
              </w:rPr>
            </w:pPr>
          </w:p>
        </w:tc>
        <w:tc>
          <w:tcPr>
            <w:tcW w:w="6236" w:type="dxa"/>
            <w:shd w:val="clear" w:color="auto" w:fill="auto"/>
            <w:vAlign w:val="center"/>
          </w:tcPr>
          <w:p w14:paraId="3439FF80" w14:textId="77777777" w:rsidR="00D5050E" w:rsidRPr="0028702D" w:rsidRDefault="00D5050E" w:rsidP="00D5050E">
            <w:pPr>
              <w:spacing w:before="120" w:after="120"/>
              <w:rPr>
                <w:b/>
                <w:color w:val="000000"/>
                <w:sz w:val="20"/>
              </w:rPr>
            </w:pPr>
          </w:p>
        </w:tc>
      </w:tr>
      <w:tr w:rsidR="00D5050E" w:rsidRPr="00AF736E" w14:paraId="56D8201E" w14:textId="77777777" w:rsidTr="00D878E1">
        <w:tc>
          <w:tcPr>
            <w:tcW w:w="850" w:type="dxa"/>
            <w:shd w:val="clear" w:color="auto" w:fill="auto"/>
            <w:vAlign w:val="center"/>
          </w:tcPr>
          <w:p w14:paraId="469FC97B" w14:textId="77777777" w:rsidR="00D5050E" w:rsidRPr="0028702D" w:rsidRDefault="00D5050E" w:rsidP="00D878E1">
            <w:pPr>
              <w:spacing w:before="120" w:after="120"/>
              <w:jc w:val="center"/>
              <w:rPr>
                <w:b/>
                <w:color w:val="000000"/>
                <w:sz w:val="22"/>
                <w:szCs w:val="22"/>
              </w:rPr>
            </w:pPr>
          </w:p>
        </w:tc>
        <w:tc>
          <w:tcPr>
            <w:tcW w:w="6096" w:type="dxa"/>
            <w:vAlign w:val="center"/>
          </w:tcPr>
          <w:p w14:paraId="7B015516" w14:textId="77777777" w:rsidR="00D5050E" w:rsidRPr="0028702D" w:rsidRDefault="00D5050E" w:rsidP="00D5050E">
            <w:pPr>
              <w:spacing w:before="120" w:after="120"/>
              <w:rPr>
                <w:b/>
              </w:rPr>
            </w:pPr>
            <w:r w:rsidRPr="0028702D">
              <w:rPr>
                <w:b/>
              </w:rPr>
              <w:t>Manutenzione del software: adeguamenti normativi</w:t>
            </w:r>
          </w:p>
        </w:tc>
        <w:tc>
          <w:tcPr>
            <w:tcW w:w="8363" w:type="dxa"/>
            <w:gridSpan w:val="2"/>
            <w:vAlign w:val="center"/>
          </w:tcPr>
          <w:p w14:paraId="7D2A3249" w14:textId="77777777" w:rsidR="00D5050E" w:rsidRPr="00AF736E" w:rsidRDefault="00D5050E" w:rsidP="00D5050E">
            <w:pPr>
              <w:spacing w:before="120" w:after="120"/>
              <w:rPr>
                <w:b/>
                <w:color w:val="000000"/>
                <w:sz w:val="20"/>
              </w:rPr>
            </w:pPr>
          </w:p>
        </w:tc>
      </w:tr>
      <w:tr w:rsidR="00FE2ECD" w:rsidRPr="003A6FA0" w14:paraId="7D2E36E7" w14:textId="77777777" w:rsidTr="00FE2ECD">
        <w:tc>
          <w:tcPr>
            <w:tcW w:w="850" w:type="dxa"/>
            <w:shd w:val="clear" w:color="auto" w:fill="auto"/>
            <w:vAlign w:val="center"/>
          </w:tcPr>
          <w:p w14:paraId="3C54F3A5"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096" w:type="dxa"/>
          </w:tcPr>
          <w:p w14:paraId="2213C521" w14:textId="77777777" w:rsidR="00FE2ECD" w:rsidRPr="00E2482F" w:rsidRDefault="00FE2ECD" w:rsidP="00FE2ECD">
            <w:r w:rsidRPr="00E2482F">
              <w:t>Funzionalità generali</w:t>
            </w:r>
          </w:p>
        </w:tc>
        <w:tc>
          <w:tcPr>
            <w:tcW w:w="2127" w:type="dxa"/>
            <w:vAlign w:val="center"/>
          </w:tcPr>
          <w:p w14:paraId="6B7E41B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5AB7180" w14:textId="77777777" w:rsidR="00FE2ECD" w:rsidRPr="003A6FA0" w:rsidRDefault="00FE2ECD" w:rsidP="00FE2ECD">
            <w:pPr>
              <w:spacing w:beforeLines="60" w:before="144" w:afterLines="60" w:after="144"/>
              <w:jc w:val="both"/>
              <w:rPr>
                <w:b/>
                <w:bCs/>
                <w:sz w:val="22"/>
                <w:szCs w:val="22"/>
              </w:rPr>
            </w:pPr>
          </w:p>
        </w:tc>
      </w:tr>
      <w:tr w:rsidR="00FE2ECD" w:rsidRPr="003A6FA0" w14:paraId="58A7BAEE" w14:textId="77777777" w:rsidTr="00FE2ECD">
        <w:tc>
          <w:tcPr>
            <w:tcW w:w="850" w:type="dxa"/>
            <w:shd w:val="clear" w:color="auto" w:fill="auto"/>
            <w:vAlign w:val="center"/>
          </w:tcPr>
          <w:p w14:paraId="70FD4256"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096" w:type="dxa"/>
          </w:tcPr>
          <w:p w14:paraId="3EE6D85A" w14:textId="3A42C69B" w:rsidR="00FE2ECD" w:rsidRPr="00E2482F" w:rsidRDefault="00FE2ECD" w:rsidP="00FE2ECD">
            <w:r w:rsidRPr="00E2482F">
              <w:t>Archiviazione documentale e protocollazione</w:t>
            </w:r>
          </w:p>
        </w:tc>
        <w:tc>
          <w:tcPr>
            <w:tcW w:w="2127" w:type="dxa"/>
            <w:vAlign w:val="center"/>
          </w:tcPr>
          <w:p w14:paraId="3906B8F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51F254B0" w14:textId="77777777" w:rsidR="00FE2ECD" w:rsidRPr="003A6FA0" w:rsidRDefault="00FE2ECD" w:rsidP="00FE2ECD">
            <w:pPr>
              <w:spacing w:beforeLines="60" w:before="144" w:afterLines="60" w:after="144"/>
              <w:jc w:val="both"/>
              <w:rPr>
                <w:b/>
                <w:bCs/>
                <w:sz w:val="22"/>
                <w:szCs w:val="22"/>
              </w:rPr>
            </w:pPr>
          </w:p>
        </w:tc>
      </w:tr>
      <w:tr w:rsidR="00FE2ECD" w:rsidRPr="003A6FA0" w14:paraId="6518DBCA" w14:textId="77777777" w:rsidTr="00FE2ECD">
        <w:tc>
          <w:tcPr>
            <w:tcW w:w="850" w:type="dxa"/>
            <w:shd w:val="clear" w:color="auto" w:fill="auto"/>
            <w:vAlign w:val="center"/>
          </w:tcPr>
          <w:p w14:paraId="35BB11E1"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096" w:type="dxa"/>
          </w:tcPr>
          <w:p w14:paraId="64A9C146" w14:textId="77777777" w:rsidR="00FE2ECD" w:rsidRPr="00E2482F" w:rsidRDefault="00FE2ECD" w:rsidP="00FE2ECD">
            <w:r w:rsidRPr="00E2482F">
              <w:t>Istruttoria di ricevibilità</w:t>
            </w:r>
          </w:p>
        </w:tc>
        <w:tc>
          <w:tcPr>
            <w:tcW w:w="2127" w:type="dxa"/>
            <w:vAlign w:val="center"/>
          </w:tcPr>
          <w:p w14:paraId="5F6880C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7215724" w14:textId="77777777" w:rsidR="00FE2ECD" w:rsidRPr="003A6FA0" w:rsidRDefault="00FE2ECD" w:rsidP="00FE2ECD">
            <w:pPr>
              <w:spacing w:beforeLines="60" w:before="144" w:afterLines="60" w:after="144"/>
              <w:jc w:val="both"/>
              <w:rPr>
                <w:b/>
                <w:bCs/>
                <w:sz w:val="22"/>
                <w:szCs w:val="22"/>
              </w:rPr>
            </w:pPr>
          </w:p>
        </w:tc>
      </w:tr>
      <w:tr w:rsidR="00FE2ECD" w:rsidRPr="003A6FA0" w14:paraId="101CDBBB" w14:textId="77777777" w:rsidTr="00FE2ECD">
        <w:tc>
          <w:tcPr>
            <w:tcW w:w="850" w:type="dxa"/>
            <w:shd w:val="clear" w:color="auto" w:fill="auto"/>
            <w:vAlign w:val="center"/>
          </w:tcPr>
          <w:p w14:paraId="05B4BAD0" w14:textId="77777777" w:rsidR="00FE2ECD" w:rsidRPr="00052A70" w:rsidRDefault="00FE2ECD" w:rsidP="00FE2ECD">
            <w:pPr>
              <w:jc w:val="center"/>
              <w:rPr>
                <w:b/>
                <w:color w:val="000000"/>
                <w:sz w:val="22"/>
                <w:szCs w:val="22"/>
              </w:rPr>
            </w:pPr>
            <w:r w:rsidRPr="00052A70">
              <w:rPr>
                <w:b/>
                <w:color w:val="000000"/>
                <w:sz w:val="22"/>
                <w:szCs w:val="22"/>
              </w:rPr>
              <w:t>4</w:t>
            </w:r>
          </w:p>
        </w:tc>
        <w:tc>
          <w:tcPr>
            <w:tcW w:w="6096" w:type="dxa"/>
          </w:tcPr>
          <w:p w14:paraId="016F7CA8" w14:textId="77777777" w:rsidR="00FE2ECD" w:rsidRPr="00E2482F" w:rsidRDefault="00FE2ECD" w:rsidP="00FE2ECD">
            <w:r w:rsidRPr="00E2482F">
              <w:t>Istruttoria di ammissibilità</w:t>
            </w:r>
          </w:p>
        </w:tc>
        <w:tc>
          <w:tcPr>
            <w:tcW w:w="2127" w:type="dxa"/>
            <w:vAlign w:val="center"/>
          </w:tcPr>
          <w:p w14:paraId="2D0DEA4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9E0CCC8" w14:textId="77777777" w:rsidR="00FE2ECD" w:rsidRPr="003A6FA0" w:rsidRDefault="00FE2ECD" w:rsidP="00FE2ECD">
            <w:pPr>
              <w:spacing w:beforeLines="60" w:before="144" w:afterLines="60" w:after="144"/>
              <w:jc w:val="both"/>
              <w:rPr>
                <w:b/>
                <w:bCs/>
                <w:sz w:val="22"/>
                <w:szCs w:val="22"/>
              </w:rPr>
            </w:pPr>
          </w:p>
        </w:tc>
      </w:tr>
      <w:tr w:rsidR="00FE2ECD" w:rsidRPr="003A6FA0" w14:paraId="3FAEC176" w14:textId="77777777" w:rsidTr="00FE2ECD">
        <w:tc>
          <w:tcPr>
            <w:tcW w:w="850" w:type="dxa"/>
            <w:shd w:val="clear" w:color="auto" w:fill="auto"/>
            <w:vAlign w:val="center"/>
          </w:tcPr>
          <w:p w14:paraId="3E264035" w14:textId="77777777" w:rsidR="00FE2ECD" w:rsidRPr="00052A70" w:rsidRDefault="00FE2ECD" w:rsidP="00FE2ECD">
            <w:pPr>
              <w:jc w:val="center"/>
              <w:rPr>
                <w:b/>
                <w:color w:val="000000"/>
                <w:sz w:val="22"/>
                <w:szCs w:val="22"/>
              </w:rPr>
            </w:pPr>
            <w:r w:rsidRPr="00052A70">
              <w:rPr>
                <w:b/>
                <w:color w:val="000000"/>
                <w:sz w:val="22"/>
                <w:szCs w:val="22"/>
              </w:rPr>
              <w:t>5</w:t>
            </w:r>
          </w:p>
        </w:tc>
        <w:tc>
          <w:tcPr>
            <w:tcW w:w="6096" w:type="dxa"/>
          </w:tcPr>
          <w:p w14:paraId="5C79F3FA"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2127" w:type="dxa"/>
            <w:vAlign w:val="center"/>
          </w:tcPr>
          <w:p w14:paraId="4D91A15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6E6CF62" w14:textId="77777777" w:rsidR="00FE2ECD" w:rsidRPr="003A6FA0" w:rsidRDefault="00FE2ECD" w:rsidP="00FE2ECD">
            <w:pPr>
              <w:spacing w:beforeLines="60" w:before="144" w:afterLines="60" w:after="144"/>
              <w:jc w:val="both"/>
              <w:rPr>
                <w:b/>
                <w:bCs/>
                <w:sz w:val="22"/>
                <w:szCs w:val="22"/>
              </w:rPr>
            </w:pPr>
          </w:p>
        </w:tc>
      </w:tr>
      <w:tr w:rsidR="00FE2ECD" w:rsidRPr="003A6FA0" w14:paraId="5D14F3D9" w14:textId="77777777" w:rsidTr="00FE2ECD">
        <w:tc>
          <w:tcPr>
            <w:tcW w:w="850" w:type="dxa"/>
            <w:shd w:val="clear" w:color="auto" w:fill="auto"/>
            <w:vAlign w:val="center"/>
          </w:tcPr>
          <w:p w14:paraId="2E40A40F" w14:textId="77777777" w:rsidR="00FE2ECD" w:rsidRPr="00052A70" w:rsidRDefault="00FE2ECD" w:rsidP="00FE2ECD">
            <w:pPr>
              <w:jc w:val="center"/>
              <w:rPr>
                <w:b/>
                <w:color w:val="000000"/>
                <w:sz w:val="22"/>
                <w:szCs w:val="22"/>
              </w:rPr>
            </w:pPr>
            <w:r w:rsidRPr="00052A70">
              <w:rPr>
                <w:b/>
                <w:color w:val="000000"/>
                <w:sz w:val="22"/>
                <w:szCs w:val="22"/>
              </w:rPr>
              <w:t>6</w:t>
            </w:r>
          </w:p>
        </w:tc>
        <w:tc>
          <w:tcPr>
            <w:tcW w:w="6096" w:type="dxa"/>
          </w:tcPr>
          <w:p w14:paraId="00E2A546" w14:textId="77777777" w:rsidR="00FE2ECD" w:rsidRPr="00E2482F" w:rsidRDefault="00FE2ECD" w:rsidP="00FE2ECD">
            <w:r w:rsidRPr="00E2482F">
              <w:t>Verifica del credito</w:t>
            </w:r>
          </w:p>
        </w:tc>
        <w:tc>
          <w:tcPr>
            <w:tcW w:w="2127" w:type="dxa"/>
            <w:vAlign w:val="center"/>
          </w:tcPr>
          <w:p w14:paraId="11EB2F6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685FBAE" w14:textId="77777777" w:rsidR="00FE2ECD" w:rsidRPr="003A6FA0" w:rsidRDefault="00FE2ECD" w:rsidP="00FE2ECD">
            <w:pPr>
              <w:spacing w:beforeLines="60" w:before="144" w:afterLines="60" w:after="144"/>
              <w:jc w:val="both"/>
              <w:rPr>
                <w:b/>
                <w:bCs/>
                <w:sz w:val="22"/>
                <w:szCs w:val="22"/>
              </w:rPr>
            </w:pPr>
          </w:p>
        </w:tc>
      </w:tr>
      <w:tr w:rsidR="00FE2ECD" w:rsidRPr="003A6FA0" w14:paraId="6C6119A1" w14:textId="77777777" w:rsidTr="00FE2ECD">
        <w:tc>
          <w:tcPr>
            <w:tcW w:w="850" w:type="dxa"/>
            <w:shd w:val="clear" w:color="auto" w:fill="auto"/>
            <w:vAlign w:val="center"/>
          </w:tcPr>
          <w:p w14:paraId="07DBC5C8" w14:textId="77777777" w:rsidR="00FE2ECD" w:rsidRPr="00052A70" w:rsidRDefault="00FE2ECD" w:rsidP="00FE2ECD">
            <w:pPr>
              <w:jc w:val="center"/>
              <w:rPr>
                <w:b/>
                <w:color w:val="000000"/>
                <w:sz w:val="22"/>
                <w:szCs w:val="22"/>
              </w:rPr>
            </w:pPr>
            <w:r w:rsidRPr="00052A70">
              <w:rPr>
                <w:b/>
                <w:color w:val="000000"/>
                <w:sz w:val="22"/>
                <w:szCs w:val="22"/>
              </w:rPr>
              <w:t>7</w:t>
            </w:r>
          </w:p>
        </w:tc>
        <w:tc>
          <w:tcPr>
            <w:tcW w:w="6096" w:type="dxa"/>
          </w:tcPr>
          <w:p w14:paraId="153F41B5" w14:textId="77777777" w:rsidR="00FE2ECD" w:rsidRPr="00E2482F" w:rsidRDefault="00FE2ECD" w:rsidP="00FE2ECD">
            <w:r w:rsidRPr="00E2482F">
              <w:t xml:space="preserve">Calcolo Aiuto ESL/De </w:t>
            </w:r>
            <w:proofErr w:type="spellStart"/>
            <w:r w:rsidRPr="00E2482F">
              <w:t>Minimis</w:t>
            </w:r>
            <w:proofErr w:type="spellEnd"/>
          </w:p>
        </w:tc>
        <w:tc>
          <w:tcPr>
            <w:tcW w:w="2127" w:type="dxa"/>
            <w:vAlign w:val="center"/>
          </w:tcPr>
          <w:p w14:paraId="36C86B2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1C2E1E6" w14:textId="77777777" w:rsidR="00FE2ECD" w:rsidRPr="003A6FA0" w:rsidRDefault="00FE2ECD" w:rsidP="00FE2ECD">
            <w:pPr>
              <w:spacing w:beforeLines="60" w:before="144" w:afterLines="60" w:after="144"/>
              <w:jc w:val="both"/>
              <w:rPr>
                <w:b/>
                <w:bCs/>
                <w:sz w:val="22"/>
                <w:szCs w:val="22"/>
              </w:rPr>
            </w:pPr>
          </w:p>
        </w:tc>
      </w:tr>
      <w:tr w:rsidR="00FE2ECD" w:rsidRPr="001D6DC2" w14:paraId="5359A879" w14:textId="77777777" w:rsidTr="00FE2ECD">
        <w:tc>
          <w:tcPr>
            <w:tcW w:w="850" w:type="dxa"/>
            <w:shd w:val="clear" w:color="auto" w:fill="auto"/>
            <w:vAlign w:val="center"/>
          </w:tcPr>
          <w:p w14:paraId="642136F6" w14:textId="77777777" w:rsidR="00FE2ECD" w:rsidRPr="00052A70" w:rsidRDefault="00FE2ECD" w:rsidP="00FE2ECD">
            <w:pPr>
              <w:jc w:val="center"/>
              <w:rPr>
                <w:b/>
                <w:color w:val="000000"/>
                <w:sz w:val="22"/>
                <w:szCs w:val="22"/>
              </w:rPr>
            </w:pPr>
            <w:r w:rsidRPr="00052A70">
              <w:rPr>
                <w:b/>
                <w:color w:val="000000"/>
                <w:sz w:val="22"/>
                <w:szCs w:val="22"/>
              </w:rPr>
              <w:t>8</w:t>
            </w:r>
          </w:p>
        </w:tc>
        <w:tc>
          <w:tcPr>
            <w:tcW w:w="6096" w:type="dxa"/>
          </w:tcPr>
          <w:p w14:paraId="694676C6" w14:textId="77777777" w:rsidR="00FE2ECD" w:rsidRPr="00E2482F" w:rsidRDefault="00FE2ECD" w:rsidP="00FE2ECD">
            <w:r w:rsidRPr="00E2482F">
              <w:t>Rendiconto spese</w:t>
            </w:r>
          </w:p>
        </w:tc>
        <w:tc>
          <w:tcPr>
            <w:tcW w:w="2127" w:type="dxa"/>
            <w:vAlign w:val="center"/>
          </w:tcPr>
          <w:p w14:paraId="4F4769FD" w14:textId="77777777" w:rsidR="00FE2ECD" w:rsidRPr="001D6DC2" w:rsidRDefault="00FE2ECD" w:rsidP="00FE2ECD">
            <w:pPr>
              <w:spacing w:beforeLines="60" w:before="144" w:afterLines="60" w:after="144"/>
              <w:jc w:val="both"/>
              <w:rPr>
                <w:b/>
                <w:bCs/>
                <w:sz w:val="22"/>
                <w:szCs w:val="22"/>
                <w:lang w:val="en-US"/>
              </w:rPr>
            </w:pPr>
          </w:p>
        </w:tc>
        <w:tc>
          <w:tcPr>
            <w:tcW w:w="6236" w:type="dxa"/>
            <w:shd w:val="clear" w:color="auto" w:fill="auto"/>
            <w:vAlign w:val="center"/>
          </w:tcPr>
          <w:p w14:paraId="01B9E382"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1CAE6670" w14:textId="77777777" w:rsidTr="00FE2ECD">
        <w:tc>
          <w:tcPr>
            <w:tcW w:w="850" w:type="dxa"/>
            <w:shd w:val="clear" w:color="auto" w:fill="auto"/>
            <w:vAlign w:val="center"/>
          </w:tcPr>
          <w:p w14:paraId="31A11748" w14:textId="77777777" w:rsidR="00FE2ECD" w:rsidRPr="00052A70" w:rsidRDefault="00FE2ECD" w:rsidP="00FE2ECD">
            <w:pPr>
              <w:jc w:val="center"/>
              <w:rPr>
                <w:b/>
                <w:color w:val="000000"/>
                <w:sz w:val="22"/>
                <w:szCs w:val="22"/>
              </w:rPr>
            </w:pPr>
            <w:r w:rsidRPr="00052A70">
              <w:rPr>
                <w:b/>
                <w:color w:val="000000"/>
                <w:sz w:val="22"/>
                <w:szCs w:val="22"/>
              </w:rPr>
              <w:t>9</w:t>
            </w:r>
          </w:p>
        </w:tc>
        <w:tc>
          <w:tcPr>
            <w:tcW w:w="6096" w:type="dxa"/>
          </w:tcPr>
          <w:p w14:paraId="0C06F02A" w14:textId="77777777" w:rsidR="00FE2ECD" w:rsidRPr="00E2482F" w:rsidRDefault="00FE2ECD" w:rsidP="00FE2ECD">
            <w:r w:rsidRPr="00E2482F">
              <w:t>Erogazione agevolazioni</w:t>
            </w:r>
          </w:p>
        </w:tc>
        <w:tc>
          <w:tcPr>
            <w:tcW w:w="2127" w:type="dxa"/>
            <w:vAlign w:val="center"/>
          </w:tcPr>
          <w:p w14:paraId="013827EB"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2601FBC" w14:textId="77777777" w:rsidR="00FE2ECD" w:rsidRPr="003A6FA0" w:rsidRDefault="00FE2ECD" w:rsidP="00FE2ECD">
            <w:pPr>
              <w:spacing w:beforeLines="60" w:before="144" w:afterLines="60" w:after="144"/>
              <w:jc w:val="both"/>
              <w:rPr>
                <w:b/>
                <w:bCs/>
                <w:sz w:val="22"/>
                <w:szCs w:val="22"/>
              </w:rPr>
            </w:pPr>
          </w:p>
        </w:tc>
      </w:tr>
      <w:tr w:rsidR="00FE2ECD" w:rsidRPr="003A6FA0" w14:paraId="0B86465C" w14:textId="77777777" w:rsidTr="00FE2ECD">
        <w:tc>
          <w:tcPr>
            <w:tcW w:w="850" w:type="dxa"/>
            <w:shd w:val="clear" w:color="auto" w:fill="auto"/>
            <w:vAlign w:val="center"/>
          </w:tcPr>
          <w:p w14:paraId="699C8E48" w14:textId="77777777" w:rsidR="00FE2ECD" w:rsidRPr="00052A70" w:rsidRDefault="00FE2ECD" w:rsidP="00FE2ECD">
            <w:pPr>
              <w:jc w:val="center"/>
              <w:rPr>
                <w:b/>
                <w:color w:val="000000"/>
                <w:sz w:val="22"/>
                <w:szCs w:val="22"/>
              </w:rPr>
            </w:pPr>
            <w:r w:rsidRPr="00052A70">
              <w:rPr>
                <w:b/>
                <w:color w:val="000000"/>
                <w:sz w:val="22"/>
                <w:szCs w:val="22"/>
              </w:rPr>
              <w:t>10</w:t>
            </w:r>
          </w:p>
        </w:tc>
        <w:tc>
          <w:tcPr>
            <w:tcW w:w="6096" w:type="dxa"/>
          </w:tcPr>
          <w:p w14:paraId="360B57D1" w14:textId="77777777" w:rsidR="00FE2ECD" w:rsidRPr="00E2482F" w:rsidRDefault="00FE2ECD" w:rsidP="00FE2ECD">
            <w:r w:rsidRPr="00E2482F">
              <w:t>Controlli in Loco</w:t>
            </w:r>
          </w:p>
        </w:tc>
        <w:tc>
          <w:tcPr>
            <w:tcW w:w="2127" w:type="dxa"/>
            <w:vAlign w:val="center"/>
          </w:tcPr>
          <w:p w14:paraId="6C34C9D6"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02FF993" w14:textId="77777777" w:rsidR="00FE2ECD" w:rsidRPr="003A6FA0" w:rsidRDefault="00FE2ECD" w:rsidP="00FE2ECD">
            <w:pPr>
              <w:spacing w:beforeLines="60" w:before="144" w:afterLines="60" w:after="144"/>
              <w:jc w:val="both"/>
              <w:rPr>
                <w:b/>
                <w:bCs/>
                <w:sz w:val="22"/>
                <w:szCs w:val="22"/>
              </w:rPr>
            </w:pPr>
          </w:p>
        </w:tc>
      </w:tr>
      <w:tr w:rsidR="00FE2ECD" w:rsidRPr="003A6FA0" w14:paraId="1783EC3E" w14:textId="77777777" w:rsidTr="00FE2ECD">
        <w:tc>
          <w:tcPr>
            <w:tcW w:w="850" w:type="dxa"/>
            <w:shd w:val="clear" w:color="auto" w:fill="auto"/>
            <w:vAlign w:val="center"/>
          </w:tcPr>
          <w:p w14:paraId="3945F59D" w14:textId="77777777" w:rsidR="00FE2ECD" w:rsidRPr="00052A70" w:rsidRDefault="00FE2ECD" w:rsidP="00FE2ECD">
            <w:pPr>
              <w:jc w:val="center"/>
              <w:rPr>
                <w:b/>
                <w:color w:val="000000"/>
                <w:sz w:val="22"/>
                <w:szCs w:val="22"/>
              </w:rPr>
            </w:pPr>
            <w:r w:rsidRPr="00052A70">
              <w:rPr>
                <w:b/>
                <w:color w:val="000000"/>
                <w:sz w:val="22"/>
                <w:szCs w:val="22"/>
              </w:rPr>
              <w:t>11</w:t>
            </w:r>
          </w:p>
        </w:tc>
        <w:tc>
          <w:tcPr>
            <w:tcW w:w="6096" w:type="dxa"/>
          </w:tcPr>
          <w:p w14:paraId="4BEC58BC" w14:textId="77777777" w:rsidR="00FE2ECD" w:rsidRPr="00E2482F" w:rsidRDefault="00FE2ECD" w:rsidP="00FE2ECD">
            <w:r w:rsidRPr="00E2482F">
              <w:t>Revoche, recuperi, irregolarità</w:t>
            </w:r>
          </w:p>
        </w:tc>
        <w:tc>
          <w:tcPr>
            <w:tcW w:w="2127" w:type="dxa"/>
            <w:vAlign w:val="center"/>
          </w:tcPr>
          <w:p w14:paraId="4514EFD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F414F16" w14:textId="77777777" w:rsidR="00FE2ECD" w:rsidRPr="003A6FA0" w:rsidRDefault="00FE2ECD" w:rsidP="00FE2ECD">
            <w:pPr>
              <w:spacing w:beforeLines="60" w:before="144" w:afterLines="60" w:after="144"/>
              <w:jc w:val="both"/>
              <w:rPr>
                <w:b/>
                <w:bCs/>
                <w:sz w:val="22"/>
                <w:szCs w:val="22"/>
              </w:rPr>
            </w:pPr>
          </w:p>
        </w:tc>
      </w:tr>
      <w:tr w:rsidR="00FE2ECD" w:rsidRPr="003A6FA0" w14:paraId="2AE3CEF7" w14:textId="77777777" w:rsidTr="00FE2ECD">
        <w:tc>
          <w:tcPr>
            <w:tcW w:w="850" w:type="dxa"/>
            <w:shd w:val="clear" w:color="auto" w:fill="auto"/>
            <w:vAlign w:val="center"/>
          </w:tcPr>
          <w:p w14:paraId="3B0AB38E" w14:textId="77777777" w:rsidR="00FE2ECD" w:rsidRPr="00052A70" w:rsidRDefault="00FE2ECD" w:rsidP="00FE2ECD">
            <w:pPr>
              <w:jc w:val="center"/>
              <w:rPr>
                <w:b/>
                <w:color w:val="000000"/>
                <w:sz w:val="22"/>
                <w:szCs w:val="22"/>
              </w:rPr>
            </w:pPr>
            <w:r w:rsidRPr="00052A70">
              <w:rPr>
                <w:b/>
                <w:color w:val="000000"/>
                <w:sz w:val="22"/>
                <w:szCs w:val="22"/>
              </w:rPr>
              <w:t>12</w:t>
            </w:r>
          </w:p>
        </w:tc>
        <w:tc>
          <w:tcPr>
            <w:tcW w:w="6096" w:type="dxa"/>
          </w:tcPr>
          <w:p w14:paraId="24972ECC" w14:textId="77777777" w:rsidR="00FE2ECD" w:rsidRPr="00E2482F" w:rsidRDefault="00FE2ECD" w:rsidP="00FE2ECD">
            <w:r w:rsidRPr="00E2482F">
              <w:t>Gestione Conto Economico</w:t>
            </w:r>
          </w:p>
        </w:tc>
        <w:tc>
          <w:tcPr>
            <w:tcW w:w="2127" w:type="dxa"/>
            <w:vAlign w:val="center"/>
          </w:tcPr>
          <w:p w14:paraId="56EB0447"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10FEC2A" w14:textId="77777777" w:rsidR="00FE2ECD" w:rsidRPr="003A6FA0" w:rsidRDefault="00FE2ECD" w:rsidP="00FE2ECD">
            <w:pPr>
              <w:spacing w:beforeLines="60" w:before="144" w:afterLines="60" w:after="144"/>
              <w:jc w:val="both"/>
              <w:rPr>
                <w:b/>
                <w:bCs/>
                <w:sz w:val="22"/>
                <w:szCs w:val="22"/>
              </w:rPr>
            </w:pPr>
          </w:p>
        </w:tc>
      </w:tr>
      <w:tr w:rsidR="00FE2ECD" w:rsidRPr="003A6FA0" w14:paraId="54AF21E0" w14:textId="77777777" w:rsidTr="00FE2ECD">
        <w:tc>
          <w:tcPr>
            <w:tcW w:w="850" w:type="dxa"/>
            <w:shd w:val="clear" w:color="auto" w:fill="auto"/>
            <w:vAlign w:val="center"/>
          </w:tcPr>
          <w:p w14:paraId="0087AD0E" w14:textId="77777777" w:rsidR="00FE2ECD" w:rsidRPr="00052A70" w:rsidRDefault="00FE2ECD" w:rsidP="00FE2ECD">
            <w:pPr>
              <w:jc w:val="center"/>
              <w:rPr>
                <w:b/>
                <w:color w:val="000000"/>
                <w:sz w:val="22"/>
                <w:szCs w:val="22"/>
              </w:rPr>
            </w:pPr>
            <w:r w:rsidRPr="00052A70">
              <w:rPr>
                <w:b/>
                <w:color w:val="000000"/>
                <w:sz w:val="22"/>
                <w:szCs w:val="22"/>
              </w:rPr>
              <w:t>13</w:t>
            </w:r>
          </w:p>
        </w:tc>
        <w:tc>
          <w:tcPr>
            <w:tcW w:w="6096" w:type="dxa"/>
          </w:tcPr>
          <w:p w14:paraId="7006A4F6" w14:textId="77777777" w:rsidR="00FE2ECD" w:rsidRPr="00E2482F" w:rsidRDefault="00FE2ECD" w:rsidP="00FE2ECD">
            <w:r w:rsidRPr="00E2482F">
              <w:t>Garanzie</w:t>
            </w:r>
          </w:p>
        </w:tc>
        <w:tc>
          <w:tcPr>
            <w:tcW w:w="2127" w:type="dxa"/>
            <w:vAlign w:val="center"/>
          </w:tcPr>
          <w:p w14:paraId="49F3580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784975A" w14:textId="77777777" w:rsidR="00FE2ECD" w:rsidRPr="003A6FA0" w:rsidRDefault="00FE2ECD" w:rsidP="00FE2ECD">
            <w:pPr>
              <w:spacing w:beforeLines="60" w:before="144" w:afterLines="60" w:after="144"/>
              <w:jc w:val="both"/>
              <w:rPr>
                <w:b/>
                <w:bCs/>
                <w:sz w:val="22"/>
                <w:szCs w:val="22"/>
              </w:rPr>
            </w:pPr>
          </w:p>
        </w:tc>
      </w:tr>
      <w:tr w:rsidR="00FE2ECD" w:rsidRPr="003A6FA0" w14:paraId="448ECD8A" w14:textId="77777777" w:rsidTr="00FE2ECD">
        <w:tc>
          <w:tcPr>
            <w:tcW w:w="850" w:type="dxa"/>
            <w:shd w:val="clear" w:color="auto" w:fill="auto"/>
            <w:vAlign w:val="center"/>
          </w:tcPr>
          <w:p w14:paraId="5DB36178" w14:textId="77777777" w:rsidR="00FE2ECD" w:rsidRPr="00052A70" w:rsidRDefault="00FE2ECD" w:rsidP="00FE2ECD">
            <w:pPr>
              <w:jc w:val="center"/>
              <w:rPr>
                <w:b/>
                <w:color w:val="000000"/>
                <w:sz w:val="22"/>
                <w:szCs w:val="22"/>
              </w:rPr>
            </w:pPr>
            <w:r w:rsidRPr="00052A70">
              <w:rPr>
                <w:b/>
                <w:color w:val="000000"/>
                <w:sz w:val="22"/>
                <w:szCs w:val="22"/>
              </w:rPr>
              <w:lastRenderedPageBreak/>
              <w:t>14</w:t>
            </w:r>
          </w:p>
        </w:tc>
        <w:tc>
          <w:tcPr>
            <w:tcW w:w="6096" w:type="dxa"/>
          </w:tcPr>
          <w:p w14:paraId="45AF234B" w14:textId="77777777" w:rsidR="00FE2ECD" w:rsidRPr="00E2482F" w:rsidRDefault="00FE2ECD" w:rsidP="00FE2ECD">
            <w:r w:rsidRPr="00E2482F">
              <w:t>Gestione estratti conto / tesoreria</w:t>
            </w:r>
          </w:p>
        </w:tc>
        <w:tc>
          <w:tcPr>
            <w:tcW w:w="2127" w:type="dxa"/>
            <w:vAlign w:val="center"/>
          </w:tcPr>
          <w:p w14:paraId="6AE9C0E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49A0A6D" w14:textId="77777777" w:rsidR="00FE2ECD" w:rsidRPr="003A6FA0" w:rsidRDefault="00FE2ECD" w:rsidP="00FE2ECD">
            <w:pPr>
              <w:spacing w:beforeLines="60" w:before="144" w:afterLines="60" w:after="144"/>
              <w:jc w:val="both"/>
              <w:rPr>
                <w:b/>
                <w:bCs/>
                <w:sz w:val="22"/>
                <w:szCs w:val="22"/>
              </w:rPr>
            </w:pPr>
          </w:p>
        </w:tc>
      </w:tr>
      <w:tr w:rsidR="00FE2ECD" w:rsidRPr="003A6FA0" w14:paraId="4CBC82A2" w14:textId="77777777" w:rsidTr="00FE2ECD">
        <w:tc>
          <w:tcPr>
            <w:tcW w:w="850" w:type="dxa"/>
            <w:shd w:val="clear" w:color="auto" w:fill="auto"/>
            <w:vAlign w:val="center"/>
          </w:tcPr>
          <w:p w14:paraId="35700E16" w14:textId="77777777" w:rsidR="00FE2ECD" w:rsidRPr="00052A70" w:rsidRDefault="00FE2ECD" w:rsidP="00FE2ECD">
            <w:pPr>
              <w:jc w:val="center"/>
              <w:rPr>
                <w:b/>
                <w:color w:val="000000"/>
                <w:sz w:val="22"/>
                <w:szCs w:val="22"/>
              </w:rPr>
            </w:pPr>
            <w:r w:rsidRPr="00052A70">
              <w:rPr>
                <w:b/>
                <w:color w:val="000000"/>
                <w:sz w:val="22"/>
                <w:szCs w:val="22"/>
              </w:rPr>
              <w:t>15</w:t>
            </w:r>
          </w:p>
        </w:tc>
        <w:tc>
          <w:tcPr>
            <w:tcW w:w="6096" w:type="dxa"/>
          </w:tcPr>
          <w:p w14:paraId="26D92B80" w14:textId="77777777" w:rsidR="00FE2ECD" w:rsidRPr="00E2482F" w:rsidRDefault="00FE2ECD" w:rsidP="00FE2ECD">
            <w:r w:rsidRPr="00E2482F">
              <w:t>Ciclo passivo</w:t>
            </w:r>
          </w:p>
        </w:tc>
        <w:tc>
          <w:tcPr>
            <w:tcW w:w="2127" w:type="dxa"/>
            <w:vAlign w:val="center"/>
          </w:tcPr>
          <w:p w14:paraId="7466883E"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C859BF3" w14:textId="77777777" w:rsidR="00FE2ECD" w:rsidRPr="003A6FA0" w:rsidRDefault="00FE2ECD" w:rsidP="00FE2ECD">
            <w:pPr>
              <w:spacing w:beforeLines="60" w:before="144" w:afterLines="60" w:after="144"/>
              <w:jc w:val="both"/>
              <w:rPr>
                <w:b/>
                <w:bCs/>
                <w:sz w:val="22"/>
                <w:szCs w:val="22"/>
              </w:rPr>
            </w:pPr>
          </w:p>
        </w:tc>
      </w:tr>
      <w:tr w:rsidR="00FE2ECD" w:rsidRPr="003A6FA0" w14:paraId="36C31A41" w14:textId="77777777" w:rsidTr="00FE2ECD">
        <w:tc>
          <w:tcPr>
            <w:tcW w:w="850" w:type="dxa"/>
            <w:shd w:val="clear" w:color="auto" w:fill="auto"/>
            <w:vAlign w:val="center"/>
          </w:tcPr>
          <w:p w14:paraId="76EC5405" w14:textId="77777777" w:rsidR="00FE2ECD" w:rsidRPr="00052A70" w:rsidRDefault="00FE2ECD" w:rsidP="00FE2ECD">
            <w:pPr>
              <w:jc w:val="center"/>
              <w:rPr>
                <w:b/>
                <w:color w:val="000000"/>
                <w:sz w:val="22"/>
                <w:szCs w:val="22"/>
              </w:rPr>
            </w:pPr>
            <w:r w:rsidRPr="00052A70">
              <w:rPr>
                <w:b/>
                <w:color w:val="000000"/>
                <w:sz w:val="22"/>
                <w:szCs w:val="22"/>
              </w:rPr>
              <w:t>16</w:t>
            </w:r>
          </w:p>
        </w:tc>
        <w:tc>
          <w:tcPr>
            <w:tcW w:w="6096" w:type="dxa"/>
          </w:tcPr>
          <w:p w14:paraId="6360357B" w14:textId="77777777" w:rsidR="00FE2ECD" w:rsidRPr="00E2482F" w:rsidRDefault="00FE2ECD" w:rsidP="00FE2ECD">
            <w:r w:rsidRPr="00E2482F">
              <w:t>Ciclo Attivo</w:t>
            </w:r>
          </w:p>
        </w:tc>
        <w:tc>
          <w:tcPr>
            <w:tcW w:w="2127" w:type="dxa"/>
            <w:vAlign w:val="center"/>
          </w:tcPr>
          <w:p w14:paraId="7CF09EA6"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60346E2" w14:textId="77777777" w:rsidR="00FE2ECD" w:rsidRPr="003A6FA0" w:rsidRDefault="00FE2ECD" w:rsidP="00FE2ECD">
            <w:pPr>
              <w:spacing w:beforeLines="60" w:before="144" w:afterLines="60" w:after="144"/>
              <w:jc w:val="both"/>
              <w:rPr>
                <w:b/>
                <w:bCs/>
                <w:sz w:val="22"/>
                <w:szCs w:val="22"/>
              </w:rPr>
            </w:pPr>
          </w:p>
        </w:tc>
      </w:tr>
      <w:tr w:rsidR="00FE2ECD" w:rsidRPr="003A6FA0" w14:paraId="2AA6B59B" w14:textId="77777777" w:rsidTr="00FE2ECD">
        <w:tc>
          <w:tcPr>
            <w:tcW w:w="850" w:type="dxa"/>
            <w:shd w:val="clear" w:color="auto" w:fill="auto"/>
            <w:vAlign w:val="center"/>
          </w:tcPr>
          <w:p w14:paraId="75D2F465" w14:textId="77777777" w:rsidR="00FE2ECD" w:rsidRPr="00052A70" w:rsidRDefault="00FE2ECD" w:rsidP="00FE2ECD">
            <w:pPr>
              <w:jc w:val="center"/>
              <w:rPr>
                <w:b/>
                <w:color w:val="000000"/>
                <w:sz w:val="22"/>
                <w:szCs w:val="22"/>
              </w:rPr>
            </w:pPr>
            <w:r w:rsidRPr="00052A70">
              <w:rPr>
                <w:b/>
                <w:color w:val="000000"/>
                <w:sz w:val="22"/>
                <w:szCs w:val="22"/>
              </w:rPr>
              <w:t>17</w:t>
            </w:r>
          </w:p>
        </w:tc>
        <w:tc>
          <w:tcPr>
            <w:tcW w:w="6096" w:type="dxa"/>
          </w:tcPr>
          <w:p w14:paraId="38F6BD27" w14:textId="77777777" w:rsidR="00FE2ECD" w:rsidRPr="00E2482F" w:rsidRDefault="00FE2ECD" w:rsidP="00FE2ECD">
            <w:r w:rsidRPr="00E2482F">
              <w:t>Bilancio</w:t>
            </w:r>
          </w:p>
        </w:tc>
        <w:tc>
          <w:tcPr>
            <w:tcW w:w="2127" w:type="dxa"/>
            <w:vAlign w:val="center"/>
          </w:tcPr>
          <w:p w14:paraId="6CC361C0"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E89E1C3" w14:textId="77777777" w:rsidR="00FE2ECD" w:rsidRPr="003A6FA0" w:rsidRDefault="00FE2ECD" w:rsidP="00FE2ECD">
            <w:pPr>
              <w:spacing w:beforeLines="60" w:before="144" w:afterLines="60" w:after="144"/>
              <w:jc w:val="both"/>
              <w:rPr>
                <w:b/>
                <w:bCs/>
                <w:sz w:val="22"/>
                <w:szCs w:val="22"/>
              </w:rPr>
            </w:pPr>
          </w:p>
        </w:tc>
      </w:tr>
      <w:tr w:rsidR="00FE2ECD" w:rsidRPr="003A6FA0" w14:paraId="458F0DA6" w14:textId="77777777" w:rsidTr="00FE2ECD">
        <w:tc>
          <w:tcPr>
            <w:tcW w:w="850" w:type="dxa"/>
            <w:shd w:val="clear" w:color="auto" w:fill="auto"/>
            <w:vAlign w:val="center"/>
          </w:tcPr>
          <w:p w14:paraId="5891C4E3" w14:textId="77777777" w:rsidR="00FE2ECD" w:rsidRPr="00052A70" w:rsidRDefault="00FE2ECD" w:rsidP="00FE2ECD">
            <w:pPr>
              <w:jc w:val="center"/>
              <w:rPr>
                <w:b/>
                <w:color w:val="000000"/>
                <w:sz w:val="22"/>
                <w:szCs w:val="22"/>
              </w:rPr>
            </w:pPr>
            <w:r w:rsidRPr="00052A70">
              <w:rPr>
                <w:b/>
                <w:color w:val="000000"/>
                <w:sz w:val="22"/>
                <w:szCs w:val="22"/>
              </w:rPr>
              <w:t>18</w:t>
            </w:r>
          </w:p>
        </w:tc>
        <w:tc>
          <w:tcPr>
            <w:tcW w:w="6096" w:type="dxa"/>
          </w:tcPr>
          <w:p w14:paraId="6B3B208A" w14:textId="77777777" w:rsidR="00FE2ECD" w:rsidRPr="00E2482F" w:rsidRDefault="00FE2ECD" w:rsidP="00FE2ECD">
            <w:r w:rsidRPr="00E2482F">
              <w:t>Controllo di Gestione</w:t>
            </w:r>
          </w:p>
        </w:tc>
        <w:tc>
          <w:tcPr>
            <w:tcW w:w="2127" w:type="dxa"/>
            <w:vAlign w:val="center"/>
          </w:tcPr>
          <w:p w14:paraId="565C336F"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A2E1958" w14:textId="77777777" w:rsidR="00FE2ECD" w:rsidRPr="003A6FA0" w:rsidRDefault="00FE2ECD" w:rsidP="00FE2ECD">
            <w:pPr>
              <w:spacing w:beforeLines="60" w:before="144" w:afterLines="60" w:after="144"/>
              <w:jc w:val="both"/>
              <w:rPr>
                <w:b/>
                <w:bCs/>
                <w:sz w:val="22"/>
                <w:szCs w:val="22"/>
              </w:rPr>
            </w:pPr>
          </w:p>
        </w:tc>
      </w:tr>
      <w:tr w:rsidR="00FE2ECD" w:rsidRPr="003A6FA0" w14:paraId="19B684F1" w14:textId="77777777" w:rsidTr="00FE2ECD">
        <w:tc>
          <w:tcPr>
            <w:tcW w:w="850" w:type="dxa"/>
            <w:shd w:val="clear" w:color="auto" w:fill="auto"/>
            <w:vAlign w:val="center"/>
          </w:tcPr>
          <w:p w14:paraId="1C0B7A7D" w14:textId="77777777" w:rsidR="00FE2ECD" w:rsidRPr="00052A70" w:rsidRDefault="00FE2ECD" w:rsidP="00FE2ECD">
            <w:pPr>
              <w:jc w:val="center"/>
              <w:rPr>
                <w:b/>
                <w:color w:val="000000"/>
                <w:sz w:val="22"/>
                <w:szCs w:val="22"/>
              </w:rPr>
            </w:pPr>
            <w:r w:rsidRPr="00052A70">
              <w:rPr>
                <w:b/>
                <w:color w:val="000000"/>
                <w:sz w:val="22"/>
                <w:szCs w:val="22"/>
              </w:rPr>
              <w:t>19</w:t>
            </w:r>
          </w:p>
        </w:tc>
        <w:tc>
          <w:tcPr>
            <w:tcW w:w="6096" w:type="dxa"/>
          </w:tcPr>
          <w:p w14:paraId="7F66D770" w14:textId="77777777" w:rsidR="00FE2ECD" w:rsidRPr="00E2482F" w:rsidRDefault="00FE2ECD" w:rsidP="00FE2ECD">
            <w:r w:rsidRPr="00E2482F">
              <w:t>Funzionalità trasversali</w:t>
            </w:r>
          </w:p>
        </w:tc>
        <w:tc>
          <w:tcPr>
            <w:tcW w:w="2127" w:type="dxa"/>
            <w:vAlign w:val="center"/>
          </w:tcPr>
          <w:p w14:paraId="2763CF36"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B111745" w14:textId="77777777" w:rsidR="00FE2ECD" w:rsidRPr="003A6FA0" w:rsidRDefault="00FE2ECD" w:rsidP="00FE2ECD">
            <w:pPr>
              <w:spacing w:beforeLines="60" w:before="144" w:afterLines="60" w:after="144"/>
              <w:jc w:val="both"/>
              <w:rPr>
                <w:b/>
                <w:bCs/>
                <w:sz w:val="22"/>
                <w:szCs w:val="22"/>
              </w:rPr>
            </w:pPr>
          </w:p>
        </w:tc>
      </w:tr>
      <w:tr w:rsidR="00FE2ECD" w:rsidRPr="003A6FA0" w14:paraId="6CA38CA2" w14:textId="77777777" w:rsidTr="00FE2ECD">
        <w:tc>
          <w:tcPr>
            <w:tcW w:w="850" w:type="dxa"/>
            <w:shd w:val="clear" w:color="auto" w:fill="auto"/>
            <w:vAlign w:val="center"/>
          </w:tcPr>
          <w:p w14:paraId="0A16C0FC" w14:textId="77777777" w:rsidR="00FE2ECD" w:rsidRPr="00052A70" w:rsidRDefault="00FE2ECD" w:rsidP="00FE2ECD">
            <w:pPr>
              <w:jc w:val="center"/>
              <w:rPr>
                <w:b/>
                <w:color w:val="000000"/>
                <w:sz w:val="22"/>
                <w:szCs w:val="22"/>
              </w:rPr>
            </w:pPr>
            <w:r w:rsidRPr="00052A70">
              <w:rPr>
                <w:b/>
                <w:color w:val="000000"/>
                <w:sz w:val="22"/>
                <w:szCs w:val="22"/>
              </w:rPr>
              <w:t>20</w:t>
            </w:r>
          </w:p>
        </w:tc>
        <w:tc>
          <w:tcPr>
            <w:tcW w:w="6096" w:type="dxa"/>
          </w:tcPr>
          <w:p w14:paraId="25F63633" w14:textId="77777777" w:rsidR="00FE2ECD" w:rsidRDefault="00FE2ECD" w:rsidP="00FE2ECD">
            <w:r w:rsidRPr="00E2482F">
              <w:t>Funzionalità per il supporto decisionale</w:t>
            </w:r>
          </w:p>
        </w:tc>
        <w:tc>
          <w:tcPr>
            <w:tcW w:w="2127" w:type="dxa"/>
            <w:vAlign w:val="center"/>
          </w:tcPr>
          <w:p w14:paraId="718A144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5938A1C9" w14:textId="77777777" w:rsidR="00FE2ECD" w:rsidRPr="003A6FA0" w:rsidRDefault="00FE2ECD" w:rsidP="00FE2ECD">
            <w:pPr>
              <w:spacing w:beforeLines="60" w:before="144" w:afterLines="60" w:after="144"/>
              <w:jc w:val="both"/>
              <w:rPr>
                <w:b/>
                <w:bCs/>
                <w:sz w:val="22"/>
                <w:szCs w:val="22"/>
              </w:rPr>
            </w:pPr>
          </w:p>
        </w:tc>
      </w:tr>
      <w:tr w:rsidR="00D5050E" w:rsidRPr="0028702D" w14:paraId="72D37561" w14:textId="77777777" w:rsidTr="00D878E1">
        <w:tc>
          <w:tcPr>
            <w:tcW w:w="850" w:type="dxa"/>
            <w:shd w:val="clear" w:color="auto" w:fill="auto"/>
            <w:vAlign w:val="center"/>
          </w:tcPr>
          <w:p w14:paraId="59572347" w14:textId="77777777" w:rsidR="00D5050E" w:rsidRPr="00D878E1" w:rsidRDefault="00D5050E" w:rsidP="00D878E1">
            <w:pPr>
              <w:spacing w:before="120" w:after="120"/>
              <w:jc w:val="center"/>
              <w:rPr>
                <w:b/>
                <w:color w:val="000000"/>
                <w:sz w:val="22"/>
                <w:szCs w:val="22"/>
              </w:rPr>
            </w:pPr>
          </w:p>
        </w:tc>
        <w:tc>
          <w:tcPr>
            <w:tcW w:w="6096" w:type="dxa"/>
            <w:vAlign w:val="center"/>
          </w:tcPr>
          <w:p w14:paraId="7EF14184" w14:textId="77777777" w:rsidR="00D5050E" w:rsidRPr="0028702D" w:rsidRDefault="00D5050E" w:rsidP="00D5050E">
            <w:pPr>
              <w:spacing w:before="120" w:after="120"/>
              <w:rPr>
                <w:b/>
              </w:rPr>
            </w:pPr>
            <w:r w:rsidRPr="0028702D">
              <w:rPr>
                <w:b/>
              </w:rPr>
              <w:t>TOTALE Manutenzione del software: adeguamenti normativi</w:t>
            </w:r>
          </w:p>
        </w:tc>
        <w:tc>
          <w:tcPr>
            <w:tcW w:w="2127" w:type="dxa"/>
            <w:vAlign w:val="center"/>
          </w:tcPr>
          <w:p w14:paraId="086B6648" w14:textId="77777777" w:rsidR="00D5050E" w:rsidRPr="0028702D" w:rsidRDefault="00D5050E" w:rsidP="00D5050E">
            <w:pPr>
              <w:spacing w:before="120" w:after="120"/>
              <w:jc w:val="center"/>
              <w:rPr>
                <w:b/>
                <w:color w:val="000000"/>
                <w:sz w:val="20"/>
              </w:rPr>
            </w:pPr>
          </w:p>
        </w:tc>
        <w:tc>
          <w:tcPr>
            <w:tcW w:w="6236" w:type="dxa"/>
            <w:shd w:val="clear" w:color="auto" w:fill="auto"/>
            <w:vAlign w:val="center"/>
          </w:tcPr>
          <w:p w14:paraId="1B3F9F6A" w14:textId="77777777" w:rsidR="00D5050E" w:rsidRPr="0028702D" w:rsidRDefault="00D5050E" w:rsidP="00D5050E">
            <w:pPr>
              <w:spacing w:before="120" w:after="120"/>
              <w:rPr>
                <w:b/>
                <w:color w:val="000000"/>
                <w:sz w:val="20"/>
              </w:rPr>
            </w:pPr>
          </w:p>
        </w:tc>
      </w:tr>
      <w:tr w:rsidR="00D5050E" w:rsidRPr="00AF736E" w14:paraId="63929B2C" w14:textId="77777777" w:rsidTr="00D878E1">
        <w:tc>
          <w:tcPr>
            <w:tcW w:w="850" w:type="dxa"/>
            <w:shd w:val="clear" w:color="auto" w:fill="auto"/>
            <w:vAlign w:val="center"/>
          </w:tcPr>
          <w:p w14:paraId="354AFC35" w14:textId="77777777" w:rsidR="00D5050E" w:rsidRPr="0028702D" w:rsidRDefault="00D5050E" w:rsidP="00D878E1">
            <w:pPr>
              <w:spacing w:before="120" w:after="120"/>
              <w:jc w:val="center"/>
              <w:rPr>
                <w:b/>
                <w:color w:val="000000"/>
                <w:sz w:val="22"/>
                <w:szCs w:val="22"/>
              </w:rPr>
            </w:pPr>
          </w:p>
        </w:tc>
        <w:tc>
          <w:tcPr>
            <w:tcW w:w="6096" w:type="dxa"/>
            <w:vAlign w:val="center"/>
          </w:tcPr>
          <w:p w14:paraId="18BA3B5F" w14:textId="77777777" w:rsidR="00D5050E" w:rsidRPr="0028702D" w:rsidRDefault="00D5050E" w:rsidP="00D5050E">
            <w:pPr>
              <w:spacing w:before="120" w:after="120"/>
              <w:rPr>
                <w:b/>
              </w:rPr>
            </w:pPr>
            <w:r w:rsidRPr="0028702D">
              <w:rPr>
                <w:b/>
              </w:rPr>
              <w:t>Servizi di assistenza applicativa</w:t>
            </w:r>
          </w:p>
        </w:tc>
        <w:tc>
          <w:tcPr>
            <w:tcW w:w="8363" w:type="dxa"/>
            <w:gridSpan w:val="2"/>
            <w:vAlign w:val="center"/>
          </w:tcPr>
          <w:p w14:paraId="3B84753E" w14:textId="77777777" w:rsidR="00D5050E" w:rsidRPr="00AF736E" w:rsidRDefault="00D5050E" w:rsidP="00D5050E">
            <w:pPr>
              <w:spacing w:before="120" w:after="120"/>
              <w:rPr>
                <w:b/>
                <w:color w:val="000000"/>
                <w:sz w:val="20"/>
              </w:rPr>
            </w:pPr>
          </w:p>
        </w:tc>
      </w:tr>
      <w:tr w:rsidR="00FE2ECD" w:rsidRPr="003A6FA0" w14:paraId="4971CCD3" w14:textId="77777777" w:rsidTr="00FE2ECD">
        <w:tc>
          <w:tcPr>
            <w:tcW w:w="850" w:type="dxa"/>
            <w:shd w:val="clear" w:color="auto" w:fill="auto"/>
            <w:vAlign w:val="center"/>
          </w:tcPr>
          <w:p w14:paraId="0A57C40D"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096" w:type="dxa"/>
          </w:tcPr>
          <w:p w14:paraId="6408CAC3" w14:textId="77777777" w:rsidR="00FE2ECD" w:rsidRPr="00E2482F" w:rsidRDefault="00FE2ECD" w:rsidP="00FE2ECD">
            <w:r w:rsidRPr="00E2482F">
              <w:t>Funzionalità generali</w:t>
            </w:r>
          </w:p>
        </w:tc>
        <w:tc>
          <w:tcPr>
            <w:tcW w:w="2127" w:type="dxa"/>
            <w:vAlign w:val="center"/>
          </w:tcPr>
          <w:p w14:paraId="405782D7"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8435070" w14:textId="77777777" w:rsidR="00FE2ECD" w:rsidRPr="003A6FA0" w:rsidRDefault="00FE2ECD" w:rsidP="00FE2ECD">
            <w:pPr>
              <w:spacing w:beforeLines="60" w:before="144" w:afterLines="60" w:after="144"/>
              <w:jc w:val="both"/>
              <w:rPr>
                <w:b/>
                <w:bCs/>
                <w:sz w:val="22"/>
                <w:szCs w:val="22"/>
              </w:rPr>
            </w:pPr>
          </w:p>
        </w:tc>
      </w:tr>
      <w:tr w:rsidR="00FE2ECD" w:rsidRPr="003A6FA0" w14:paraId="4AF5AAD4" w14:textId="77777777" w:rsidTr="00FE2ECD">
        <w:tc>
          <w:tcPr>
            <w:tcW w:w="850" w:type="dxa"/>
            <w:shd w:val="clear" w:color="auto" w:fill="auto"/>
            <w:vAlign w:val="center"/>
          </w:tcPr>
          <w:p w14:paraId="2DCBA979"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096" w:type="dxa"/>
          </w:tcPr>
          <w:p w14:paraId="7931533B" w14:textId="2ECA084B" w:rsidR="00FE2ECD" w:rsidRPr="00E2482F" w:rsidRDefault="00FE2ECD" w:rsidP="00FE2ECD">
            <w:r w:rsidRPr="00E2482F">
              <w:t>Archiviazione documentale e protocollazione</w:t>
            </w:r>
          </w:p>
        </w:tc>
        <w:tc>
          <w:tcPr>
            <w:tcW w:w="2127" w:type="dxa"/>
            <w:vAlign w:val="center"/>
          </w:tcPr>
          <w:p w14:paraId="7452FB30"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E7B4AE9" w14:textId="77777777" w:rsidR="00FE2ECD" w:rsidRPr="003A6FA0" w:rsidRDefault="00FE2ECD" w:rsidP="00FE2ECD">
            <w:pPr>
              <w:spacing w:beforeLines="60" w:before="144" w:afterLines="60" w:after="144"/>
              <w:jc w:val="both"/>
              <w:rPr>
                <w:b/>
                <w:bCs/>
                <w:sz w:val="22"/>
                <w:szCs w:val="22"/>
              </w:rPr>
            </w:pPr>
          </w:p>
        </w:tc>
      </w:tr>
      <w:tr w:rsidR="00FE2ECD" w:rsidRPr="003A6FA0" w14:paraId="347D4E73" w14:textId="77777777" w:rsidTr="00FE2ECD">
        <w:tc>
          <w:tcPr>
            <w:tcW w:w="850" w:type="dxa"/>
            <w:shd w:val="clear" w:color="auto" w:fill="auto"/>
            <w:vAlign w:val="center"/>
          </w:tcPr>
          <w:p w14:paraId="4DA76D38"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096" w:type="dxa"/>
          </w:tcPr>
          <w:p w14:paraId="2B15CDE5" w14:textId="77777777" w:rsidR="00FE2ECD" w:rsidRPr="00E2482F" w:rsidRDefault="00FE2ECD" w:rsidP="00FE2ECD">
            <w:r w:rsidRPr="00E2482F">
              <w:t>Istruttoria di ricevibilità</w:t>
            </w:r>
          </w:p>
        </w:tc>
        <w:tc>
          <w:tcPr>
            <w:tcW w:w="2127" w:type="dxa"/>
            <w:vAlign w:val="center"/>
          </w:tcPr>
          <w:p w14:paraId="7E8887C7"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56CDE955" w14:textId="77777777" w:rsidR="00FE2ECD" w:rsidRPr="003A6FA0" w:rsidRDefault="00FE2ECD" w:rsidP="00FE2ECD">
            <w:pPr>
              <w:spacing w:beforeLines="60" w:before="144" w:afterLines="60" w:after="144"/>
              <w:jc w:val="both"/>
              <w:rPr>
                <w:b/>
                <w:bCs/>
                <w:sz w:val="22"/>
                <w:szCs w:val="22"/>
              </w:rPr>
            </w:pPr>
          </w:p>
        </w:tc>
      </w:tr>
      <w:tr w:rsidR="00FE2ECD" w:rsidRPr="003A6FA0" w14:paraId="7014B4F5" w14:textId="77777777" w:rsidTr="00FE2ECD">
        <w:tc>
          <w:tcPr>
            <w:tcW w:w="850" w:type="dxa"/>
            <w:shd w:val="clear" w:color="auto" w:fill="auto"/>
            <w:vAlign w:val="center"/>
          </w:tcPr>
          <w:p w14:paraId="4637732F" w14:textId="77777777" w:rsidR="00FE2ECD" w:rsidRPr="00052A70" w:rsidRDefault="00FE2ECD" w:rsidP="00FE2ECD">
            <w:pPr>
              <w:jc w:val="center"/>
              <w:rPr>
                <w:b/>
                <w:color w:val="000000"/>
                <w:sz w:val="22"/>
                <w:szCs w:val="22"/>
              </w:rPr>
            </w:pPr>
            <w:r w:rsidRPr="00052A70">
              <w:rPr>
                <w:b/>
                <w:color w:val="000000"/>
                <w:sz w:val="22"/>
                <w:szCs w:val="22"/>
              </w:rPr>
              <w:t>4</w:t>
            </w:r>
          </w:p>
        </w:tc>
        <w:tc>
          <w:tcPr>
            <w:tcW w:w="6096" w:type="dxa"/>
          </w:tcPr>
          <w:p w14:paraId="584AB102" w14:textId="77777777" w:rsidR="00FE2ECD" w:rsidRPr="00E2482F" w:rsidRDefault="00FE2ECD" w:rsidP="00FE2ECD">
            <w:r w:rsidRPr="00E2482F">
              <w:t>Istruttoria di ammissibilità</w:t>
            </w:r>
          </w:p>
        </w:tc>
        <w:tc>
          <w:tcPr>
            <w:tcW w:w="2127" w:type="dxa"/>
            <w:vAlign w:val="center"/>
          </w:tcPr>
          <w:p w14:paraId="447578E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9AB6A2A" w14:textId="77777777" w:rsidR="00FE2ECD" w:rsidRPr="003A6FA0" w:rsidRDefault="00FE2ECD" w:rsidP="00FE2ECD">
            <w:pPr>
              <w:spacing w:beforeLines="60" w:before="144" w:afterLines="60" w:after="144"/>
              <w:jc w:val="both"/>
              <w:rPr>
                <w:b/>
                <w:bCs/>
                <w:sz w:val="22"/>
                <w:szCs w:val="22"/>
              </w:rPr>
            </w:pPr>
          </w:p>
        </w:tc>
      </w:tr>
      <w:tr w:rsidR="00FE2ECD" w:rsidRPr="003A6FA0" w14:paraId="0C676CDD" w14:textId="77777777" w:rsidTr="00FE2ECD">
        <w:tc>
          <w:tcPr>
            <w:tcW w:w="850" w:type="dxa"/>
            <w:shd w:val="clear" w:color="auto" w:fill="auto"/>
            <w:vAlign w:val="center"/>
          </w:tcPr>
          <w:p w14:paraId="656F03D4" w14:textId="77777777" w:rsidR="00FE2ECD" w:rsidRPr="00052A70" w:rsidRDefault="00FE2ECD" w:rsidP="00FE2ECD">
            <w:pPr>
              <w:jc w:val="center"/>
              <w:rPr>
                <w:b/>
                <w:color w:val="000000"/>
                <w:sz w:val="22"/>
                <w:szCs w:val="22"/>
              </w:rPr>
            </w:pPr>
            <w:r w:rsidRPr="00052A70">
              <w:rPr>
                <w:b/>
                <w:color w:val="000000"/>
                <w:sz w:val="22"/>
                <w:szCs w:val="22"/>
              </w:rPr>
              <w:lastRenderedPageBreak/>
              <w:t>5</w:t>
            </w:r>
          </w:p>
        </w:tc>
        <w:tc>
          <w:tcPr>
            <w:tcW w:w="6096" w:type="dxa"/>
          </w:tcPr>
          <w:p w14:paraId="6EF2BA59"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2127" w:type="dxa"/>
            <w:vAlign w:val="center"/>
          </w:tcPr>
          <w:p w14:paraId="70E3DC7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08DD669" w14:textId="77777777" w:rsidR="00FE2ECD" w:rsidRPr="003A6FA0" w:rsidRDefault="00FE2ECD" w:rsidP="00FE2ECD">
            <w:pPr>
              <w:spacing w:beforeLines="60" w:before="144" w:afterLines="60" w:after="144"/>
              <w:jc w:val="both"/>
              <w:rPr>
                <w:b/>
                <w:bCs/>
                <w:sz w:val="22"/>
                <w:szCs w:val="22"/>
              </w:rPr>
            </w:pPr>
          </w:p>
        </w:tc>
      </w:tr>
      <w:tr w:rsidR="00FE2ECD" w:rsidRPr="003A6FA0" w14:paraId="13C91544" w14:textId="77777777" w:rsidTr="00FE2ECD">
        <w:tc>
          <w:tcPr>
            <w:tcW w:w="850" w:type="dxa"/>
            <w:shd w:val="clear" w:color="auto" w:fill="auto"/>
            <w:vAlign w:val="center"/>
          </w:tcPr>
          <w:p w14:paraId="76C8115B" w14:textId="77777777" w:rsidR="00FE2ECD" w:rsidRPr="00052A70" w:rsidRDefault="00FE2ECD" w:rsidP="00FE2ECD">
            <w:pPr>
              <w:jc w:val="center"/>
              <w:rPr>
                <w:b/>
                <w:color w:val="000000"/>
                <w:sz w:val="22"/>
                <w:szCs w:val="22"/>
              </w:rPr>
            </w:pPr>
            <w:r w:rsidRPr="00052A70">
              <w:rPr>
                <w:b/>
                <w:color w:val="000000"/>
                <w:sz w:val="22"/>
                <w:szCs w:val="22"/>
              </w:rPr>
              <w:t>6</w:t>
            </w:r>
          </w:p>
        </w:tc>
        <w:tc>
          <w:tcPr>
            <w:tcW w:w="6096" w:type="dxa"/>
          </w:tcPr>
          <w:p w14:paraId="744EBD4D" w14:textId="77777777" w:rsidR="00FE2ECD" w:rsidRPr="00E2482F" w:rsidRDefault="00FE2ECD" w:rsidP="00FE2ECD">
            <w:r w:rsidRPr="00E2482F">
              <w:t>Verifica del credito</w:t>
            </w:r>
          </w:p>
        </w:tc>
        <w:tc>
          <w:tcPr>
            <w:tcW w:w="2127" w:type="dxa"/>
            <w:vAlign w:val="center"/>
          </w:tcPr>
          <w:p w14:paraId="0BC12CE2"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CE3A1F6" w14:textId="77777777" w:rsidR="00FE2ECD" w:rsidRPr="003A6FA0" w:rsidRDefault="00FE2ECD" w:rsidP="00FE2ECD">
            <w:pPr>
              <w:spacing w:beforeLines="60" w:before="144" w:afterLines="60" w:after="144"/>
              <w:jc w:val="both"/>
              <w:rPr>
                <w:b/>
                <w:bCs/>
                <w:sz w:val="22"/>
                <w:szCs w:val="22"/>
              </w:rPr>
            </w:pPr>
          </w:p>
        </w:tc>
      </w:tr>
      <w:tr w:rsidR="00FE2ECD" w:rsidRPr="003A6FA0" w14:paraId="15072596" w14:textId="77777777" w:rsidTr="00FE2ECD">
        <w:tc>
          <w:tcPr>
            <w:tcW w:w="850" w:type="dxa"/>
            <w:shd w:val="clear" w:color="auto" w:fill="auto"/>
            <w:vAlign w:val="center"/>
          </w:tcPr>
          <w:p w14:paraId="24417C57" w14:textId="77777777" w:rsidR="00FE2ECD" w:rsidRPr="00052A70" w:rsidRDefault="00FE2ECD" w:rsidP="00FE2ECD">
            <w:pPr>
              <w:jc w:val="center"/>
              <w:rPr>
                <w:b/>
                <w:color w:val="000000"/>
                <w:sz w:val="22"/>
                <w:szCs w:val="22"/>
              </w:rPr>
            </w:pPr>
            <w:r w:rsidRPr="00052A70">
              <w:rPr>
                <w:b/>
                <w:color w:val="000000"/>
                <w:sz w:val="22"/>
                <w:szCs w:val="22"/>
              </w:rPr>
              <w:t>7</w:t>
            </w:r>
          </w:p>
        </w:tc>
        <w:tc>
          <w:tcPr>
            <w:tcW w:w="6096" w:type="dxa"/>
          </w:tcPr>
          <w:p w14:paraId="7F4BD6A4" w14:textId="77777777" w:rsidR="00FE2ECD" w:rsidRPr="00E2482F" w:rsidRDefault="00FE2ECD" w:rsidP="00FE2ECD">
            <w:r w:rsidRPr="00E2482F">
              <w:t xml:space="preserve">Calcolo Aiuto ESL/De </w:t>
            </w:r>
            <w:proofErr w:type="spellStart"/>
            <w:r w:rsidRPr="00E2482F">
              <w:t>Minimis</w:t>
            </w:r>
            <w:proofErr w:type="spellEnd"/>
          </w:p>
        </w:tc>
        <w:tc>
          <w:tcPr>
            <w:tcW w:w="2127" w:type="dxa"/>
            <w:vAlign w:val="center"/>
          </w:tcPr>
          <w:p w14:paraId="1B7644E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33DCDA6" w14:textId="77777777" w:rsidR="00FE2ECD" w:rsidRPr="003A6FA0" w:rsidRDefault="00FE2ECD" w:rsidP="00FE2ECD">
            <w:pPr>
              <w:spacing w:beforeLines="60" w:before="144" w:afterLines="60" w:after="144"/>
              <w:jc w:val="both"/>
              <w:rPr>
                <w:b/>
                <w:bCs/>
                <w:sz w:val="22"/>
                <w:szCs w:val="22"/>
              </w:rPr>
            </w:pPr>
          </w:p>
        </w:tc>
      </w:tr>
      <w:tr w:rsidR="00FE2ECD" w:rsidRPr="001D6DC2" w14:paraId="166E2C58" w14:textId="77777777" w:rsidTr="00FE2ECD">
        <w:tc>
          <w:tcPr>
            <w:tcW w:w="850" w:type="dxa"/>
            <w:shd w:val="clear" w:color="auto" w:fill="auto"/>
            <w:vAlign w:val="center"/>
          </w:tcPr>
          <w:p w14:paraId="4E399B85" w14:textId="77777777" w:rsidR="00FE2ECD" w:rsidRPr="00052A70" w:rsidRDefault="00FE2ECD" w:rsidP="00FE2ECD">
            <w:pPr>
              <w:jc w:val="center"/>
              <w:rPr>
                <w:b/>
                <w:color w:val="000000"/>
                <w:sz w:val="22"/>
                <w:szCs w:val="22"/>
              </w:rPr>
            </w:pPr>
            <w:r w:rsidRPr="00052A70">
              <w:rPr>
                <w:b/>
                <w:color w:val="000000"/>
                <w:sz w:val="22"/>
                <w:szCs w:val="22"/>
              </w:rPr>
              <w:t>8</w:t>
            </w:r>
          </w:p>
        </w:tc>
        <w:tc>
          <w:tcPr>
            <w:tcW w:w="6096" w:type="dxa"/>
          </w:tcPr>
          <w:p w14:paraId="131027B8" w14:textId="77777777" w:rsidR="00FE2ECD" w:rsidRPr="00E2482F" w:rsidRDefault="00FE2ECD" w:rsidP="00FE2ECD">
            <w:r w:rsidRPr="00E2482F">
              <w:t>Rendiconto spese</w:t>
            </w:r>
          </w:p>
        </w:tc>
        <w:tc>
          <w:tcPr>
            <w:tcW w:w="2127" w:type="dxa"/>
            <w:vAlign w:val="center"/>
          </w:tcPr>
          <w:p w14:paraId="6DD06E9F" w14:textId="77777777" w:rsidR="00FE2ECD" w:rsidRPr="001D6DC2" w:rsidRDefault="00FE2ECD" w:rsidP="00FE2ECD">
            <w:pPr>
              <w:spacing w:beforeLines="60" w:before="144" w:afterLines="60" w:after="144"/>
              <w:jc w:val="both"/>
              <w:rPr>
                <w:b/>
                <w:bCs/>
                <w:sz w:val="22"/>
                <w:szCs w:val="22"/>
                <w:lang w:val="en-US"/>
              </w:rPr>
            </w:pPr>
          </w:p>
        </w:tc>
        <w:tc>
          <w:tcPr>
            <w:tcW w:w="6236" w:type="dxa"/>
            <w:shd w:val="clear" w:color="auto" w:fill="auto"/>
            <w:vAlign w:val="center"/>
          </w:tcPr>
          <w:p w14:paraId="7030AD1D"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033AD316" w14:textId="77777777" w:rsidTr="00FE2ECD">
        <w:tc>
          <w:tcPr>
            <w:tcW w:w="850" w:type="dxa"/>
            <w:shd w:val="clear" w:color="auto" w:fill="auto"/>
            <w:vAlign w:val="center"/>
          </w:tcPr>
          <w:p w14:paraId="1BA7FAB9" w14:textId="77777777" w:rsidR="00FE2ECD" w:rsidRPr="00052A70" w:rsidRDefault="00FE2ECD" w:rsidP="00FE2ECD">
            <w:pPr>
              <w:jc w:val="center"/>
              <w:rPr>
                <w:b/>
                <w:color w:val="000000"/>
                <w:sz w:val="22"/>
                <w:szCs w:val="22"/>
              </w:rPr>
            </w:pPr>
            <w:r w:rsidRPr="00052A70">
              <w:rPr>
                <w:b/>
                <w:color w:val="000000"/>
                <w:sz w:val="22"/>
                <w:szCs w:val="22"/>
              </w:rPr>
              <w:t>9</w:t>
            </w:r>
          </w:p>
        </w:tc>
        <w:tc>
          <w:tcPr>
            <w:tcW w:w="6096" w:type="dxa"/>
          </w:tcPr>
          <w:p w14:paraId="164A3B04" w14:textId="77777777" w:rsidR="00FE2ECD" w:rsidRPr="00E2482F" w:rsidRDefault="00FE2ECD" w:rsidP="00FE2ECD">
            <w:r w:rsidRPr="00E2482F">
              <w:t>Erogazione agevolazioni</w:t>
            </w:r>
          </w:p>
        </w:tc>
        <w:tc>
          <w:tcPr>
            <w:tcW w:w="2127" w:type="dxa"/>
            <w:vAlign w:val="center"/>
          </w:tcPr>
          <w:p w14:paraId="38C6B79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A7DB2A2" w14:textId="77777777" w:rsidR="00FE2ECD" w:rsidRPr="003A6FA0" w:rsidRDefault="00FE2ECD" w:rsidP="00FE2ECD">
            <w:pPr>
              <w:spacing w:beforeLines="60" w:before="144" w:afterLines="60" w:after="144"/>
              <w:jc w:val="both"/>
              <w:rPr>
                <w:b/>
                <w:bCs/>
                <w:sz w:val="22"/>
                <w:szCs w:val="22"/>
              </w:rPr>
            </w:pPr>
          </w:p>
        </w:tc>
      </w:tr>
      <w:tr w:rsidR="00FE2ECD" w:rsidRPr="003A6FA0" w14:paraId="213AE83B" w14:textId="77777777" w:rsidTr="00FE2ECD">
        <w:tc>
          <w:tcPr>
            <w:tcW w:w="850" w:type="dxa"/>
            <w:shd w:val="clear" w:color="auto" w:fill="auto"/>
            <w:vAlign w:val="center"/>
          </w:tcPr>
          <w:p w14:paraId="02C0AB7E" w14:textId="77777777" w:rsidR="00FE2ECD" w:rsidRPr="00052A70" w:rsidRDefault="00FE2ECD" w:rsidP="00FE2ECD">
            <w:pPr>
              <w:jc w:val="center"/>
              <w:rPr>
                <w:b/>
                <w:color w:val="000000"/>
                <w:sz w:val="22"/>
                <w:szCs w:val="22"/>
              </w:rPr>
            </w:pPr>
            <w:r w:rsidRPr="00052A70">
              <w:rPr>
                <w:b/>
                <w:color w:val="000000"/>
                <w:sz w:val="22"/>
                <w:szCs w:val="22"/>
              </w:rPr>
              <w:t>10</w:t>
            </w:r>
          </w:p>
        </w:tc>
        <w:tc>
          <w:tcPr>
            <w:tcW w:w="6096" w:type="dxa"/>
          </w:tcPr>
          <w:p w14:paraId="347FB29B" w14:textId="77777777" w:rsidR="00FE2ECD" w:rsidRPr="00E2482F" w:rsidRDefault="00FE2ECD" w:rsidP="00FE2ECD">
            <w:r w:rsidRPr="00E2482F">
              <w:t>Controlli in Loco</w:t>
            </w:r>
          </w:p>
        </w:tc>
        <w:tc>
          <w:tcPr>
            <w:tcW w:w="2127" w:type="dxa"/>
            <w:vAlign w:val="center"/>
          </w:tcPr>
          <w:p w14:paraId="21F3A6C4"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B5183D3" w14:textId="77777777" w:rsidR="00FE2ECD" w:rsidRPr="003A6FA0" w:rsidRDefault="00FE2ECD" w:rsidP="00FE2ECD">
            <w:pPr>
              <w:spacing w:beforeLines="60" w:before="144" w:afterLines="60" w:after="144"/>
              <w:jc w:val="both"/>
              <w:rPr>
                <w:b/>
                <w:bCs/>
                <w:sz w:val="22"/>
                <w:szCs w:val="22"/>
              </w:rPr>
            </w:pPr>
          </w:p>
        </w:tc>
      </w:tr>
      <w:tr w:rsidR="00FE2ECD" w:rsidRPr="003A6FA0" w14:paraId="43034B92" w14:textId="77777777" w:rsidTr="00FE2ECD">
        <w:tc>
          <w:tcPr>
            <w:tcW w:w="850" w:type="dxa"/>
            <w:shd w:val="clear" w:color="auto" w:fill="auto"/>
            <w:vAlign w:val="center"/>
          </w:tcPr>
          <w:p w14:paraId="6BEBEA36" w14:textId="77777777" w:rsidR="00FE2ECD" w:rsidRPr="00052A70" w:rsidRDefault="00FE2ECD" w:rsidP="00FE2ECD">
            <w:pPr>
              <w:jc w:val="center"/>
              <w:rPr>
                <w:b/>
                <w:color w:val="000000"/>
                <w:sz w:val="22"/>
                <w:szCs w:val="22"/>
              </w:rPr>
            </w:pPr>
            <w:r w:rsidRPr="00052A70">
              <w:rPr>
                <w:b/>
                <w:color w:val="000000"/>
                <w:sz w:val="22"/>
                <w:szCs w:val="22"/>
              </w:rPr>
              <w:t>11</w:t>
            </w:r>
          </w:p>
        </w:tc>
        <w:tc>
          <w:tcPr>
            <w:tcW w:w="6096" w:type="dxa"/>
          </w:tcPr>
          <w:p w14:paraId="5484FE18" w14:textId="77777777" w:rsidR="00FE2ECD" w:rsidRPr="00E2482F" w:rsidRDefault="00FE2ECD" w:rsidP="00FE2ECD">
            <w:r w:rsidRPr="00E2482F">
              <w:t>Revoche, recuperi, irregolarità</w:t>
            </w:r>
          </w:p>
        </w:tc>
        <w:tc>
          <w:tcPr>
            <w:tcW w:w="2127" w:type="dxa"/>
            <w:vAlign w:val="center"/>
          </w:tcPr>
          <w:p w14:paraId="0D14CEE4"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251B114" w14:textId="77777777" w:rsidR="00FE2ECD" w:rsidRPr="003A6FA0" w:rsidRDefault="00FE2ECD" w:rsidP="00FE2ECD">
            <w:pPr>
              <w:spacing w:beforeLines="60" w:before="144" w:afterLines="60" w:after="144"/>
              <w:jc w:val="both"/>
              <w:rPr>
                <w:b/>
                <w:bCs/>
                <w:sz w:val="22"/>
                <w:szCs w:val="22"/>
              </w:rPr>
            </w:pPr>
          </w:p>
        </w:tc>
      </w:tr>
      <w:tr w:rsidR="00FE2ECD" w:rsidRPr="003A6FA0" w14:paraId="4384685F" w14:textId="77777777" w:rsidTr="00FE2ECD">
        <w:tc>
          <w:tcPr>
            <w:tcW w:w="850" w:type="dxa"/>
            <w:shd w:val="clear" w:color="auto" w:fill="auto"/>
            <w:vAlign w:val="center"/>
          </w:tcPr>
          <w:p w14:paraId="7076EAE4" w14:textId="77777777" w:rsidR="00FE2ECD" w:rsidRPr="00052A70" w:rsidRDefault="00FE2ECD" w:rsidP="00FE2ECD">
            <w:pPr>
              <w:jc w:val="center"/>
              <w:rPr>
                <w:b/>
                <w:color w:val="000000"/>
                <w:sz w:val="22"/>
                <w:szCs w:val="22"/>
              </w:rPr>
            </w:pPr>
            <w:r w:rsidRPr="00052A70">
              <w:rPr>
                <w:b/>
                <w:color w:val="000000"/>
                <w:sz w:val="22"/>
                <w:szCs w:val="22"/>
              </w:rPr>
              <w:t>12</w:t>
            </w:r>
          </w:p>
        </w:tc>
        <w:tc>
          <w:tcPr>
            <w:tcW w:w="6096" w:type="dxa"/>
          </w:tcPr>
          <w:p w14:paraId="1D1E1847" w14:textId="77777777" w:rsidR="00FE2ECD" w:rsidRPr="00E2482F" w:rsidRDefault="00FE2ECD" w:rsidP="00FE2ECD">
            <w:r w:rsidRPr="00E2482F">
              <w:t>Gestione Conto Economico</w:t>
            </w:r>
          </w:p>
        </w:tc>
        <w:tc>
          <w:tcPr>
            <w:tcW w:w="2127" w:type="dxa"/>
            <w:vAlign w:val="center"/>
          </w:tcPr>
          <w:p w14:paraId="2696218E"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891FC2E" w14:textId="77777777" w:rsidR="00FE2ECD" w:rsidRPr="003A6FA0" w:rsidRDefault="00FE2ECD" w:rsidP="00FE2ECD">
            <w:pPr>
              <w:spacing w:beforeLines="60" w:before="144" w:afterLines="60" w:after="144"/>
              <w:jc w:val="both"/>
              <w:rPr>
                <w:b/>
                <w:bCs/>
                <w:sz w:val="22"/>
                <w:szCs w:val="22"/>
              </w:rPr>
            </w:pPr>
          </w:p>
        </w:tc>
      </w:tr>
      <w:tr w:rsidR="00FE2ECD" w:rsidRPr="003A6FA0" w14:paraId="0D668A4E" w14:textId="77777777" w:rsidTr="00FE2ECD">
        <w:tc>
          <w:tcPr>
            <w:tcW w:w="850" w:type="dxa"/>
            <w:shd w:val="clear" w:color="auto" w:fill="auto"/>
            <w:vAlign w:val="center"/>
          </w:tcPr>
          <w:p w14:paraId="49A4E16C" w14:textId="77777777" w:rsidR="00FE2ECD" w:rsidRPr="00052A70" w:rsidRDefault="00FE2ECD" w:rsidP="00FE2ECD">
            <w:pPr>
              <w:jc w:val="center"/>
              <w:rPr>
                <w:b/>
                <w:color w:val="000000"/>
                <w:sz w:val="22"/>
                <w:szCs w:val="22"/>
              </w:rPr>
            </w:pPr>
            <w:r w:rsidRPr="00052A70">
              <w:rPr>
                <w:b/>
                <w:color w:val="000000"/>
                <w:sz w:val="22"/>
                <w:szCs w:val="22"/>
              </w:rPr>
              <w:t>13</w:t>
            </w:r>
          </w:p>
        </w:tc>
        <w:tc>
          <w:tcPr>
            <w:tcW w:w="6096" w:type="dxa"/>
          </w:tcPr>
          <w:p w14:paraId="5568CF10" w14:textId="77777777" w:rsidR="00FE2ECD" w:rsidRPr="00E2482F" w:rsidRDefault="00FE2ECD" w:rsidP="00FE2ECD">
            <w:r w:rsidRPr="00E2482F">
              <w:t>Garanzie</w:t>
            </w:r>
          </w:p>
        </w:tc>
        <w:tc>
          <w:tcPr>
            <w:tcW w:w="2127" w:type="dxa"/>
            <w:vAlign w:val="center"/>
          </w:tcPr>
          <w:p w14:paraId="30DC890E"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782BBAD" w14:textId="77777777" w:rsidR="00FE2ECD" w:rsidRPr="003A6FA0" w:rsidRDefault="00FE2ECD" w:rsidP="00FE2ECD">
            <w:pPr>
              <w:spacing w:beforeLines="60" w:before="144" w:afterLines="60" w:after="144"/>
              <w:jc w:val="both"/>
              <w:rPr>
                <w:b/>
                <w:bCs/>
                <w:sz w:val="22"/>
                <w:szCs w:val="22"/>
              </w:rPr>
            </w:pPr>
          </w:p>
        </w:tc>
      </w:tr>
      <w:tr w:rsidR="00FE2ECD" w:rsidRPr="003A6FA0" w14:paraId="2136161D" w14:textId="77777777" w:rsidTr="00FE2ECD">
        <w:tc>
          <w:tcPr>
            <w:tcW w:w="850" w:type="dxa"/>
            <w:shd w:val="clear" w:color="auto" w:fill="auto"/>
            <w:vAlign w:val="center"/>
          </w:tcPr>
          <w:p w14:paraId="31D49D7D" w14:textId="77777777" w:rsidR="00FE2ECD" w:rsidRPr="00052A70" w:rsidRDefault="00FE2ECD" w:rsidP="00FE2ECD">
            <w:pPr>
              <w:jc w:val="center"/>
              <w:rPr>
                <w:b/>
                <w:color w:val="000000"/>
                <w:sz w:val="22"/>
                <w:szCs w:val="22"/>
              </w:rPr>
            </w:pPr>
            <w:r w:rsidRPr="00052A70">
              <w:rPr>
                <w:b/>
                <w:color w:val="000000"/>
                <w:sz w:val="22"/>
                <w:szCs w:val="22"/>
              </w:rPr>
              <w:t>14</w:t>
            </w:r>
          </w:p>
        </w:tc>
        <w:tc>
          <w:tcPr>
            <w:tcW w:w="6096" w:type="dxa"/>
          </w:tcPr>
          <w:p w14:paraId="44AAA55E" w14:textId="77777777" w:rsidR="00FE2ECD" w:rsidRPr="00E2482F" w:rsidRDefault="00FE2ECD" w:rsidP="00FE2ECD">
            <w:r w:rsidRPr="00E2482F">
              <w:t>Gestione estratti conto / tesoreria</w:t>
            </w:r>
          </w:p>
        </w:tc>
        <w:tc>
          <w:tcPr>
            <w:tcW w:w="2127" w:type="dxa"/>
            <w:vAlign w:val="center"/>
          </w:tcPr>
          <w:p w14:paraId="6196E2A2"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48158BC" w14:textId="77777777" w:rsidR="00FE2ECD" w:rsidRPr="003A6FA0" w:rsidRDefault="00FE2ECD" w:rsidP="00FE2ECD">
            <w:pPr>
              <w:spacing w:beforeLines="60" w:before="144" w:afterLines="60" w:after="144"/>
              <w:jc w:val="both"/>
              <w:rPr>
                <w:b/>
                <w:bCs/>
                <w:sz w:val="22"/>
                <w:szCs w:val="22"/>
              </w:rPr>
            </w:pPr>
          </w:p>
        </w:tc>
      </w:tr>
      <w:tr w:rsidR="00FE2ECD" w:rsidRPr="003A6FA0" w14:paraId="683868D6" w14:textId="77777777" w:rsidTr="00FE2ECD">
        <w:tc>
          <w:tcPr>
            <w:tcW w:w="850" w:type="dxa"/>
            <w:shd w:val="clear" w:color="auto" w:fill="auto"/>
            <w:vAlign w:val="center"/>
          </w:tcPr>
          <w:p w14:paraId="32FB2D14" w14:textId="77777777" w:rsidR="00FE2ECD" w:rsidRPr="00052A70" w:rsidRDefault="00FE2ECD" w:rsidP="00FE2ECD">
            <w:pPr>
              <w:jc w:val="center"/>
              <w:rPr>
                <w:b/>
                <w:color w:val="000000"/>
                <w:sz w:val="22"/>
                <w:szCs w:val="22"/>
              </w:rPr>
            </w:pPr>
            <w:r w:rsidRPr="00052A70">
              <w:rPr>
                <w:b/>
                <w:color w:val="000000"/>
                <w:sz w:val="22"/>
                <w:szCs w:val="22"/>
              </w:rPr>
              <w:t>15</w:t>
            </w:r>
          </w:p>
        </w:tc>
        <w:tc>
          <w:tcPr>
            <w:tcW w:w="6096" w:type="dxa"/>
          </w:tcPr>
          <w:p w14:paraId="68FD2A3C" w14:textId="77777777" w:rsidR="00FE2ECD" w:rsidRPr="00E2482F" w:rsidRDefault="00FE2ECD" w:rsidP="00FE2ECD">
            <w:r w:rsidRPr="00E2482F">
              <w:t>Ciclo passivo</w:t>
            </w:r>
          </w:p>
        </w:tc>
        <w:tc>
          <w:tcPr>
            <w:tcW w:w="2127" w:type="dxa"/>
            <w:vAlign w:val="center"/>
          </w:tcPr>
          <w:p w14:paraId="534A350F"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0E2648D" w14:textId="77777777" w:rsidR="00FE2ECD" w:rsidRPr="003A6FA0" w:rsidRDefault="00FE2ECD" w:rsidP="00FE2ECD">
            <w:pPr>
              <w:spacing w:beforeLines="60" w:before="144" w:afterLines="60" w:after="144"/>
              <w:jc w:val="both"/>
              <w:rPr>
                <w:b/>
                <w:bCs/>
                <w:sz w:val="22"/>
                <w:szCs w:val="22"/>
              </w:rPr>
            </w:pPr>
          </w:p>
        </w:tc>
      </w:tr>
      <w:tr w:rsidR="00FE2ECD" w:rsidRPr="003A6FA0" w14:paraId="49D6CEA2" w14:textId="77777777" w:rsidTr="00FE2ECD">
        <w:tc>
          <w:tcPr>
            <w:tcW w:w="850" w:type="dxa"/>
            <w:shd w:val="clear" w:color="auto" w:fill="auto"/>
            <w:vAlign w:val="center"/>
          </w:tcPr>
          <w:p w14:paraId="571ABDFF" w14:textId="77777777" w:rsidR="00FE2ECD" w:rsidRPr="00052A70" w:rsidRDefault="00FE2ECD" w:rsidP="00FE2ECD">
            <w:pPr>
              <w:jc w:val="center"/>
              <w:rPr>
                <w:b/>
                <w:color w:val="000000"/>
                <w:sz w:val="22"/>
                <w:szCs w:val="22"/>
              </w:rPr>
            </w:pPr>
            <w:r w:rsidRPr="00052A70">
              <w:rPr>
                <w:b/>
                <w:color w:val="000000"/>
                <w:sz w:val="22"/>
                <w:szCs w:val="22"/>
              </w:rPr>
              <w:t>16</w:t>
            </w:r>
          </w:p>
        </w:tc>
        <w:tc>
          <w:tcPr>
            <w:tcW w:w="6096" w:type="dxa"/>
          </w:tcPr>
          <w:p w14:paraId="37F7BAD3" w14:textId="77777777" w:rsidR="00FE2ECD" w:rsidRPr="00E2482F" w:rsidRDefault="00FE2ECD" w:rsidP="00FE2ECD">
            <w:r w:rsidRPr="00E2482F">
              <w:t>Ciclo Attivo</w:t>
            </w:r>
          </w:p>
        </w:tc>
        <w:tc>
          <w:tcPr>
            <w:tcW w:w="2127" w:type="dxa"/>
            <w:vAlign w:val="center"/>
          </w:tcPr>
          <w:p w14:paraId="35C70CAA"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03DB1B2" w14:textId="77777777" w:rsidR="00FE2ECD" w:rsidRPr="003A6FA0" w:rsidRDefault="00FE2ECD" w:rsidP="00FE2ECD">
            <w:pPr>
              <w:spacing w:beforeLines="60" w:before="144" w:afterLines="60" w:after="144"/>
              <w:jc w:val="both"/>
              <w:rPr>
                <w:b/>
                <w:bCs/>
                <w:sz w:val="22"/>
                <w:szCs w:val="22"/>
              </w:rPr>
            </w:pPr>
          </w:p>
        </w:tc>
      </w:tr>
      <w:tr w:rsidR="00FE2ECD" w:rsidRPr="003A6FA0" w14:paraId="1D478284" w14:textId="77777777" w:rsidTr="00FE2ECD">
        <w:tc>
          <w:tcPr>
            <w:tcW w:w="850" w:type="dxa"/>
            <w:shd w:val="clear" w:color="auto" w:fill="auto"/>
            <w:vAlign w:val="center"/>
          </w:tcPr>
          <w:p w14:paraId="50C1F5F1" w14:textId="77777777" w:rsidR="00FE2ECD" w:rsidRPr="00052A70" w:rsidRDefault="00FE2ECD" w:rsidP="00FE2ECD">
            <w:pPr>
              <w:jc w:val="center"/>
              <w:rPr>
                <w:b/>
                <w:color w:val="000000"/>
                <w:sz w:val="22"/>
                <w:szCs w:val="22"/>
              </w:rPr>
            </w:pPr>
            <w:r w:rsidRPr="00052A70">
              <w:rPr>
                <w:b/>
                <w:color w:val="000000"/>
                <w:sz w:val="22"/>
                <w:szCs w:val="22"/>
              </w:rPr>
              <w:t>17</w:t>
            </w:r>
          </w:p>
        </w:tc>
        <w:tc>
          <w:tcPr>
            <w:tcW w:w="6096" w:type="dxa"/>
          </w:tcPr>
          <w:p w14:paraId="3C04F744" w14:textId="77777777" w:rsidR="00FE2ECD" w:rsidRPr="00E2482F" w:rsidRDefault="00FE2ECD" w:rsidP="00FE2ECD">
            <w:r w:rsidRPr="00E2482F">
              <w:t>Bilancio</w:t>
            </w:r>
          </w:p>
        </w:tc>
        <w:tc>
          <w:tcPr>
            <w:tcW w:w="2127" w:type="dxa"/>
            <w:vAlign w:val="center"/>
          </w:tcPr>
          <w:p w14:paraId="258EC7F1"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1993307" w14:textId="77777777" w:rsidR="00FE2ECD" w:rsidRPr="003A6FA0" w:rsidRDefault="00FE2ECD" w:rsidP="00FE2ECD">
            <w:pPr>
              <w:spacing w:beforeLines="60" w:before="144" w:afterLines="60" w:after="144"/>
              <w:jc w:val="both"/>
              <w:rPr>
                <w:b/>
                <w:bCs/>
                <w:sz w:val="22"/>
                <w:szCs w:val="22"/>
              </w:rPr>
            </w:pPr>
          </w:p>
        </w:tc>
      </w:tr>
      <w:tr w:rsidR="00FE2ECD" w:rsidRPr="003A6FA0" w14:paraId="6EB2BBB7" w14:textId="77777777" w:rsidTr="00FE2ECD">
        <w:tc>
          <w:tcPr>
            <w:tcW w:w="850" w:type="dxa"/>
            <w:shd w:val="clear" w:color="auto" w:fill="auto"/>
            <w:vAlign w:val="center"/>
          </w:tcPr>
          <w:p w14:paraId="5B66B5E1" w14:textId="77777777" w:rsidR="00FE2ECD" w:rsidRPr="00052A70" w:rsidRDefault="00FE2ECD" w:rsidP="00FE2ECD">
            <w:pPr>
              <w:jc w:val="center"/>
              <w:rPr>
                <w:b/>
                <w:color w:val="000000"/>
                <w:sz w:val="22"/>
                <w:szCs w:val="22"/>
              </w:rPr>
            </w:pPr>
            <w:r w:rsidRPr="00052A70">
              <w:rPr>
                <w:b/>
                <w:color w:val="000000"/>
                <w:sz w:val="22"/>
                <w:szCs w:val="22"/>
              </w:rPr>
              <w:t>18</w:t>
            </w:r>
          </w:p>
        </w:tc>
        <w:tc>
          <w:tcPr>
            <w:tcW w:w="6096" w:type="dxa"/>
          </w:tcPr>
          <w:p w14:paraId="0E5C4DDC" w14:textId="77777777" w:rsidR="00FE2ECD" w:rsidRPr="00E2482F" w:rsidRDefault="00FE2ECD" w:rsidP="00FE2ECD">
            <w:r w:rsidRPr="00E2482F">
              <w:t>Controllo di Gestione</w:t>
            </w:r>
          </w:p>
        </w:tc>
        <w:tc>
          <w:tcPr>
            <w:tcW w:w="2127" w:type="dxa"/>
            <w:vAlign w:val="center"/>
          </w:tcPr>
          <w:p w14:paraId="0623B197"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26097F8" w14:textId="77777777" w:rsidR="00FE2ECD" w:rsidRPr="003A6FA0" w:rsidRDefault="00FE2ECD" w:rsidP="00FE2ECD">
            <w:pPr>
              <w:spacing w:beforeLines="60" w:before="144" w:afterLines="60" w:after="144"/>
              <w:jc w:val="both"/>
              <w:rPr>
                <w:b/>
                <w:bCs/>
                <w:sz w:val="22"/>
                <w:szCs w:val="22"/>
              </w:rPr>
            </w:pPr>
          </w:p>
        </w:tc>
      </w:tr>
      <w:tr w:rsidR="00FE2ECD" w:rsidRPr="003A6FA0" w14:paraId="7E5F063C" w14:textId="77777777" w:rsidTr="00FE2ECD">
        <w:tc>
          <w:tcPr>
            <w:tcW w:w="850" w:type="dxa"/>
            <w:shd w:val="clear" w:color="auto" w:fill="auto"/>
            <w:vAlign w:val="center"/>
          </w:tcPr>
          <w:p w14:paraId="59D84547" w14:textId="77777777" w:rsidR="00FE2ECD" w:rsidRPr="00052A70" w:rsidRDefault="00FE2ECD" w:rsidP="00FE2ECD">
            <w:pPr>
              <w:jc w:val="center"/>
              <w:rPr>
                <w:b/>
                <w:color w:val="000000"/>
                <w:sz w:val="22"/>
                <w:szCs w:val="22"/>
              </w:rPr>
            </w:pPr>
            <w:r w:rsidRPr="00052A70">
              <w:rPr>
                <w:b/>
                <w:color w:val="000000"/>
                <w:sz w:val="22"/>
                <w:szCs w:val="22"/>
              </w:rPr>
              <w:lastRenderedPageBreak/>
              <w:t>19</w:t>
            </w:r>
          </w:p>
        </w:tc>
        <w:tc>
          <w:tcPr>
            <w:tcW w:w="6096" w:type="dxa"/>
          </w:tcPr>
          <w:p w14:paraId="58E6A0EA" w14:textId="77777777" w:rsidR="00FE2ECD" w:rsidRPr="00E2482F" w:rsidRDefault="00FE2ECD" w:rsidP="00FE2ECD">
            <w:r w:rsidRPr="00E2482F">
              <w:t>Funzionalità trasversali</w:t>
            </w:r>
          </w:p>
        </w:tc>
        <w:tc>
          <w:tcPr>
            <w:tcW w:w="2127" w:type="dxa"/>
            <w:vAlign w:val="center"/>
          </w:tcPr>
          <w:p w14:paraId="22B80EF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A231165" w14:textId="77777777" w:rsidR="00FE2ECD" w:rsidRPr="003A6FA0" w:rsidRDefault="00FE2ECD" w:rsidP="00FE2ECD">
            <w:pPr>
              <w:spacing w:beforeLines="60" w:before="144" w:afterLines="60" w:after="144"/>
              <w:jc w:val="both"/>
              <w:rPr>
                <w:b/>
                <w:bCs/>
                <w:sz w:val="22"/>
                <w:szCs w:val="22"/>
              </w:rPr>
            </w:pPr>
          </w:p>
        </w:tc>
      </w:tr>
      <w:tr w:rsidR="00FE2ECD" w:rsidRPr="003A6FA0" w14:paraId="4F8C7F2E" w14:textId="77777777" w:rsidTr="00FE2ECD">
        <w:tc>
          <w:tcPr>
            <w:tcW w:w="850" w:type="dxa"/>
            <w:shd w:val="clear" w:color="auto" w:fill="auto"/>
            <w:vAlign w:val="center"/>
          </w:tcPr>
          <w:p w14:paraId="1E7F34FE" w14:textId="77777777" w:rsidR="00FE2ECD" w:rsidRPr="00052A70" w:rsidRDefault="00FE2ECD" w:rsidP="00FE2ECD">
            <w:pPr>
              <w:jc w:val="center"/>
              <w:rPr>
                <w:b/>
                <w:color w:val="000000"/>
                <w:sz w:val="22"/>
                <w:szCs w:val="22"/>
              </w:rPr>
            </w:pPr>
            <w:r w:rsidRPr="00052A70">
              <w:rPr>
                <w:b/>
                <w:color w:val="000000"/>
                <w:sz w:val="22"/>
                <w:szCs w:val="22"/>
              </w:rPr>
              <w:t>20</w:t>
            </w:r>
          </w:p>
        </w:tc>
        <w:tc>
          <w:tcPr>
            <w:tcW w:w="6096" w:type="dxa"/>
          </w:tcPr>
          <w:p w14:paraId="1120BE3B" w14:textId="77777777" w:rsidR="00FE2ECD" w:rsidRDefault="00FE2ECD" w:rsidP="00FE2ECD">
            <w:r w:rsidRPr="00E2482F">
              <w:t>Funzionalità per il supporto decisionale</w:t>
            </w:r>
          </w:p>
        </w:tc>
        <w:tc>
          <w:tcPr>
            <w:tcW w:w="2127" w:type="dxa"/>
            <w:vAlign w:val="center"/>
          </w:tcPr>
          <w:p w14:paraId="302E9BA0"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71519D4" w14:textId="77777777" w:rsidR="00FE2ECD" w:rsidRPr="003A6FA0" w:rsidRDefault="00FE2ECD" w:rsidP="00FE2ECD">
            <w:pPr>
              <w:spacing w:beforeLines="60" w:before="144" w:afterLines="60" w:after="144"/>
              <w:jc w:val="both"/>
              <w:rPr>
                <w:b/>
                <w:bCs/>
                <w:sz w:val="22"/>
                <w:szCs w:val="22"/>
              </w:rPr>
            </w:pPr>
          </w:p>
        </w:tc>
      </w:tr>
      <w:tr w:rsidR="00D5050E" w:rsidRPr="0028702D" w14:paraId="5FBB8F85" w14:textId="77777777" w:rsidTr="00D878E1">
        <w:tc>
          <w:tcPr>
            <w:tcW w:w="850" w:type="dxa"/>
            <w:shd w:val="clear" w:color="auto" w:fill="auto"/>
            <w:vAlign w:val="center"/>
          </w:tcPr>
          <w:p w14:paraId="5BF7E525" w14:textId="77777777" w:rsidR="00D5050E" w:rsidRPr="00D878E1" w:rsidRDefault="00D5050E" w:rsidP="00D878E1">
            <w:pPr>
              <w:spacing w:before="120" w:after="120"/>
              <w:jc w:val="center"/>
              <w:rPr>
                <w:b/>
                <w:color w:val="000000"/>
                <w:sz w:val="22"/>
                <w:szCs w:val="22"/>
              </w:rPr>
            </w:pPr>
          </w:p>
        </w:tc>
        <w:tc>
          <w:tcPr>
            <w:tcW w:w="6096" w:type="dxa"/>
            <w:vAlign w:val="center"/>
          </w:tcPr>
          <w:p w14:paraId="501EA9B0" w14:textId="77777777" w:rsidR="00D5050E" w:rsidRPr="0028702D" w:rsidRDefault="00D5050E" w:rsidP="00D5050E">
            <w:pPr>
              <w:spacing w:before="120" w:after="120"/>
              <w:rPr>
                <w:b/>
              </w:rPr>
            </w:pPr>
            <w:r w:rsidRPr="0028702D">
              <w:rPr>
                <w:b/>
              </w:rPr>
              <w:t>TOTALE Servizi di assistenza applicativa</w:t>
            </w:r>
          </w:p>
        </w:tc>
        <w:tc>
          <w:tcPr>
            <w:tcW w:w="2127" w:type="dxa"/>
            <w:vAlign w:val="center"/>
          </w:tcPr>
          <w:p w14:paraId="43609855" w14:textId="77777777" w:rsidR="00D5050E" w:rsidRPr="0028702D" w:rsidRDefault="00D5050E" w:rsidP="00D5050E">
            <w:pPr>
              <w:spacing w:before="120" w:after="120"/>
              <w:jc w:val="center"/>
              <w:rPr>
                <w:b/>
                <w:color w:val="000000"/>
                <w:sz w:val="20"/>
              </w:rPr>
            </w:pPr>
          </w:p>
        </w:tc>
        <w:tc>
          <w:tcPr>
            <w:tcW w:w="6236" w:type="dxa"/>
            <w:shd w:val="clear" w:color="auto" w:fill="auto"/>
            <w:vAlign w:val="center"/>
          </w:tcPr>
          <w:p w14:paraId="6BC0D516" w14:textId="77777777" w:rsidR="00D5050E" w:rsidRPr="0028702D" w:rsidRDefault="00D5050E" w:rsidP="00D5050E">
            <w:pPr>
              <w:spacing w:before="120" w:after="120"/>
              <w:rPr>
                <w:b/>
                <w:color w:val="000000"/>
                <w:sz w:val="20"/>
              </w:rPr>
            </w:pPr>
          </w:p>
        </w:tc>
      </w:tr>
      <w:tr w:rsidR="00D5050E" w:rsidRPr="00AF736E" w14:paraId="7CFAFC98" w14:textId="77777777" w:rsidTr="00D878E1">
        <w:tc>
          <w:tcPr>
            <w:tcW w:w="850" w:type="dxa"/>
            <w:shd w:val="clear" w:color="auto" w:fill="auto"/>
            <w:vAlign w:val="center"/>
          </w:tcPr>
          <w:p w14:paraId="397DDC20" w14:textId="77777777" w:rsidR="00D5050E" w:rsidRPr="0028702D" w:rsidRDefault="00D5050E" w:rsidP="00D878E1">
            <w:pPr>
              <w:spacing w:before="120" w:after="120"/>
              <w:jc w:val="center"/>
              <w:rPr>
                <w:b/>
                <w:color w:val="000000"/>
                <w:sz w:val="22"/>
                <w:szCs w:val="22"/>
              </w:rPr>
            </w:pPr>
          </w:p>
        </w:tc>
        <w:tc>
          <w:tcPr>
            <w:tcW w:w="6096" w:type="dxa"/>
            <w:vAlign w:val="center"/>
          </w:tcPr>
          <w:p w14:paraId="2C72864D" w14:textId="77777777" w:rsidR="00D5050E" w:rsidRPr="0028702D" w:rsidRDefault="00D5050E" w:rsidP="00D5050E">
            <w:pPr>
              <w:spacing w:before="120" w:after="120"/>
              <w:rPr>
                <w:b/>
              </w:rPr>
            </w:pPr>
            <w:r w:rsidRPr="0028702D">
              <w:rPr>
                <w:b/>
              </w:rPr>
              <w:t>Servizi di assistenza sistemistica</w:t>
            </w:r>
          </w:p>
        </w:tc>
        <w:tc>
          <w:tcPr>
            <w:tcW w:w="8363" w:type="dxa"/>
            <w:gridSpan w:val="2"/>
            <w:vAlign w:val="center"/>
          </w:tcPr>
          <w:p w14:paraId="4097072C" w14:textId="77777777" w:rsidR="00D5050E" w:rsidRPr="00AF736E" w:rsidRDefault="00D5050E" w:rsidP="00D5050E">
            <w:pPr>
              <w:spacing w:before="120" w:after="120"/>
              <w:rPr>
                <w:b/>
                <w:color w:val="000000"/>
                <w:sz w:val="20"/>
              </w:rPr>
            </w:pPr>
          </w:p>
        </w:tc>
      </w:tr>
      <w:tr w:rsidR="00FE2ECD" w:rsidRPr="003A6FA0" w14:paraId="77E67FD3" w14:textId="77777777" w:rsidTr="00FE2ECD">
        <w:tc>
          <w:tcPr>
            <w:tcW w:w="850" w:type="dxa"/>
            <w:shd w:val="clear" w:color="auto" w:fill="auto"/>
            <w:vAlign w:val="center"/>
          </w:tcPr>
          <w:p w14:paraId="43B95CB6" w14:textId="77777777" w:rsidR="00FE2ECD" w:rsidRPr="00052A70" w:rsidRDefault="00FE2ECD" w:rsidP="00FE2ECD">
            <w:pPr>
              <w:spacing w:beforeLines="60" w:before="144" w:afterLines="60" w:after="144"/>
              <w:jc w:val="center"/>
              <w:rPr>
                <w:b/>
                <w:bCs/>
                <w:sz w:val="22"/>
                <w:szCs w:val="22"/>
              </w:rPr>
            </w:pPr>
            <w:r w:rsidRPr="00052A70">
              <w:rPr>
                <w:b/>
                <w:bCs/>
                <w:sz w:val="22"/>
                <w:szCs w:val="22"/>
              </w:rPr>
              <w:t>1</w:t>
            </w:r>
          </w:p>
        </w:tc>
        <w:tc>
          <w:tcPr>
            <w:tcW w:w="6096" w:type="dxa"/>
          </w:tcPr>
          <w:p w14:paraId="392697F2" w14:textId="77777777" w:rsidR="00FE2ECD" w:rsidRPr="00E2482F" w:rsidRDefault="00FE2ECD" w:rsidP="00FE2ECD">
            <w:r w:rsidRPr="00E2482F">
              <w:t>Funzionalità generali</w:t>
            </w:r>
          </w:p>
        </w:tc>
        <w:tc>
          <w:tcPr>
            <w:tcW w:w="2127" w:type="dxa"/>
            <w:vAlign w:val="center"/>
          </w:tcPr>
          <w:p w14:paraId="189FF2FD"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B397FBE" w14:textId="77777777" w:rsidR="00FE2ECD" w:rsidRPr="003A6FA0" w:rsidRDefault="00FE2ECD" w:rsidP="00FE2ECD">
            <w:pPr>
              <w:spacing w:beforeLines="60" w:before="144" w:afterLines="60" w:after="144"/>
              <w:jc w:val="both"/>
              <w:rPr>
                <w:b/>
                <w:bCs/>
                <w:sz w:val="22"/>
                <w:szCs w:val="22"/>
              </w:rPr>
            </w:pPr>
          </w:p>
        </w:tc>
      </w:tr>
      <w:tr w:rsidR="00FE2ECD" w:rsidRPr="003A6FA0" w14:paraId="75E8716F" w14:textId="77777777" w:rsidTr="00FE2ECD">
        <w:tc>
          <w:tcPr>
            <w:tcW w:w="850" w:type="dxa"/>
            <w:shd w:val="clear" w:color="auto" w:fill="auto"/>
            <w:vAlign w:val="center"/>
          </w:tcPr>
          <w:p w14:paraId="60C2BFC1" w14:textId="77777777" w:rsidR="00FE2ECD" w:rsidRPr="00052A70" w:rsidRDefault="00FE2ECD" w:rsidP="00FE2ECD">
            <w:pPr>
              <w:spacing w:beforeLines="60" w:before="144" w:afterLines="60" w:after="144"/>
              <w:jc w:val="center"/>
              <w:rPr>
                <w:b/>
                <w:bCs/>
                <w:sz w:val="22"/>
                <w:szCs w:val="22"/>
              </w:rPr>
            </w:pPr>
            <w:r w:rsidRPr="00052A70">
              <w:rPr>
                <w:b/>
                <w:bCs/>
                <w:sz w:val="22"/>
                <w:szCs w:val="22"/>
              </w:rPr>
              <w:t>2</w:t>
            </w:r>
          </w:p>
        </w:tc>
        <w:tc>
          <w:tcPr>
            <w:tcW w:w="6096" w:type="dxa"/>
          </w:tcPr>
          <w:p w14:paraId="2A4343EE" w14:textId="17ACF2E0" w:rsidR="00FE2ECD" w:rsidRPr="00E2482F" w:rsidRDefault="00FE2ECD" w:rsidP="00FE2ECD">
            <w:r w:rsidRPr="00E2482F">
              <w:t>Archiviazione documentale e protocollazione</w:t>
            </w:r>
          </w:p>
        </w:tc>
        <w:tc>
          <w:tcPr>
            <w:tcW w:w="2127" w:type="dxa"/>
            <w:vAlign w:val="center"/>
          </w:tcPr>
          <w:p w14:paraId="7191BBC1"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EDCC116" w14:textId="77777777" w:rsidR="00FE2ECD" w:rsidRPr="003A6FA0" w:rsidRDefault="00FE2ECD" w:rsidP="00FE2ECD">
            <w:pPr>
              <w:spacing w:beforeLines="60" w:before="144" w:afterLines="60" w:after="144"/>
              <w:jc w:val="both"/>
              <w:rPr>
                <w:b/>
                <w:bCs/>
                <w:sz w:val="22"/>
                <w:szCs w:val="22"/>
              </w:rPr>
            </w:pPr>
          </w:p>
        </w:tc>
      </w:tr>
      <w:tr w:rsidR="00FE2ECD" w:rsidRPr="003A6FA0" w14:paraId="78E66176" w14:textId="77777777" w:rsidTr="00FE2ECD">
        <w:tc>
          <w:tcPr>
            <w:tcW w:w="850" w:type="dxa"/>
            <w:shd w:val="clear" w:color="auto" w:fill="auto"/>
            <w:vAlign w:val="center"/>
          </w:tcPr>
          <w:p w14:paraId="7154A6AF" w14:textId="77777777" w:rsidR="00FE2ECD" w:rsidRPr="00052A70" w:rsidRDefault="00FE2ECD" w:rsidP="00FE2ECD">
            <w:pPr>
              <w:spacing w:beforeLines="60" w:before="144" w:afterLines="60" w:after="144"/>
              <w:jc w:val="center"/>
              <w:rPr>
                <w:b/>
                <w:bCs/>
                <w:sz w:val="22"/>
                <w:szCs w:val="22"/>
              </w:rPr>
            </w:pPr>
            <w:r w:rsidRPr="00052A70">
              <w:rPr>
                <w:b/>
                <w:bCs/>
                <w:sz w:val="22"/>
                <w:szCs w:val="22"/>
              </w:rPr>
              <w:t>3</w:t>
            </w:r>
          </w:p>
        </w:tc>
        <w:tc>
          <w:tcPr>
            <w:tcW w:w="6096" w:type="dxa"/>
          </w:tcPr>
          <w:p w14:paraId="578B6F0D" w14:textId="77777777" w:rsidR="00FE2ECD" w:rsidRPr="00E2482F" w:rsidRDefault="00FE2ECD" w:rsidP="00FE2ECD">
            <w:r w:rsidRPr="00E2482F">
              <w:t>Istruttoria di ricevibilità</w:t>
            </w:r>
          </w:p>
        </w:tc>
        <w:tc>
          <w:tcPr>
            <w:tcW w:w="2127" w:type="dxa"/>
            <w:vAlign w:val="center"/>
          </w:tcPr>
          <w:p w14:paraId="1B3019B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F577313" w14:textId="77777777" w:rsidR="00FE2ECD" w:rsidRPr="003A6FA0" w:rsidRDefault="00FE2ECD" w:rsidP="00FE2ECD">
            <w:pPr>
              <w:spacing w:beforeLines="60" w:before="144" w:afterLines="60" w:after="144"/>
              <w:jc w:val="both"/>
              <w:rPr>
                <w:b/>
                <w:bCs/>
                <w:sz w:val="22"/>
                <w:szCs w:val="22"/>
              </w:rPr>
            </w:pPr>
          </w:p>
        </w:tc>
      </w:tr>
      <w:tr w:rsidR="00FE2ECD" w:rsidRPr="003A6FA0" w14:paraId="6E72249F" w14:textId="77777777" w:rsidTr="00FE2ECD">
        <w:tc>
          <w:tcPr>
            <w:tcW w:w="850" w:type="dxa"/>
            <w:shd w:val="clear" w:color="auto" w:fill="auto"/>
            <w:vAlign w:val="center"/>
          </w:tcPr>
          <w:p w14:paraId="3935E999" w14:textId="77777777" w:rsidR="00FE2ECD" w:rsidRPr="00052A70" w:rsidRDefault="00FE2ECD" w:rsidP="00FE2ECD">
            <w:pPr>
              <w:jc w:val="center"/>
              <w:rPr>
                <w:b/>
                <w:color w:val="000000"/>
                <w:sz w:val="22"/>
                <w:szCs w:val="22"/>
              </w:rPr>
            </w:pPr>
            <w:r w:rsidRPr="00052A70">
              <w:rPr>
                <w:b/>
                <w:color w:val="000000"/>
                <w:sz w:val="22"/>
                <w:szCs w:val="22"/>
              </w:rPr>
              <w:t>4</w:t>
            </w:r>
          </w:p>
        </w:tc>
        <w:tc>
          <w:tcPr>
            <w:tcW w:w="6096" w:type="dxa"/>
          </w:tcPr>
          <w:p w14:paraId="644F64A0" w14:textId="77777777" w:rsidR="00FE2ECD" w:rsidRPr="00E2482F" w:rsidRDefault="00FE2ECD" w:rsidP="00FE2ECD">
            <w:r w:rsidRPr="00E2482F">
              <w:t>Istruttoria di ammissibilità</w:t>
            </w:r>
          </w:p>
        </w:tc>
        <w:tc>
          <w:tcPr>
            <w:tcW w:w="2127" w:type="dxa"/>
            <w:vAlign w:val="center"/>
          </w:tcPr>
          <w:p w14:paraId="54D44A5B"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F35650A" w14:textId="77777777" w:rsidR="00FE2ECD" w:rsidRPr="003A6FA0" w:rsidRDefault="00FE2ECD" w:rsidP="00FE2ECD">
            <w:pPr>
              <w:spacing w:beforeLines="60" w:before="144" w:afterLines="60" w:after="144"/>
              <w:jc w:val="both"/>
              <w:rPr>
                <w:b/>
                <w:bCs/>
                <w:sz w:val="22"/>
                <w:szCs w:val="22"/>
              </w:rPr>
            </w:pPr>
          </w:p>
        </w:tc>
      </w:tr>
      <w:tr w:rsidR="00FE2ECD" w:rsidRPr="003A6FA0" w14:paraId="6A940993" w14:textId="77777777" w:rsidTr="00FE2ECD">
        <w:tc>
          <w:tcPr>
            <w:tcW w:w="850" w:type="dxa"/>
            <w:shd w:val="clear" w:color="auto" w:fill="auto"/>
            <w:vAlign w:val="center"/>
          </w:tcPr>
          <w:p w14:paraId="2BF3C87F" w14:textId="77777777" w:rsidR="00FE2ECD" w:rsidRPr="00052A70" w:rsidRDefault="00FE2ECD" w:rsidP="00FE2ECD">
            <w:pPr>
              <w:jc w:val="center"/>
              <w:rPr>
                <w:b/>
                <w:color w:val="000000"/>
                <w:sz w:val="22"/>
                <w:szCs w:val="22"/>
              </w:rPr>
            </w:pPr>
            <w:r w:rsidRPr="00052A70">
              <w:rPr>
                <w:b/>
                <w:color w:val="000000"/>
                <w:sz w:val="22"/>
                <w:szCs w:val="22"/>
              </w:rPr>
              <w:t>5</w:t>
            </w:r>
          </w:p>
        </w:tc>
        <w:tc>
          <w:tcPr>
            <w:tcW w:w="6096" w:type="dxa"/>
          </w:tcPr>
          <w:p w14:paraId="425F76CB" w14:textId="77777777" w:rsidR="00FE2ECD" w:rsidRPr="00E2482F" w:rsidRDefault="00FE2ECD" w:rsidP="00FE2ECD">
            <w:r w:rsidRPr="00E2482F">
              <w:t xml:space="preserve">Controlli </w:t>
            </w:r>
            <w:proofErr w:type="spellStart"/>
            <w:proofErr w:type="gramStart"/>
            <w:r w:rsidRPr="00E2482F">
              <w:t>pre</w:t>
            </w:r>
            <w:proofErr w:type="spellEnd"/>
            <w:r w:rsidRPr="00E2482F">
              <w:t>-concessione</w:t>
            </w:r>
            <w:proofErr w:type="gramEnd"/>
          </w:p>
        </w:tc>
        <w:tc>
          <w:tcPr>
            <w:tcW w:w="2127" w:type="dxa"/>
            <w:vAlign w:val="center"/>
          </w:tcPr>
          <w:p w14:paraId="635D2E99"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8D19028" w14:textId="77777777" w:rsidR="00FE2ECD" w:rsidRPr="003A6FA0" w:rsidRDefault="00FE2ECD" w:rsidP="00FE2ECD">
            <w:pPr>
              <w:spacing w:beforeLines="60" w:before="144" w:afterLines="60" w:after="144"/>
              <w:jc w:val="both"/>
              <w:rPr>
                <w:b/>
                <w:bCs/>
                <w:sz w:val="22"/>
                <w:szCs w:val="22"/>
              </w:rPr>
            </w:pPr>
          </w:p>
        </w:tc>
      </w:tr>
      <w:tr w:rsidR="00FE2ECD" w:rsidRPr="003A6FA0" w14:paraId="298FAE69" w14:textId="77777777" w:rsidTr="00FE2ECD">
        <w:tc>
          <w:tcPr>
            <w:tcW w:w="850" w:type="dxa"/>
            <w:shd w:val="clear" w:color="auto" w:fill="auto"/>
            <w:vAlign w:val="center"/>
          </w:tcPr>
          <w:p w14:paraId="4C402B56" w14:textId="77777777" w:rsidR="00FE2ECD" w:rsidRPr="00052A70" w:rsidRDefault="00FE2ECD" w:rsidP="00FE2ECD">
            <w:pPr>
              <w:jc w:val="center"/>
              <w:rPr>
                <w:b/>
                <w:color w:val="000000"/>
                <w:sz w:val="22"/>
                <w:szCs w:val="22"/>
              </w:rPr>
            </w:pPr>
            <w:r w:rsidRPr="00052A70">
              <w:rPr>
                <w:b/>
                <w:color w:val="000000"/>
                <w:sz w:val="22"/>
                <w:szCs w:val="22"/>
              </w:rPr>
              <w:t>6</w:t>
            </w:r>
          </w:p>
        </w:tc>
        <w:tc>
          <w:tcPr>
            <w:tcW w:w="6096" w:type="dxa"/>
          </w:tcPr>
          <w:p w14:paraId="54CB6166" w14:textId="77777777" w:rsidR="00FE2ECD" w:rsidRPr="00E2482F" w:rsidRDefault="00FE2ECD" w:rsidP="00FE2ECD">
            <w:r w:rsidRPr="00E2482F">
              <w:t>Verifica del credito</w:t>
            </w:r>
          </w:p>
        </w:tc>
        <w:tc>
          <w:tcPr>
            <w:tcW w:w="2127" w:type="dxa"/>
            <w:vAlign w:val="center"/>
          </w:tcPr>
          <w:p w14:paraId="19647A1F"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EADB899" w14:textId="77777777" w:rsidR="00FE2ECD" w:rsidRPr="003A6FA0" w:rsidRDefault="00FE2ECD" w:rsidP="00FE2ECD">
            <w:pPr>
              <w:spacing w:beforeLines="60" w:before="144" w:afterLines="60" w:after="144"/>
              <w:jc w:val="both"/>
              <w:rPr>
                <w:b/>
                <w:bCs/>
                <w:sz w:val="22"/>
                <w:szCs w:val="22"/>
              </w:rPr>
            </w:pPr>
          </w:p>
        </w:tc>
      </w:tr>
      <w:tr w:rsidR="00FE2ECD" w:rsidRPr="003A6FA0" w14:paraId="27B22147" w14:textId="77777777" w:rsidTr="00FE2ECD">
        <w:tc>
          <w:tcPr>
            <w:tcW w:w="850" w:type="dxa"/>
            <w:shd w:val="clear" w:color="auto" w:fill="auto"/>
            <w:vAlign w:val="center"/>
          </w:tcPr>
          <w:p w14:paraId="0822AA0B" w14:textId="77777777" w:rsidR="00FE2ECD" w:rsidRPr="00052A70" w:rsidRDefault="00FE2ECD" w:rsidP="00FE2ECD">
            <w:pPr>
              <w:jc w:val="center"/>
              <w:rPr>
                <w:b/>
                <w:color w:val="000000"/>
                <w:sz w:val="22"/>
                <w:szCs w:val="22"/>
              </w:rPr>
            </w:pPr>
            <w:r w:rsidRPr="00052A70">
              <w:rPr>
                <w:b/>
                <w:color w:val="000000"/>
                <w:sz w:val="22"/>
                <w:szCs w:val="22"/>
              </w:rPr>
              <w:t>7</w:t>
            </w:r>
          </w:p>
        </w:tc>
        <w:tc>
          <w:tcPr>
            <w:tcW w:w="6096" w:type="dxa"/>
          </w:tcPr>
          <w:p w14:paraId="34E22ECE" w14:textId="77777777" w:rsidR="00FE2ECD" w:rsidRPr="00E2482F" w:rsidRDefault="00FE2ECD" w:rsidP="00FE2ECD">
            <w:r w:rsidRPr="00E2482F">
              <w:t xml:space="preserve">Calcolo Aiuto ESL/De </w:t>
            </w:r>
            <w:proofErr w:type="spellStart"/>
            <w:r w:rsidRPr="00E2482F">
              <w:t>Minimis</w:t>
            </w:r>
            <w:proofErr w:type="spellEnd"/>
          </w:p>
        </w:tc>
        <w:tc>
          <w:tcPr>
            <w:tcW w:w="2127" w:type="dxa"/>
            <w:vAlign w:val="center"/>
          </w:tcPr>
          <w:p w14:paraId="642A614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8E22BAB" w14:textId="77777777" w:rsidR="00FE2ECD" w:rsidRPr="003A6FA0" w:rsidRDefault="00FE2ECD" w:rsidP="00FE2ECD">
            <w:pPr>
              <w:spacing w:beforeLines="60" w:before="144" w:afterLines="60" w:after="144"/>
              <w:jc w:val="both"/>
              <w:rPr>
                <w:b/>
                <w:bCs/>
                <w:sz w:val="22"/>
                <w:szCs w:val="22"/>
              </w:rPr>
            </w:pPr>
          </w:p>
        </w:tc>
      </w:tr>
      <w:tr w:rsidR="00FE2ECD" w:rsidRPr="001D6DC2" w14:paraId="391CBB5D" w14:textId="77777777" w:rsidTr="00FE2ECD">
        <w:tc>
          <w:tcPr>
            <w:tcW w:w="850" w:type="dxa"/>
            <w:shd w:val="clear" w:color="auto" w:fill="auto"/>
            <w:vAlign w:val="center"/>
          </w:tcPr>
          <w:p w14:paraId="77B378AE" w14:textId="77777777" w:rsidR="00FE2ECD" w:rsidRPr="00052A70" w:rsidRDefault="00FE2ECD" w:rsidP="00FE2ECD">
            <w:pPr>
              <w:jc w:val="center"/>
              <w:rPr>
                <w:b/>
                <w:color w:val="000000"/>
                <w:sz w:val="22"/>
                <w:szCs w:val="22"/>
              </w:rPr>
            </w:pPr>
            <w:r w:rsidRPr="00052A70">
              <w:rPr>
                <w:b/>
                <w:color w:val="000000"/>
                <w:sz w:val="22"/>
                <w:szCs w:val="22"/>
              </w:rPr>
              <w:t>8</w:t>
            </w:r>
          </w:p>
        </w:tc>
        <w:tc>
          <w:tcPr>
            <w:tcW w:w="6096" w:type="dxa"/>
          </w:tcPr>
          <w:p w14:paraId="3B29ADE3" w14:textId="77777777" w:rsidR="00FE2ECD" w:rsidRPr="00E2482F" w:rsidRDefault="00FE2ECD" w:rsidP="00FE2ECD">
            <w:r w:rsidRPr="00E2482F">
              <w:t>Rendiconto spese</w:t>
            </w:r>
          </w:p>
        </w:tc>
        <w:tc>
          <w:tcPr>
            <w:tcW w:w="2127" w:type="dxa"/>
            <w:vAlign w:val="center"/>
          </w:tcPr>
          <w:p w14:paraId="4900AEE9" w14:textId="77777777" w:rsidR="00FE2ECD" w:rsidRPr="001D6DC2" w:rsidRDefault="00FE2ECD" w:rsidP="00FE2ECD">
            <w:pPr>
              <w:spacing w:beforeLines="60" w:before="144" w:afterLines="60" w:after="144"/>
              <w:jc w:val="both"/>
              <w:rPr>
                <w:b/>
                <w:bCs/>
                <w:sz w:val="22"/>
                <w:szCs w:val="22"/>
                <w:lang w:val="en-US"/>
              </w:rPr>
            </w:pPr>
          </w:p>
        </w:tc>
        <w:tc>
          <w:tcPr>
            <w:tcW w:w="6236" w:type="dxa"/>
            <w:shd w:val="clear" w:color="auto" w:fill="auto"/>
            <w:vAlign w:val="center"/>
          </w:tcPr>
          <w:p w14:paraId="3A430B7E" w14:textId="77777777" w:rsidR="00FE2ECD" w:rsidRPr="001D6DC2" w:rsidRDefault="00FE2ECD" w:rsidP="00FE2ECD">
            <w:pPr>
              <w:spacing w:beforeLines="60" w:before="144" w:afterLines="60" w:after="144"/>
              <w:jc w:val="both"/>
              <w:rPr>
                <w:b/>
                <w:bCs/>
                <w:sz w:val="22"/>
                <w:szCs w:val="22"/>
                <w:lang w:val="en-US"/>
              </w:rPr>
            </w:pPr>
          </w:p>
        </w:tc>
      </w:tr>
      <w:tr w:rsidR="00FE2ECD" w:rsidRPr="003A6FA0" w14:paraId="5DBA6128" w14:textId="77777777" w:rsidTr="00FE2ECD">
        <w:tc>
          <w:tcPr>
            <w:tcW w:w="850" w:type="dxa"/>
            <w:shd w:val="clear" w:color="auto" w:fill="auto"/>
            <w:vAlign w:val="center"/>
          </w:tcPr>
          <w:p w14:paraId="1E4CA96B" w14:textId="77777777" w:rsidR="00FE2ECD" w:rsidRPr="00052A70" w:rsidRDefault="00FE2ECD" w:rsidP="00FE2ECD">
            <w:pPr>
              <w:jc w:val="center"/>
              <w:rPr>
                <w:b/>
                <w:color w:val="000000"/>
                <w:sz w:val="22"/>
                <w:szCs w:val="22"/>
              </w:rPr>
            </w:pPr>
            <w:r w:rsidRPr="00052A70">
              <w:rPr>
                <w:b/>
                <w:color w:val="000000"/>
                <w:sz w:val="22"/>
                <w:szCs w:val="22"/>
              </w:rPr>
              <w:t>9</w:t>
            </w:r>
          </w:p>
        </w:tc>
        <w:tc>
          <w:tcPr>
            <w:tcW w:w="6096" w:type="dxa"/>
          </w:tcPr>
          <w:p w14:paraId="7E0C1E0C" w14:textId="77777777" w:rsidR="00FE2ECD" w:rsidRPr="00E2482F" w:rsidRDefault="00FE2ECD" w:rsidP="00FE2ECD">
            <w:r w:rsidRPr="00E2482F">
              <w:t>Erogazione agevolazioni</w:t>
            </w:r>
          </w:p>
        </w:tc>
        <w:tc>
          <w:tcPr>
            <w:tcW w:w="2127" w:type="dxa"/>
            <w:vAlign w:val="center"/>
          </w:tcPr>
          <w:p w14:paraId="31E9AAB2"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C463DB6" w14:textId="77777777" w:rsidR="00FE2ECD" w:rsidRPr="003A6FA0" w:rsidRDefault="00FE2ECD" w:rsidP="00FE2ECD">
            <w:pPr>
              <w:spacing w:beforeLines="60" w:before="144" w:afterLines="60" w:after="144"/>
              <w:jc w:val="both"/>
              <w:rPr>
                <w:b/>
                <w:bCs/>
                <w:sz w:val="22"/>
                <w:szCs w:val="22"/>
              </w:rPr>
            </w:pPr>
          </w:p>
        </w:tc>
      </w:tr>
      <w:tr w:rsidR="00FE2ECD" w:rsidRPr="003A6FA0" w14:paraId="22338557" w14:textId="77777777" w:rsidTr="00FE2ECD">
        <w:tc>
          <w:tcPr>
            <w:tcW w:w="850" w:type="dxa"/>
            <w:shd w:val="clear" w:color="auto" w:fill="auto"/>
            <w:vAlign w:val="center"/>
          </w:tcPr>
          <w:p w14:paraId="522E270D" w14:textId="77777777" w:rsidR="00FE2ECD" w:rsidRPr="00052A70" w:rsidRDefault="00FE2ECD" w:rsidP="00FE2ECD">
            <w:pPr>
              <w:jc w:val="center"/>
              <w:rPr>
                <w:b/>
                <w:color w:val="000000"/>
                <w:sz w:val="22"/>
                <w:szCs w:val="22"/>
              </w:rPr>
            </w:pPr>
            <w:r w:rsidRPr="00052A70">
              <w:rPr>
                <w:b/>
                <w:color w:val="000000"/>
                <w:sz w:val="22"/>
                <w:szCs w:val="22"/>
              </w:rPr>
              <w:t>10</w:t>
            </w:r>
          </w:p>
        </w:tc>
        <w:tc>
          <w:tcPr>
            <w:tcW w:w="6096" w:type="dxa"/>
          </w:tcPr>
          <w:p w14:paraId="4F9D10A9" w14:textId="77777777" w:rsidR="00FE2ECD" w:rsidRPr="00E2482F" w:rsidRDefault="00FE2ECD" w:rsidP="00FE2ECD">
            <w:r w:rsidRPr="00E2482F">
              <w:t>Controlli in Loco</w:t>
            </w:r>
          </w:p>
        </w:tc>
        <w:tc>
          <w:tcPr>
            <w:tcW w:w="2127" w:type="dxa"/>
            <w:vAlign w:val="center"/>
          </w:tcPr>
          <w:p w14:paraId="579515A9"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D6CCE50" w14:textId="77777777" w:rsidR="00FE2ECD" w:rsidRPr="003A6FA0" w:rsidRDefault="00FE2ECD" w:rsidP="00FE2ECD">
            <w:pPr>
              <w:spacing w:beforeLines="60" w:before="144" w:afterLines="60" w:after="144"/>
              <w:jc w:val="both"/>
              <w:rPr>
                <w:b/>
                <w:bCs/>
                <w:sz w:val="22"/>
                <w:szCs w:val="22"/>
              </w:rPr>
            </w:pPr>
          </w:p>
        </w:tc>
      </w:tr>
      <w:tr w:rsidR="00FE2ECD" w:rsidRPr="003A6FA0" w14:paraId="5344AC42" w14:textId="77777777" w:rsidTr="00FE2ECD">
        <w:tc>
          <w:tcPr>
            <w:tcW w:w="850" w:type="dxa"/>
            <w:shd w:val="clear" w:color="auto" w:fill="auto"/>
            <w:vAlign w:val="center"/>
          </w:tcPr>
          <w:p w14:paraId="2D8F2FE0" w14:textId="77777777" w:rsidR="00FE2ECD" w:rsidRPr="00052A70" w:rsidRDefault="00FE2ECD" w:rsidP="00FE2ECD">
            <w:pPr>
              <w:jc w:val="center"/>
              <w:rPr>
                <w:b/>
                <w:color w:val="000000"/>
                <w:sz w:val="22"/>
                <w:szCs w:val="22"/>
              </w:rPr>
            </w:pPr>
            <w:r w:rsidRPr="00052A70">
              <w:rPr>
                <w:b/>
                <w:color w:val="000000"/>
                <w:sz w:val="22"/>
                <w:szCs w:val="22"/>
              </w:rPr>
              <w:lastRenderedPageBreak/>
              <w:t>11</w:t>
            </w:r>
          </w:p>
        </w:tc>
        <w:tc>
          <w:tcPr>
            <w:tcW w:w="6096" w:type="dxa"/>
          </w:tcPr>
          <w:p w14:paraId="692C72F9" w14:textId="77777777" w:rsidR="00FE2ECD" w:rsidRPr="00E2482F" w:rsidRDefault="00FE2ECD" w:rsidP="00FE2ECD">
            <w:r w:rsidRPr="00E2482F">
              <w:t>Revoche, recuperi, irregolarità</w:t>
            </w:r>
          </w:p>
        </w:tc>
        <w:tc>
          <w:tcPr>
            <w:tcW w:w="2127" w:type="dxa"/>
            <w:vAlign w:val="center"/>
          </w:tcPr>
          <w:p w14:paraId="6943A90D"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3B93575" w14:textId="77777777" w:rsidR="00FE2ECD" w:rsidRPr="003A6FA0" w:rsidRDefault="00FE2ECD" w:rsidP="00FE2ECD">
            <w:pPr>
              <w:spacing w:beforeLines="60" w:before="144" w:afterLines="60" w:after="144"/>
              <w:jc w:val="both"/>
              <w:rPr>
                <w:b/>
                <w:bCs/>
                <w:sz w:val="22"/>
                <w:szCs w:val="22"/>
              </w:rPr>
            </w:pPr>
          </w:p>
        </w:tc>
      </w:tr>
      <w:tr w:rsidR="00FE2ECD" w:rsidRPr="003A6FA0" w14:paraId="6134E757" w14:textId="77777777" w:rsidTr="00FE2ECD">
        <w:tc>
          <w:tcPr>
            <w:tcW w:w="850" w:type="dxa"/>
            <w:shd w:val="clear" w:color="auto" w:fill="auto"/>
            <w:vAlign w:val="center"/>
          </w:tcPr>
          <w:p w14:paraId="0C914941" w14:textId="77777777" w:rsidR="00FE2ECD" w:rsidRPr="00052A70" w:rsidRDefault="00FE2ECD" w:rsidP="00FE2ECD">
            <w:pPr>
              <w:jc w:val="center"/>
              <w:rPr>
                <w:b/>
                <w:color w:val="000000"/>
                <w:sz w:val="22"/>
                <w:szCs w:val="22"/>
              </w:rPr>
            </w:pPr>
            <w:r w:rsidRPr="00052A70">
              <w:rPr>
                <w:b/>
                <w:color w:val="000000"/>
                <w:sz w:val="22"/>
                <w:szCs w:val="22"/>
              </w:rPr>
              <w:t>12</w:t>
            </w:r>
          </w:p>
        </w:tc>
        <w:tc>
          <w:tcPr>
            <w:tcW w:w="6096" w:type="dxa"/>
          </w:tcPr>
          <w:p w14:paraId="3CB3FDF5" w14:textId="77777777" w:rsidR="00FE2ECD" w:rsidRPr="00E2482F" w:rsidRDefault="00FE2ECD" w:rsidP="00FE2ECD">
            <w:r w:rsidRPr="00E2482F">
              <w:t>Gestione Conto Economico</w:t>
            </w:r>
          </w:p>
        </w:tc>
        <w:tc>
          <w:tcPr>
            <w:tcW w:w="2127" w:type="dxa"/>
            <w:vAlign w:val="center"/>
          </w:tcPr>
          <w:p w14:paraId="60227472"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24DA2E74" w14:textId="77777777" w:rsidR="00FE2ECD" w:rsidRPr="003A6FA0" w:rsidRDefault="00FE2ECD" w:rsidP="00FE2ECD">
            <w:pPr>
              <w:spacing w:beforeLines="60" w:before="144" w:afterLines="60" w:after="144"/>
              <w:jc w:val="both"/>
              <w:rPr>
                <w:b/>
                <w:bCs/>
                <w:sz w:val="22"/>
                <w:szCs w:val="22"/>
              </w:rPr>
            </w:pPr>
          </w:p>
        </w:tc>
      </w:tr>
      <w:tr w:rsidR="00FE2ECD" w:rsidRPr="003A6FA0" w14:paraId="47F531BC" w14:textId="77777777" w:rsidTr="00FE2ECD">
        <w:tc>
          <w:tcPr>
            <w:tcW w:w="850" w:type="dxa"/>
            <w:shd w:val="clear" w:color="auto" w:fill="auto"/>
            <w:vAlign w:val="center"/>
          </w:tcPr>
          <w:p w14:paraId="459BCE38" w14:textId="77777777" w:rsidR="00FE2ECD" w:rsidRPr="00052A70" w:rsidRDefault="00FE2ECD" w:rsidP="00FE2ECD">
            <w:pPr>
              <w:jc w:val="center"/>
              <w:rPr>
                <w:b/>
                <w:color w:val="000000"/>
                <w:sz w:val="22"/>
                <w:szCs w:val="22"/>
              </w:rPr>
            </w:pPr>
            <w:r w:rsidRPr="00052A70">
              <w:rPr>
                <w:b/>
                <w:color w:val="000000"/>
                <w:sz w:val="22"/>
                <w:szCs w:val="22"/>
              </w:rPr>
              <w:t>13</w:t>
            </w:r>
          </w:p>
        </w:tc>
        <w:tc>
          <w:tcPr>
            <w:tcW w:w="6096" w:type="dxa"/>
          </w:tcPr>
          <w:p w14:paraId="05431D7A" w14:textId="77777777" w:rsidR="00FE2ECD" w:rsidRPr="00E2482F" w:rsidRDefault="00FE2ECD" w:rsidP="00FE2ECD">
            <w:r w:rsidRPr="00E2482F">
              <w:t>Garanzie</w:t>
            </w:r>
          </w:p>
        </w:tc>
        <w:tc>
          <w:tcPr>
            <w:tcW w:w="2127" w:type="dxa"/>
            <w:vAlign w:val="center"/>
          </w:tcPr>
          <w:p w14:paraId="7ACE90B5"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61926337" w14:textId="77777777" w:rsidR="00FE2ECD" w:rsidRPr="003A6FA0" w:rsidRDefault="00FE2ECD" w:rsidP="00FE2ECD">
            <w:pPr>
              <w:spacing w:beforeLines="60" w:before="144" w:afterLines="60" w:after="144"/>
              <w:jc w:val="both"/>
              <w:rPr>
                <w:b/>
                <w:bCs/>
                <w:sz w:val="22"/>
                <w:szCs w:val="22"/>
              </w:rPr>
            </w:pPr>
          </w:p>
        </w:tc>
      </w:tr>
      <w:tr w:rsidR="00FE2ECD" w:rsidRPr="003A6FA0" w14:paraId="20FEAFD3" w14:textId="77777777" w:rsidTr="00FE2ECD">
        <w:tc>
          <w:tcPr>
            <w:tcW w:w="850" w:type="dxa"/>
            <w:shd w:val="clear" w:color="auto" w:fill="auto"/>
            <w:vAlign w:val="center"/>
          </w:tcPr>
          <w:p w14:paraId="2481E3B2" w14:textId="77777777" w:rsidR="00FE2ECD" w:rsidRPr="00052A70" w:rsidRDefault="00FE2ECD" w:rsidP="00FE2ECD">
            <w:pPr>
              <w:jc w:val="center"/>
              <w:rPr>
                <w:b/>
                <w:color w:val="000000"/>
                <w:sz w:val="22"/>
                <w:szCs w:val="22"/>
              </w:rPr>
            </w:pPr>
            <w:r w:rsidRPr="00052A70">
              <w:rPr>
                <w:b/>
                <w:color w:val="000000"/>
                <w:sz w:val="22"/>
                <w:szCs w:val="22"/>
              </w:rPr>
              <w:t>14</w:t>
            </w:r>
          </w:p>
        </w:tc>
        <w:tc>
          <w:tcPr>
            <w:tcW w:w="6096" w:type="dxa"/>
          </w:tcPr>
          <w:p w14:paraId="2608FACF" w14:textId="77777777" w:rsidR="00FE2ECD" w:rsidRPr="00E2482F" w:rsidRDefault="00FE2ECD" w:rsidP="00FE2ECD">
            <w:r w:rsidRPr="00E2482F">
              <w:t>Gestione estratti conto / tesoreria</w:t>
            </w:r>
          </w:p>
        </w:tc>
        <w:tc>
          <w:tcPr>
            <w:tcW w:w="2127" w:type="dxa"/>
            <w:vAlign w:val="center"/>
          </w:tcPr>
          <w:p w14:paraId="418A9431"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7C63F017" w14:textId="77777777" w:rsidR="00FE2ECD" w:rsidRPr="003A6FA0" w:rsidRDefault="00FE2ECD" w:rsidP="00FE2ECD">
            <w:pPr>
              <w:spacing w:beforeLines="60" w:before="144" w:afterLines="60" w:after="144"/>
              <w:jc w:val="both"/>
              <w:rPr>
                <w:b/>
                <w:bCs/>
                <w:sz w:val="22"/>
                <w:szCs w:val="22"/>
              </w:rPr>
            </w:pPr>
          </w:p>
        </w:tc>
      </w:tr>
      <w:tr w:rsidR="00FE2ECD" w:rsidRPr="003A6FA0" w14:paraId="435FB9D5" w14:textId="77777777" w:rsidTr="00FE2ECD">
        <w:tc>
          <w:tcPr>
            <w:tcW w:w="850" w:type="dxa"/>
            <w:shd w:val="clear" w:color="auto" w:fill="auto"/>
            <w:vAlign w:val="center"/>
          </w:tcPr>
          <w:p w14:paraId="65ABE2BA" w14:textId="77777777" w:rsidR="00FE2ECD" w:rsidRPr="00052A70" w:rsidRDefault="00FE2ECD" w:rsidP="00FE2ECD">
            <w:pPr>
              <w:jc w:val="center"/>
              <w:rPr>
                <w:b/>
                <w:color w:val="000000"/>
                <w:sz w:val="22"/>
                <w:szCs w:val="22"/>
              </w:rPr>
            </w:pPr>
            <w:r w:rsidRPr="00052A70">
              <w:rPr>
                <w:b/>
                <w:color w:val="000000"/>
                <w:sz w:val="22"/>
                <w:szCs w:val="22"/>
              </w:rPr>
              <w:t>15</w:t>
            </w:r>
          </w:p>
        </w:tc>
        <w:tc>
          <w:tcPr>
            <w:tcW w:w="6096" w:type="dxa"/>
          </w:tcPr>
          <w:p w14:paraId="0E25F8CD" w14:textId="77777777" w:rsidR="00FE2ECD" w:rsidRPr="00E2482F" w:rsidRDefault="00FE2ECD" w:rsidP="00FE2ECD">
            <w:r w:rsidRPr="00E2482F">
              <w:t>Ciclo passivo</w:t>
            </w:r>
          </w:p>
        </w:tc>
        <w:tc>
          <w:tcPr>
            <w:tcW w:w="2127" w:type="dxa"/>
            <w:vAlign w:val="center"/>
          </w:tcPr>
          <w:p w14:paraId="61C6944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1A3376C2" w14:textId="77777777" w:rsidR="00FE2ECD" w:rsidRPr="003A6FA0" w:rsidRDefault="00FE2ECD" w:rsidP="00FE2ECD">
            <w:pPr>
              <w:spacing w:beforeLines="60" w:before="144" w:afterLines="60" w:after="144"/>
              <w:jc w:val="both"/>
              <w:rPr>
                <w:b/>
                <w:bCs/>
                <w:sz w:val="22"/>
                <w:szCs w:val="22"/>
              </w:rPr>
            </w:pPr>
          </w:p>
        </w:tc>
      </w:tr>
      <w:tr w:rsidR="00FE2ECD" w:rsidRPr="003A6FA0" w14:paraId="71CA3E93" w14:textId="77777777" w:rsidTr="00FE2ECD">
        <w:tc>
          <w:tcPr>
            <w:tcW w:w="850" w:type="dxa"/>
            <w:shd w:val="clear" w:color="auto" w:fill="auto"/>
            <w:vAlign w:val="center"/>
          </w:tcPr>
          <w:p w14:paraId="4A68F38D" w14:textId="77777777" w:rsidR="00FE2ECD" w:rsidRPr="00052A70" w:rsidRDefault="00FE2ECD" w:rsidP="00FE2ECD">
            <w:pPr>
              <w:jc w:val="center"/>
              <w:rPr>
                <w:b/>
                <w:color w:val="000000"/>
                <w:sz w:val="22"/>
                <w:szCs w:val="22"/>
              </w:rPr>
            </w:pPr>
            <w:r w:rsidRPr="00052A70">
              <w:rPr>
                <w:b/>
                <w:color w:val="000000"/>
                <w:sz w:val="22"/>
                <w:szCs w:val="22"/>
              </w:rPr>
              <w:t>16</w:t>
            </w:r>
          </w:p>
        </w:tc>
        <w:tc>
          <w:tcPr>
            <w:tcW w:w="6096" w:type="dxa"/>
          </w:tcPr>
          <w:p w14:paraId="37543387" w14:textId="77777777" w:rsidR="00FE2ECD" w:rsidRPr="00E2482F" w:rsidRDefault="00FE2ECD" w:rsidP="00FE2ECD">
            <w:r w:rsidRPr="00E2482F">
              <w:t>Ciclo Attivo</w:t>
            </w:r>
          </w:p>
        </w:tc>
        <w:tc>
          <w:tcPr>
            <w:tcW w:w="2127" w:type="dxa"/>
            <w:vAlign w:val="center"/>
          </w:tcPr>
          <w:p w14:paraId="34498A93"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455FCA7" w14:textId="77777777" w:rsidR="00FE2ECD" w:rsidRPr="003A6FA0" w:rsidRDefault="00FE2ECD" w:rsidP="00FE2ECD">
            <w:pPr>
              <w:spacing w:beforeLines="60" w:before="144" w:afterLines="60" w:after="144"/>
              <w:jc w:val="both"/>
              <w:rPr>
                <w:b/>
                <w:bCs/>
                <w:sz w:val="22"/>
                <w:szCs w:val="22"/>
              </w:rPr>
            </w:pPr>
          </w:p>
        </w:tc>
      </w:tr>
      <w:tr w:rsidR="00FE2ECD" w:rsidRPr="003A6FA0" w14:paraId="348265CD" w14:textId="77777777" w:rsidTr="00FE2ECD">
        <w:tc>
          <w:tcPr>
            <w:tcW w:w="850" w:type="dxa"/>
            <w:shd w:val="clear" w:color="auto" w:fill="auto"/>
            <w:vAlign w:val="center"/>
          </w:tcPr>
          <w:p w14:paraId="76CF782C" w14:textId="77777777" w:rsidR="00FE2ECD" w:rsidRPr="00052A70" w:rsidRDefault="00FE2ECD" w:rsidP="00FE2ECD">
            <w:pPr>
              <w:jc w:val="center"/>
              <w:rPr>
                <w:b/>
                <w:color w:val="000000"/>
                <w:sz w:val="22"/>
                <w:szCs w:val="22"/>
              </w:rPr>
            </w:pPr>
            <w:r w:rsidRPr="00052A70">
              <w:rPr>
                <w:b/>
                <w:color w:val="000000"/>
                <w:sz w:val="22"/>
                <w:szCs w:val="22"/>
              </w:rPr>
              <w:t>17</w:t>
            </w:r>
          </w:p>
        </w:tc>
        <w:tc>
          <w:tcPr>
            <w:tcW w:w="6096" w:type="dxa"/>
          </w:tcPr>
          <w:p w14:paraId="10422A0C" w14:textId="77777777" w:rsidR="00FE2ECD" w:rsidRPr="00E2482F" w:rsidRDefault="00FE2ECD" w:rsidP="00FE2ECD">
            <w:r w:rsidRPr="00E2482F">
              <w:t>Bilancio</w:t>
            </w:r>
          </w:p>
        </w:tc>
        <w:tc>
          <w:tcPr>
            <w:tcW w:w="2127" w:type="dxa"/>
            <w:vAlign w:val="center"/>
          </w:tcPr>
          <w:p w14:paraId="5553BDCA"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08A4C767" w14:textId="77777777" w:rsidR="00FE2ECD" w:rsidRPr="003A6FA0" w:rsidRDefault="00FE2ECD" w:rsidP="00FE2ECD">
            <w:pPr>
              <w:spacing w:beforeLines="60" w:before="144" w:afterLines="60" w:after="144"/>
              <w:jc w:val="both"/>
              <w:rPr>
                <w:b/>
                <w:bCs/>
                <w:sz w:val="22"/>
                <w:szCs w:val="22"/>
              </w:rPr>
            </w:pPr>
          </w:p>
        </w:tc>
      </w:tr>
      <w:tr w:rsidR="00FE2ECD" w:rsidRPr="003A6FA0" w14:paraId="0E51A41E" w14:textId="77777777" w:rsidTr="00FE2ECD">
        <w:tc>
          <w:tcPr>
            <w:tcW w:w="850" w:type="dxa"/>
            <w:shd w:val="clear" w:color="auto" w:fill="auto"/>
            <w:vAlign w:val="center"/>
          </w:tcPr>
          <w:p w14:paraId="098849D6" w14:textId="77777777" w:rsidR="00FE2ECD" w:rsidRPr="00052A70" w:rsidRDefault="00FE2ECD" w:rsidP="00FE2ECD">
            <w:pPr>
              <w:jc w:val="center"/>
              <w:rPr>
                <w:b/>
                <w:color w:val="000000"/>
                <w:sz w:val="22"/>
                <w:szCs w:val="22"/>
              </w:rPr>
            </w:pPr>
            <w:r w:rsidRPr="00052A70">
              <w:rPr>
                <w:b/>
                <w:color w:val="000000"/>
                <w:sz w:val="22"/>
                <w:szCs w:val="22"/>
              </w:rPr>
              <w:t>18</w:t>
            </w:r>
          </w:p>
        </w:tc>
        <w:tc>
          <w:tcPr>
            <w:tcW w:w="6096" w:type="dxa"/>
          </w:tcPr>
          <w:p w14:paraId="4C853A7C" w14:textId="77777777" w:rsidR="00FE2ECD" w:rsidRPr="00E2482F" w:rsidRDefault="00FE2ECD" w:rsidP="00FE2ECD">
            <w:r w:rsidRPr="00E2482F">
              <w:t>Controllo di Gestione</w:t>
            </w:r>
          </w:p>
        </w:tc>
        <w:tc>
          <w:tcPr>
            <w:tcW w:w="2127" w:type="dxa"/>
            <w:vAlign w:val="center"/>
          </w:tcPr>
          <w:p w14:paraId="2E21732D"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544C4DCD" w14:textId="77777777" w:rsidR="00FE2ECD" w:rsidRPr="003A6FA0" w:rsidRDefault="00FE2ECD" w:rsidP="00FE2ECD">
            <w:pPr>
              <w:spacing w:beforeLines="60" w:before="144" w:afterLines="60" w:after="144"/>
              <w:jc w:val="both"/>
              <w:rPr>
                <w:b/>
                <w:bCs/>
                <w:sz w:val="22"/>
                <w:szCs w:val="22"/>
              </w:rPr>
            </w:pPr>
          </w:p>
        </w:tc>
      </w:tr>
      <w:tr w:rsidR="00FE2ECD" w:rsidRPr="003A6FA0" w14:paraId="1DC1301A" w14:textId="77777777" w:rsidTr="00FE2ECD">
        <w:tc>
          <w:tcPr>
            <w:tcW w:w="850" w:type="dxa"/>
            <w:shd w:val="clear" w:color="auto" w:fill="auto"/>
            <w:vAlign w:val="center"/>
          </w:tcPr>
          <w:p w14:paraId="6D11C2ED" w14:textId="77777777" w:rsidR="00FE2ECD" w:rsidRPr="00052A70" w:rsidRDefault="00FE2ECD" w:rsidP="00FE2ECD">
            <w:pPr>
              <w:jc w:val="center"/>
              <w:rPr>
                <w:b/>
                <w:color w:val="000000"/>
                <w:sz w:val="22"/>
                <w:szCs w:val="22"/>
              </w:rPr>
            </w:pPr>
            <w:r w:rsidRPr="00052A70">
              <w:rPr>
                <w:b/>
                <w:color w:val="000000"/>
                <w:sz w:val="22"/>
                <w:szCs w:val="22"/>
              </w:rPr>
              <w:t>19</w:t>
            </w:r>
          </w:p>
        </w:tc>
        <w:tc>
          <w:tcPr>
            <w:tcW w:w="6096" w:type="dxa"/>
          </w:tcPr>
          <w:p w14:paraId="5D6FE87F" w14:textId="77777777" w:rsidR="00FE2ECD" w:rsidRPr="00E2482F" w:rsidRDefault="00FE2ECD" w:rsidP="00FE2ECD">
            <w:r w:rsidRPr="00E2482F">
              <w:t>Funzionalità trasversali</w:t>
            </w:r>
          </w:p>
        </w:tc>
        <w:tc>
          <w:tcPr>
            <w:tcW w:w="2127" w:type="dxa"/>
            <w:vAlign w:val="center"/>
          </w:tcPr>
          <w:p w14:paraId="29372748"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43EAB226" w14:textId="77777777" w:rsidR="00FE2ECD" w:rsidRPr="003A6FA0" w:rsidRDefault="00FE2ECD" w:rsidP="00FE2ECD">
            <w:pPr>
              <w:spacing w:beforeLines="60" w:before="144" w:afterLines="60" w:after="144"/>
              <w:jc w:val="both"/>
              <w:rPr>
                <w:b/>
                <w:bCs/>
                <w:sz w:val="22"/>
                <w:szCs w:val="22"/>
              </w:rPr>
            </w:pPr>
          </w:p>
        </w:tc>
      </w:tr>
      <w:tr w:rsidR="00FE2ECD" w:rsidRPr="003A6FA0" w14:paraId="3A3673AF" w14:textId="77777777" w:rsidTr="00FE2ECD">
        <w:tc>
          <w:tcPr>
            <w:tcW w:w="850" w:type="dxa"/>
            <w:shd w:val="clear" w:color="auto" w:fill="auto"/>
            <w:vAlign w:val="center"/>
          </w:tcPr>
          <w:p w14:paraId="175F1630" w14:textId="77777777" w:rsidR="00FE2ECD" w:rsidRPr="00052A70" w:rsidRDefault="00FE2ECD" w:rsidP="00FE2ECD">
            <w:pPr>
              <w:jc w:val="center"/>
              <w:rPr>
                <w:b/>
                <w:color w:val="000000"/>
                <w:sz w:val="22"/>
                <w:szCs w:val="22"/>
              </w:rPr>
            </w:pPr>
            <w:r w:rsidRPr="00052A70">
              <w:rPr>
                <w:b/>
                <w:color w:val="000000"/>
                <w:sz w:val="22"/>
                <w:szCs w:val="22"/>
              </w:rPr>
              <w:t>20</w:t>
            </w:r>
          </w:p>
        </w:tc>
        <w:tc>
          <w:tcPr>
            <w:tcW w:w="6096" w:type="dxa"/>
          </w:tcPr>
          <w:p w14:paraId="35E2E084" w14:textId="77777777" w:rsidR="00FE2ECD" w:rsidRDefault="00FE2ECD" w:rsidP="00FE2ECD">
            <w:r w:rsidRPr="00E2482F">
              <w:t>Funzionalità per il supporto decisionale</w:t>
            </w:r>
          </w:p>
        </w:tc>
        <w:tc>
          <w:tcPr>
            <w:tcW w:w="2127" w:type="dxa"/>
            <w:vAlign w:val="center"/>
          </w:tcPr>
          <w:p w14:paraId="5BCC00D1" w14:textId="77777777" w:rsidR="00FE2ECD" w:rsidRPr="003A6FA0" w:rsidRDefault="00FE2ECD" w:rsidP="00FE2ECD">
            <w:pPr>
              <w:spacing w:beforeLines="60" w:before="144" w:afterLines="60" w:after="144"/>
              <w:jc w:val="both"/>
              <w:rPr>
                <w:b/>
                <w:bCs/>
                <w:sz w:val="22"/>
                <w:szCs w:val="22"/>
              </w:rPr>
            </w:pPr>
          </w:p>
        </w:tc>
        <w:tc>
          <w:tcPr>
            <w:tcW w:w="6236" w:type="dxa"/>
            <w:shd w:val="clear" w:color="auto" w:fill="auto"/>
            <w:vAlign w:val="center"/>
          </w:tcPr>
          <w:p w14:paraId="3C483C1A" w14:textId="77777777" w:rsidR="00FE2ECD" w:rsidRPr="003A6FA0" w:rsidRDefault="00FE2ECD" w:rsidP="00FE2ECD">
            <w:pPr>
              <w:spacing w:beforeLines="60" w:before="144" w:afterLines="60" w:after="144"/>
              <w:jc w:val="both"/>
              <w:rPr>
                <w:b/>
                <w:bCs/>
                <w:sz w:val="22"/>
                <w:szCs w:val="22"/>
              </w:rPr>
            </w:pPr>
          </w:p>
        </w:tc>
      </w:tr>
      <w:tr w:rsidR="00D5050E" w:rsidRPr="00DD24EB" w14:paraId="6EF10FED" w14:textId="77777777" w:rsidTr="00D878E1">
        <w:tc>
          <w:tcPr>
            <w:tcW w:w="850" w:type="dxa"/>
            <w:shd w:val="clear" w:color="auto" w:fill="auto"/>
            <w:vAlign w:val="center"/>
          </w:tcPr>
          <w:p w14:paraId="5600C9EE" w14:textId="77777777" w:rsidR="00D5050E" w:rsidRPr="00D878E1" w:rsidRDefault="00D5050E" w:rsidP="00D878E1">
            <w:pPr>
              <w:spacing w:before="120" w:after="120"/>
              <w:jc w:val="center"/>
              <w:rPr>
                <w:b/>
                <w:color w:val="000000"/>
                <w:sz w:val="22"/>
                <w:szCs w:val="22"/>
              </w:rPr>
            </w:pPr>
          </w:p>
        </w:tc>
        <w:tc>
          <w:tcPr>
            <w:tcW w:w="6096" w:type="dxa"/>
            <w:vAlign w:val="center"/>
          </w:tcPr>
          <w:p w14:paraId="774F82A1" w14:textId="77777777" w:rsidR="00D5050E" w:rsidRPr="00DD24EB" w:rsidRDefault="00D5050E" w:rsidP="00D5050E">
            <w:pPr>
              <w:spacing w:before="120" w:after="120"/>
              <w:rPr>
                <w:b/>
              </w:rPr>
            </w:pPr>
            <w:r w:rsidRPr="00DD24EB">
              <w:rPr>
                <w:b/>
              </w:rPr>
              <w:t>TOTALE Servizi di assistenza sistemistica</w:t>
            </w:r>
          </w:p>
        </w:tc>
        <w:tc>
          <w:tcPr>
            <w:tcW w:w="2127" w:type="dxa"/>
            <w:vAlign w:val="center"/>
          </w:tcPr>
          <w:p w14:paraId="40534C28" w14:textId="77777777" w:rsidR="00D5050E" w:rsidRPr="00DD24EB" w:rsidRDefault="00D5050E" w:rsidP="00D5050E">
            <w:pPr>
              <w:spacing w:before="120" w:after="120"/>
              <w:jc w:val="center"/>
              <w:rPr>
                <w:b/>
                <w:color w:val="000000"/>
                <w:sz w:val="20"/>
              </w:rPr>
            </w:pPr>
          </w:p>
        </w:tc>
        <w:tc>
          <w:tcPr>
            <w:tcW w:w="6236" w:type="dxa"/>
            <w:shd w:val="clear" w:color="auto" w:fill="auto"/>
            <w:vAlign w:val="center"/>
          </w:tcPr>
          <w:p w14:paraId="569D6323" w14:textId="77777777" w:rsidR="00D5050E" w:rsidRPr="00DD24EB" w:rsidRDefault="00D5050E" w:rsidP="00D5050E">
            <w:pPr>
              <w:spacing w:before="120" w:after="120"/>
              <w:rPr>
                <w:b/>
                <w:color w:val="000000"/>
                <w:sz w:val="20"/>
              </w:rPr>
            </w:pPr>
          </w:p>
        </w:tc>
      </w:tr>
      <w:tr w:rsidR="00D5050E" w:rsidRPr="003A6FA0" w14:paraId="27C901F2" w14:textId="77777777" w:rsidTr="00D878E1">
        <w:tc>
          <w:tcPr>
            <w:tcW w:w="850" w:type="dxa"/>
            <w:shd w:val="clear" w:color="auto" w:fill="auto"/>
            <w:vAlign w:val="center"/>
          </w:tcPr>
          <w:p w14:paraId="30FCEB9D" w14:textId="77777777" w:rsidR="00D5050E" w:rsidRPr="00D878E1" w:rsidRDefault="00D5050E" w:rsidP="00D878E1">
            <w:pPr>
              <w:spacing w:before="120" w:after="120"/>
              <w:jc w:val="center"/>
              <w:rPr>
                <w:b/>
                <w:sz w:val="22"/>
                <w:szCs w:val="22"/>
              </w:rPr>
            </w:pPr>
          </w:p>
        </w:tc>
        <w:tc>
          <w:tcPr>
            <w:tcW w:w="6096" w:type="dxa"/>
            <w:vAlign w:val="center"/>
          </w:tcPr>
          <w:p w14:paraId="71E7AAE4" w14:textId="77777777" w:rsidR="00D5050E" w:rsidRPr="00DD24EB" w:rsidRDefault="00D5050E" w:rsidP="00D5050E">
            <w:pPr>
              <w:spacing w:before="120" w:after="120"/>
              <w:rPr>
                <w:b/>
              </w:rPr>
            </w:pPr>
            <w:r w:rsidRPr="00DD24EB">
              <w:rPr>
                <w:b/>
              </w:rPr>
              <w:t>TOTALE</w:t>
            </w:r>
            <w:r w:rsidRPr="00DD24EB">
              <w:rPr>
                <w:b/>
                <w:szCs w:val="24"/>
              </w:rPr>
              <w:t xml:space="preserve"> COMPLESSIVO</w:t>
            </w:r>
          </w:p>
        </w:tc>
        <w:tc>
          <w:tcPr>
            <w:tcW w:w="2127" w:type="dxa"/>
            <w:vAlign w:val="center"/>
          </w:tcPr>
          <w:p w14:paraId="5F93EA42" w14:textId="77777777" w:rsidR="00D5050E" w:rsidRPr="003A6FA0" w:rsidRDefault="00D5050E" w:rsidP="00D5050E">
            <w:pPr>
              <w:spacing w:before="120" w:after="120"/>
              <w:jc w:val="center"/>
            </w:pPr>
          </w:p>
        </w:tc>
        <w:tc>
          <w:tcPr>
            <w:tcW w:w="6236" w:type="dxa"/>
            <w:shd w:val="clear" w:color="auto" w:fill="auto"/>
            <w:vAlign w:val="center"/>
          </w:tcPr>
          <w:p w14:paraId="488EC283" w14:textId="77777777" w:rsidR="00D5050E" w:rsidRPr="003A6FA0" w:rsidRDefault="00D5050E" w:rsidP="00D5050E">
            <w:pPr>
              <w:spacing w:before="120" w:after="120"/>
            </w:pPr>
          </w:p>
        </w:tc>
      </w:tr>
    </w:tbl>
    <w:p w14:paraId="655C5909" w14:textId="77777777" w:rsidR="00EC2D63" w:rsidRPr="003A6FA0" w:rsidRDefault="00EC2D63" w:rsidP="001F4095"/>
    <w:p w14:paraId="22D089FC" w14:textId="77777777" w:rsidR="001F4095" w:rsidRPr="003A6FA0" w:rsidRDefault="001F4095" w:rsidP="001F4095">
      <w:pPr>
        <w:spacing w:after="120"/>
      </w:pPr>
      <w:r w:rsidRPr="003A6FA0">
        <w:rPr>
          <w:b/>
        </w:rPr>
        <w:t xml:space="preserve">Nota bene: </w:t>
      </w:r>
      <w:r w:rsidRPr="003A6FA0">
        <w:t>Nelle note descrivere i livelli di servizio supportati ed erogabili per la soluzione proposta relativamente alle voci s</w:t>
      </w:r>
      <w:r w:rsidR="00733CCE">
        <w:t>opra</w:t>
      </w:r>
      <w:r w:rsidRPr="003A6FA0">
        <w:t xml:space="preserve"> citate. </w:t>
      </w:r>
    </w:p>
    <w:p w14:paraId="354A489D" w14:textId="77777777" w:rsidR="001F4095" w:rsidRPr="003A6FA0" w:rsidRDefault="001F4095" w:rsidP="001F4095"/>
    <w:p w14:paraId="7DD06E1F" w14:textId="77777777" w:rsidR="001F4095" w:rsidRPr="003A6FA0" w:rsidRDefault="001F4095" w:rsidP="00E76F18">
      <w:pPr>
        <w:pStyle w:val="Titolo1"/>
      </w:pPr>
      <w:r w:rsidRPr="003A6FA0">
        <w:lastRenderedPageBreak/>
        <w:br w:type="page"/>
      </w:r>
    </w:p>
    <w:p w14:paraId="401D9937" w14:textId="77777777" w:rsidR="001F4095" w:rsidRPr="006F4E90" w:rsidRDefault="001F4095" w:rsidP="00E76F18">
      <w:pPr>
        <w:pStyle w:val="Titolo1"/>
      </w:pPr>
      <w:r w:rsidRPr="006F4E90">
        <w:lastRenderedPageBreak/>
        <w:t>DATI DIMENSIONALI</w:t>
      </w:r>
    </w:p>
    <w:p w14:paraId="4A8BB9DB" w14:textId="77777777" w:rsidR="001F4095" w:rsidRPr="006F4E90" w:rsidRDefault="001F4095" w:rsidP="001F4095"/>
    <w:p w14:paraId="6D65EF75" w14:textId="77777777" w:rsidR="001F4095" w:rsidRPr="00943858" w:rsidRDefault="001F4095" w:rsidP="001F4095">
      <w:pPr>
        <w:spacing w:after="120"/>
      </w:pPr>
      <w:r w:rsidRPr="006F4E90">
        <w:t>Nel seguito vengono forniti alcuni elementi informativi, in relazione a entità e volumi attualmente gestiti, di supporto alle stime richieste.</w:t>
      </w:r>
    </w:p>
    <w:p w14:paraId="7AA040BB" w14:textId="77777777" w:rsidR="00460DB9" w:rsidRPr="00890A74" w:rsidRDefault="00460DB9" w:rsidP="00460DB9">
      <w:pPr>
        <w:spacing w:after="120"/>
      </w:pPr>
    </w:p>
    <w:p w14:paraId="70E02F0E" w14:textId="77777777" w:rsidR="005A2A29" w:rsidRPr="00890A74" w:rsidRDefault="005A2A29" w:rsidP="005A2A29">
      <w:pPr>
        <w:spacing w:before="120" w:after="120"/>
        <w:rPr>
          <w:b/>
          <w:szCs w:val="22"/>
        </w:rPr>
      </w:pPr>
      <w:r w:rsidRPr="00890A74">
        <w:rPr>
          <w:b/>
          <w:szCs w:val="22"/>
        </w:rPr>
        <w:t>Entità</w:t>
      </w:r>
    </w:p>
    <w:p w14:paraId="637A264B" w14:textId="77777777" w:rsidR="007D5409" w:rsidRPr="00985B87" w:rsidRDefault="009E1817" w:rsidP="007D5409">
      <w:pPr>
        <w:pStyle w:val="Paragrafoelenco"/>
        <w:numPr>
          <w:ilvl w:val="0"/>
          <w:numId w:val="34"/>
        </w:numPr>
        <w:spacing w:after="160" w:line="259" w:lineRule="auto"/>
        <w:contextualSpacing/>
      </w:pPr>
      <w:r w:rsidRPr="00985B87">
        <w:t>Utente interno</w:t>
      </w:r>
    </w:p>
    <w:p w14:paraId="601BEEF9" w14:textId="77777777" w:rsidR="009E1817" w:rsidRPr="00985B87" w:rsidRDefault="009E1817" w:rsidP="007D5409">
      <w:pPr>
        <w:pStyle w:val="Paragrafoelenco"/>
        <w:numPr>
          <w:ilvl w:val="0"/>
          <w:numId w:val="34"/>
        </w:numPr>
        <w:spacing w:after="160" w:line="259" w:lineRule="auto"/>
        <w:contextualSpacing/>
      </w:pPr>
      <w:r w:rsidRPr="00985B87">
        <w:t>Utente Beneficiario (soggetto)</w:t>
      </w:r>
    </w:p>
    <w:p w14:paraId="2AABBD98" w14:textId="77777777" w:rsidR="009E1817" w:rsidRPr="00985B87" w:rsidRDefault="009E1817" w:rsidP="007D5409">
      <w:pPr>
        <w:pStyle w:val="Paragrafoelenco"/>
        <w:numPr>
          <w:ilvl w:val="0"/>
          <w:numId w:val="34"/>
        </w:numPr>
        <w:spacing w:after="160" w:line="259" w:lineRule="auto"/>
        <w:contextualSpacing/>
      </w:pPr>
      <w:r w:rsidRPr="00985B87">
        <w:t>Fornitore</w:t>
      </w:r>
    </w:p>
    <w:p w14:paraId="199542B8" w14:textId="77777777" w:rsidR="009E1817" w:rsidRPr="00985B87" w:rsidRDefault="009E1817" w:rsidP="007D5409">
      <w:pPr>
        <w:pStyle w:val="Paragrafoelenco"/>
        <w:numPr>
          <w:ilvl w:val="0"/>
          <w:numId w:val="34"/>
        </w:numPr>
        <w:spacing w:after="160" w:line="259" w:lineRule="auto"/>
        <w:contextualSpacing/>
      </w:pPr>
      <w:r w:rsidRPr="00985B87">
        <w:t>Cliente</w:t>
      </w:r>
    </w:p>
    <w:p w14:paraId="0E2D3FCC" w14:textId="77777777" w:rsidR="009E1817" w:rsidRPr="00985B87" w:rsidRDefault="009E1817" w:rsidP="007D5409">
      <w:pPr>
        <w:pStyle w:val="Paragrafoelenco"/>
        <w:numPr>
          <w:ilvl w:val="0"/>
          <w:numId w:val="34"/>
        </w:numPr>
        <w:spacing w:after="160" w:line="259" w:lineRule="auto"/>
        <w:contextualSpacing/>
      </w:pPr>
      <w:r w:rsidRPr="00985B87">
        <w:t>Fondo</w:t>
      </w:r>
    </w:p>
    <w:p w14:paraId="78F53C5D" w14:textId="77777777" w:rsidR="009E1817" w:rsidRPr="00985B87" w:rsidRDefault="009E1817" w:rsidP="007D5409">
      <w:pPr>
        <w:pStyle w:val="Paragrafoelenco"/>
        <w:numPr>
          <w:ilvl w:val="0"/>
          <w:numId w:val="34"/>
        </w:numPr>
        <w:spacing w:after="160" w:line="259" w:lineRule="auto"/>
        <w:contextualSpacing/>
      </w:pPr>
      <w:r w:rsidRPr="00985B87">
        <w:t>Progetto (contributo o finanziamento)</w:t>
      </w:r>
    </w:p>
    <w:p w14:paraId="7319B205" w14:textId="77777777" w:rsidR="009E1817" w:rsidRPr="00985B87" w:rsidRDefault="009E1817" w:rsidP="007D5409">
      <w:pPr>
        <w:pStyle w:val="Paragrafoelenco"/>
        <w:numPr>
          <w:ilvl w:val="0"/>
          <w:numId w:val="34"/>
        </w:numPr>
        <w:spacing w:after="160" w:line="259" w:lineRule="auto"/>
        <w:contextualSpacing/>
      </w:pPr>
      <w:r w:rsidRPr="00985B87">
        <w:t>Piano economico Progetto</w:t>
      </w:r>
    </w:p>
    <w:p w14:paraId="3BCF5BEF" w14:textId="77777777" w:rsidR="009E1817" w:rsidRPr="00985B87" w:rsidRDefault="009E1817" w:rsidP="007D5409">
      <w:pPr>
        <w:pStyle w:val="Paragrafoelenco"/>
        <w:numPr>
          <w:ilvl w:val="0"/>
          <w:numId w:val="34"/>
        </w:numPr>
        <w:spacing w:after="160" w:line="259" w:lineRule="auto"/>
        <w:contextualSpacing/>
      </w:pPr>
      <w:r w:rsidRPr="00985B87">
        <w:t>Contributo o agevolazione</w:t>
      </w:r>
    </w:p>
    <w:p w14:paraId="1D06ABE1" w14:textId="77777777" w:rsidR="009E1817" w:rsidRPr="00985B87" w:rsidRDefault="009E1817" w:rsidP="007D5409">
      <w:pPr>
        <w:pStyle w:val="Paragrafoelenco"/>
        <w:numPr>
          <w:ilvl w:val="0"/>
          <w:numId w:val="34"/>
        </w:numPr>
        <w:spacing w:after="160" w:line="259" w:lineRule="auto"/>
        <w:contextualSpacing/>
      </w:pPr>
      <w:r w:rsidRPr="00985B87">
        <w:t>Dichiarazione di Spesa</w:t>
      </w:r>
    </w:p>
    <w:p w14:paraId="23FC983A" w14:textId="77777777" w:rsidR="009E1817" w:rsidRPr="00985B87" w:rsidRDefault="009E1817" w:rsidP="007D5409">
      <w:pPr>
        <w:pStyle w:val="Paragrafoelenco"/>
        <w:numPr>
          <w:ilvl w:val="0"/>
          <w:numId w:val="34"/>
        </w:numPr>
        <w:spacing w:after="160" w:line="259" w:lineRule="auto"/>
        <w:contextualSpacing/>
      </w:pPr>
      <w:r w:rsidRPr="00985B87">
        <w:t>Documento di spesa</w:t>
      </w:r>
    </w:p>
    <w:p w14:paraId="2C68B978" w14:textId="77777777" w:rsidR="009E1817" w:rsidRPr="00985B87" w:rsidRDefault="009E1817" w:rsidP="007D5409">
      <w:pPr>
        <w:pStyle w:val="Paragrafoelenco"/>
        <w:numPr>
          <w:ilvl w:val="0"/>
          <w:numId w:val="34"/>
        </w:numPr>
        <w:spacing w:after="160" w:line="259" w:lineRule="auto"/>
        <w:contextualSpacing/>
      </w:pPr>
      <w:r w:rsidRPr="00985B87">
        <w:t>Quietanza</w:t>
      </w:r>
    </w:p>
    <w:p w14:paraId="48A0069C" w14:textId="77777777" w:rsidR="009E1817" w:rsidRPr="00985B87" w:rsidRDefault="009E1817" w:rsidP="007D5409">
      <w:pPr>
        <w:pStyle w:val="Paragrafoelenco"/>
        <w:numPr>
          <w:ilvl w:val="0"/>
          <w:numId w:val="34"/>
        </w:numPr>
        <w:spacing w:after="160" w:line="259" w:lineRule="auto"/>
        <w:contextualSpacing/>
      </w:pPr>
      <w:r w:rsidRPr="00985B87">
        <w:t>Erogazione</w:t>
      </w:r>
    </w:p>
    <w:p w14:paraId="3E2A7C98" w14:textId="77777777" w:rsidR="009E1817" w:rsidRPr="00985B87" w:rsidRDefault="009E1817" w:rsidP="007D5409">
      <w:pPr>
        <w:pStyle w:val="Paragrafoelenco"/>
        <w:numPr>
          <w:ilvl w:val="0"/>
          <w:numId w:val="34"/>
        </w:numPr>
        <w:spacing w:after="160" w:line="259" w:lineRule="auto"/>
        <w:contextualSpacing/>
      </w:pPr>
      <w:r w:rsidRPr="00985B87">
        <w:t>Revoca</w:t>
      </w:r>
    </w:p>
    <w:p w14:paraId="7EFA9899" w14:textId="77777777" w:rsidR="009E1817" w:rsidRPr="00985B87" w:rsidRDefault="009E1817" w:rsidP="007D5409">
      <w:pPr>
        <w:pStyle w:val="Paragrafoelenco"/>
        <w:numPr>
          <w:ilvl w:val="0"/>
          <w:numId w:val="34"/>
        </w:numPr>
        <w:spacing w:after="160" w:line="259" w:lineRule="auto"/>
        <w:contextualSpacing/>
      </w:pPr>
      <w:r w:rsidRPr="00985B87">
        <w:t>Recupero</w:t>
      </w:r>
    </w:p>
    <w:p w14:paraId="6EBD2D6D" w14:textId="77777777" w:rsidR="009E1817" w:rsidRPr="00985B87" w:rsidRDefault="009E1817" w:rsidP="007D5409">
      <w:pPr>
        <w:pStyle w:val="Paragrafoelenco"/>
        <w:numPr>
          <w:ilvl w:val="0"/>
          <w:numId w:val="34"/>
        </w:numPr>
        <w:spacing w:after="160" w:line="259" w:lineRule="auto"/>
        <w:contextualSpacing/>
      </w:pPr>
      <w:r w:rsidRPr="00985B87">
        <w:t>Check-list controlli in loco</w:t>
      </w:r>
    </w:p>
    <w:p w14:paraId="6A849493" w14:textId="77777777" w:rsidR="009E1817" w:rsidRPr="00985B87" w:rsidRDefault="009E1817" w:rsidP="007D5409">
      <w:pPr>
        <w:pStyle w:val="Paragrafoelenco"/>
        <w:numPr>
          <w:ilvl w:val="0"/>
          <w:numId w:val="34"/>
        </w:numPr>
        <w:spacing w:after="160" w:line="259" w:lineRule="auto"/>
        <w:contextualSpacing/>
      </w:pPr>
      <w:r w:rsidRPr="00985B87">
        <w:t>Check-list controlli documentali</w:t>
      </w:r>
    </w:p>
    <w:p w14:paraId="7B44AD7B" w14:textId="77777777" w:rsidR="009E1817" w:rsidRPr="00985B87" w:rsidRDefault="009E1817" w:rsidP="007D5409">
      <w:pPr>
        <w:pStyle w:val="Paragrafoelenco"/>
        <w:numPr>
          <w:ilvl w:val="0"/>
          <w:numId w:val="34"/>
        </w:numPr>
        <w:spacing w:after="160" w:line="259" w:lineRule="auto"/>
        <w:contextualSpacing/>
      </w:pPr>
      <w:r w:rsidRPr="00985B87">
        <w:t>Irregolarità</w:t>
      </w:r>
    </w:p>
    <w:p w14:paraId="14C03EF9" w14:textId="77777777" w:rsidR="009E1817" w:rsidRPr="00985B87" w:rsidRDefault="009E1817" w:rsidP="007D5409">
      <w:pPr>
        <w:pStyle w:val="Paragrafoelenco"/>
        <w:numPr>
          <w:ilvl w:val="0"/>
          <w:numId w:val="34"/>
        </w:numPr>
        <w:spacing w:after="160" w:line="259" w:lineRule="auto"/>
        <w:contextualSpacing/>
      </w:pPr>
      <w:r w:rsidRPr="00985B87">
        <w:t>Controlli ammissibilità</w:t>
      </w:r>
    </w:p>
    <w:p w14:paraId="2E3C9087" w14:textId="77777777" w:rsidR="009E1817" w:rsidRPr="00985B87" w:rsidRDefault="009E1817" w:rsidP="007D5409">
      <w:pPr>
        <w:pStyle w:val="Paragrafoelenco"/>
        <w:numPr>
          <w:ilvl w:val="0"/>
          <w:numId w:val="34"/>
        </w:numPr>
        <w:spacing w:after="160" w:line="259" w:lineRule="auto"/>
        <w:contextualSpacing/>
      </w:pPr>
      <w:r w:rsidRPr="00985B87">
        <w:t xml:space="preserve">Controlli </w:t>
      </w:r>
      <w:proofErr w:type="spellStart"/>
      <w:proofErr w:type="gramStart"/>
      <w:r w:rsidRPr="00985B87">
        <w:t>pre</w:t>
      </w:r>
      <w:proofErr w:type="spellEnd"/>
      <w:r w:rsidRPr="00985B87">
        <w:t>-concessione</w:t>
      </w:r>
      <w:proofErr w:type="gramEnd"/>
    </w:p>
    <w:p w14:paraId="64815C1D" w14:textId="77777777" w:rsidR="009E1817" w:rsidRPr="00985B87" w:rsidRDefault="009E1817" w:rsidP="007D5409">
      <w:pPr>
        <w:pStyle w:val="Paragrafoelenco"/>
        <w:numPr>
          <w:ilvl w:val="0"/>
          <w:numId w:val="34"/>
        </w:numPr>
        <w:spacing w:after="160" w:line="259" w:lineRule="auto"/>
        <w:contextualSpacing/>
      </w:pPr>
      <w:r w:rsidRPr="00985B87">
        <w:t xml:space="preserve">Controlli </w:t>
      </w:r>
      <w:proofErr w:type="spellStart"/>
      <w:r w:rsidRPr="00985B87">
        <w:t>pre</w:t>
      </w:r>
      <w:proofErr w:type="spellEnd"/>
      <w:r w:rsidRPr="00985B87">
        <w:t>-erogazione</w:t>
      </w:r>
    </w:p>
    <w:p w14:paraId="51B7B2E7" w14:textId="77777777" w:rsidR="009E1817" w:rsidRPr="00985B87" w:rsidRDefault="009E1817" w:rsidP="007D5409">
      <w:pPr>
        <w:pStyle w:val="Paragrafoelenco"/>
        <w:numPr>
          <w:ilvl w:val="0"/>
          <w:numId w:val="34"/>
        </w:numPr>
        <w:spacing w:after="160" w:line="259" w:lineRule="auto"/>
        <w:contextualSpacing/>
      </w:pPr>
      <w:r w:rsidRPr="00985B87">
        <w:t>Irregolarità</w:t>
      </w:r>
    </w:p>
    <w:p w14:paraId="0F57371D" w14:textId="77777777" w:rsidR="009E1817" w:rsidRPr="00985B87" w:rsidRDefault="009E1817" w:rsidP="007D5409">
      <w:pPr>
        <w:pStyle w:val="Paragrafoelenco"/>
        <w:numPr>
          <w:ilvl w:val="0"/>
          <w:numId w:val="34"/>
        </w:numPr>
        <w:spacing w:after="160" w:line="259" w:lineRule="auto"/>
        <w:contextualSpacing/>
      </w:pPr>
      <w:r w:rsidRPr="00985B87">
        <w:lastRenderedPageBreak/>
        <w:t>ESL</w:t>
      </w:r>
    </w:p>
    <w:p w14:paraId="1FEA1C4B" w14:textId="77777777" w:rsidR="009E1817" w:rsidRPr="00985B87" w:rsidRDefault="009E1817" w:rsidP="007D5409">
      <w:pPr>
        <w:pStyle w:val="Paragrafoelenco"/>
        <w:numPr>
          <w:ilvl w:val="0"/>
          <w:numId w:val="34"/>
        </w:numPr>
        <w:spacing w:after="160" w:line="259" w:lineRule="auto"/>
        <w:contextualSpacing/>
      </w:pPr>
      <w:r w:rsidRPr="00985B87">
        <w:t xml:space="preserve">De </w:t>
      </w:r>
      <w:proofErr w:type="spellStart"/>
      <w:r w:rsidRPr="00985B87">
        <w:t>Minimis</w:t>
      </w:r>
      <w:proofErr w:type="spellEnd"/>
    </w:p>
    <w:p w14:paraId="734C2B08" w14:textId="77777777" w:rsidR="009E1817" w:rsidRPr="00985B87" w:rsidRDefault="009E1817" w:rsidP="007D5409">
      <w:pPr>
        <w:pStyle w:val="Paragrafoelenco"/>
        <w:numPr>
          <w:ilvl w:val="0"/>
          <w:numId w:val="34"/>
        </w:numPr>
        <w:spacing w:after="160" w:line="259" w:lineRule="auto"/>
        <w:contextualSpacing/>
      </w:pPr>
      <w:r w:rsidRPr="00985B87">
        <w:t>Fascicolo di progetto</w:t>
      </w:r>
    </w:p>
    <w:p w14:paraId="4C1BBE2D" w14:textId="77777777" w:rsidR="00B604D0" w:rsidRPr="00985B87" w:rsidRDefault="00B604D0" w:rsidP="007D5409">
      <w:pPr>
        <w:pStyle w:val="Paragrafoelenco"/>
        <w:numPr>
          <w:ilvl w:val="0"/>
          <w:numId w:val="34"/>
        </w:numPr>
        <w:spacing w:after="160" w:line="259" w:lineRule="auto"/>
        <w:contextualSpacing/>
      </w:pPr>
      <w:r w:rsidRPr="00985B87">
        <w:t>Protocollo (in/out)</w:t>
      </w:r>
    </w:p>
    <w:p w14:paraId="5F5BB051" w14:textId="77777777" w:rsidR="009E1817" w:rsidRPr="00985B87" w:rsidRDefault="009E1817" w:rsidP="007D5409">
      <w:pPr>
        <w:pStyle w:val="Paragrafoelenco"/>
        <w:numPr>
          <w:ilvl w:val="0"/>
          <w:numId w:val="34"/>
        </w:numPr>
        <w:spacing w:after="160" w:line="259" w:lineRule="auto"/>
        <w:contextualSpacing/>
      </w:pPr>
      <w:r w:rsidRPr="00985B87">
        <w:t>Documento attivo</w:t>
      </w:r>
    </w:p>
    <w:p w14:paraId="5B8809D0" w14:textId="77777777" w:rsidR="009E1817" w:rsidRPr="00985B87" w:rsidRDefault="009E1817" w:rsidP="007D5409">
      <w:pPr>
        <w:pStyle w:val="Paragrafoelenco"/>
        <w:numPr>
          <w:ilvl w:val="0"/>
          <w:numId w:val="34"/>
        </w:numPr>
        <w:spacing w:after="160" w:line="259" w:lineRule="auto"/>
        <w:contextualSpacing/>
      </w:pPr>
      <w:r w:rsidRPr="00985B87">
        <w:t>Documento passivo</w:t>
      </w:r>
    </w:p>
    <w:p w14:paraId="0CED4A1B" w14:textId="77777777" w:rsidR="009E1817" w:rsidRPr="00985B87" w:rsidRDefault="009E1817" w:rsidP="007D5409">
      <w:pPr>
        <w:pStyle w:val="Paragrafoelenco"/>
        <w:numPr>
          <w:ilvl w:val="0"/>
          <w:numId w:val="34"/>
        </w:numPr>
        <w:spacing w:after="160" w:line="259" w:lineRule="auto"/>
        <w:contextualSpacing/>
      </w:pPr>
      <w:r w:rsidRPr="00985B87">
        <w:t>Bilancio e relativi prospetti</w:t>
      </w:r>
    </w:p>
    <w:p w14:paraId="0640A39C" w14:textId="77777777" w:rsidR="009E1817" w:rsidRPr="00985B87" w:rsidRDefault="009E1817" w:rsidP="007D5409">
      <w:pPr>
        <w:pStyle w:val="Paragrafoelenco"/>
        <w:numPr>
          <w:ilvl w:val="0"/>
          <w:numId w:val="34"/>
        </w:numPr>
        <w:spacing w:after="160" w:line="259" w:lineRule="auto"/>
        <w:contextualSpacing/>
      </w:pPr>
      <w:r w:rsidRPr="00985B87">
        <w:t>Commessa</w:t>
      </w:r>
    </w:p>
    <w:p w14:paraId="78D15B2E" w14:textId="77777777" w:rsidR="009E1817" w:rsidRPr="00985B87" w:rsidRDefault="009E1817" w:rsidP="007D5409">
      <w:pPr>
        <w:pStyle w:val="Paragrafoelenco"/>
        <w:numPr>
          <w:ilvl w:val="0"/>
          <w:numId w:val="34"/>
        </w:numPr>
        <w:spacing w:after="160" w:line="259" w:lineRule="auto"/>
        <w:contextualSpacing/>
      </w:pPr>
      <w:r w:rsidRPr="00985B87">
        <w:t>Centro di costo</w:t>
      </w:r>
    </w:p>
    <w:p w14:paraId="12A3E6CE" w14:textId="77777777" w:rsidR="009E1817" w:rsidRPr="00985B87" w:rsidRDefault="009E1817" w:rsidP="007D5409">
      <w:pPr>
        <w:pStyle w:val="Paragrafoelenco"/>
        <w:numPr>
          <w:ilvl w:val="0"/>
          <w:numId w:val="34"/>
        </w:numPr>
        <w:spacing w:after="160" w:line="259" w:lineRule="auto"/>
        <w:contextualSpacing/>
      </w:pPr>
      <w:r w:rsidRPr="00985B87">
        <w:t>Richiesta di Acquisto</w:t>
      </w:r>
    </w:p>
    <w:p w14:paraId="34DA2050" w14:textId="77777777" w:rsidR="009E1817" w:rsidRPr="00985B87" w:rsidRDefault="009E1817" w:rsidP="007D5409">
      <w:pPr>
        <w:pStyle w:val="Paragrafoelenco"/>
        <w:numPr>
          <w:ilvl w:val="0"/>
          <w:numId w:val="34"/>
        </w:numPr>
        <w:spacing w:after="160" w:line="259" w:lineRule="auto"/>
        <w:contextualSpacing/>
      </w:pPr>
      <w:r w:rsidRPr="00985B87">
        <w:t>Ordine di acquisto</w:t>
      </w:r>
    </w:p>
    <w:p w14:paraId="2F166EBC" w14:textId="77777777" w:rsidR="009E1817" w:rsidRPr="00985B87" w:rsidRDefault="009E1817" w:rsidP="007D5409">
      <w:pPr>
        <w:pStyle w:val="Paragrafoelenco"/>
        <w:numPr>
          <w:ilvl w:val="0"/>
          <w:numId w:val="34"/>
        </w:numPr>
        <w:spacing w:after="160" w:line="259" w:lineRule="auto"/>
        <w:contextualSpacing/>
      </w:pPr>
      <w:r w:rsidRPr="00985B87">
        <w:t>Liquidazione</w:t>
      </w:r>
    </w:p>
    <w:p w14:paraId="0AA2FBB1" w14:textId="77777777" w:rsidR="009E1817" w:rsidRPr="00985B87" w:rsidRDefault="009E1817" w:rsidP="007D5409">
      <w:pPr>
        <w:pStyle w:val="Paragrafoelenco"/>
        <w:numPr>
          <w:ilvl w:val="0"/>
          <w:numId w:val="34"/>
        </w:numPr>
        <w:spacing w:after="160" w:line="259" w:lineRule="auto"/>
        <w:contextualSpacing/>
      </w:pPr>
      <w:r w:rsidRPr="00985B87">
        <w:t>Fatturazione attiva</w:t>
      </w:r>
    </w:p>
    <w:p w14:paraId="299E5D2A" w14:textId="77777777" w:rsidR="009203C2" w:rsidRPr="00890A74" w:rsidRDefault="009203C2" w:rsidP="005A2A29"/>
    <w:p w14:paraId="3B68E003" w14:textId="77777777" w:rsidR="00896C1F" w:rsidRPr="00890A74" w:rsidRDefault="00896C1F" w:rsidP="005A2A29"/>
    <w:p w14:paraId="77CD83F7" w14:textId="77777777" w:rsidR="005A2A29" w:rsidRDefault="005A2A29" w:rsidP="00460DB9">
      <w:pPr>
        <w:jc w:val="center"/>
        <w:rPr>
          <w:i/>
        </w:rPr>
      </w:pPr>
    </w:p>
    <w:p w14:paraId="224C96BD" w14:textId="77777777" w:rsidR="00460DB9" w:rsidRPr="003058B8" w:rsidRDefault="00460DB9" w:rsidP="00460DB9">
      <w:pPr>
        <w:jc w:val="center"/>
        <w:rPr>
          <w:i/>
        </w:rPr>
      </w:pPr>
    </w:p>
    <w:p w14:paraId="6F3F9BD0" w14:textId="77777777" w:rsidR="009E1817" w:rsidRDefault="009E1817" w:rsidP="00460DB9">
      <w:pPr>
        <w:spacing w:before="120" w:after="120"/>
        <w:rPr>
          <w:b/>
          <w:szCs w:val="22"/>
        </w:rPr>
      </w:pPr>
    </w:p>
    <w:p w14:paraId="76495B84" w14:textId="77777777" w:rsidR="009E1817" w:rsidRDefault="009E1817" w:rsidP="00460DB9">
      <w:pPr>
        <w:spacing w:before="120" w:after="120"/>
        <w:rPr>
          <w:b/>
          <w:szCs w:val="22"/>
        </w:rPr>
      </w:pPr>
    </w:p>
    <w:p w14:paraId="7748D8F3" w14:textId="77777777" w:rsidR="00460DB9" w:rsidRPr="003058B8" w:rsidRDefault="00460DB9" w:rsidP="00460DB9">
      <w:pPr>
        <w:spacing w:before="120" w:after="120"/>
        <w:rPr>
          <w:b/>
          <w:szCs w:val="22"/>
        </w:rPr>
      </w:pPr>
      <w:r w:rsidRPr="003058B8">
        <w:rPr>
          <w:b/>
          <w:szCs w:val="22"/>
        </w:rPr>
        <w:t>Volumi indicativi attuali</w:t>
      </w:r>
    </w:p>
    <w:p w14:paraId="40B7E82D" w14:textId="77777777" w:rsidR="008834B0" w:rsidRPr="003058B8" w:rsidRDefault="008834B0" w:rsidP="008834B0">
      <w:pPr>
        <w:pStyle w:val="Paragrafoelenco"/>
        <w:shd w:val="clear" w:color="auto" w:fill="FFFFFF"/>
        <w:spacing w:after="240"/>
        <w:ind w:left="360"/>
        <w:contextualSpacing/>
        <w:rPr>
          <w:szCs w:val="24"/>
        </w:rPr>
      </w:pPr>
    </w:p>
    <w:tbl>
      <w:tblPr>
        <w:tblW w:w="70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3"/>
        <w:gridCol w:w="2268"/>
      </w:tblGrid>
      <w:tr w:rsidR="00FA6A11" w:rsidRPr="003058B8" w14:paraId="1B03F94E" w14:textId="77777777" w:rsidTr="004C6DB9">
        <w:trPr>
          <w:trHeight w:val="567"/>
        </w:trPr>
        <w:tc>
          <w:tcPr>
            <w:tcW w:w="4753" w:type="dxa"/>
            <w:vAlign w:val="center"/>
          </w:tcPr>
          <w:p w14:paraId="6A52D099" w14:textId="77777777" w:rsidR="00FA6A11" w:rsidRPr="006F0EF5" w:rsidRDefault="00FA6A11" w:rsidP="00FA6A11">
            <w:pPr>
              <w:pStyle w:val="NormaleWeb"/>
              <w:spacing w:line="240" w:lineRule="atLeast"/>
              <w:rPr>
                <w:rFonts w:ascii="Times New Roman" w:hAnsi="Times New Roman" w:cs="Times New Roman"/>
              </w:rPr>
            </w:pPr>
            <w:r w:rsidRPr="4F8166E3">
              <w:rPr>
                <w:rFonts w:ascii="Times New Roman" w:hAnsi="Times New Roman" w:cs="Times New Roman"/>
              </w:rPr>
              <w:t>Utenti interni all’Ente</w:t>
            </w:r>
          </w:p>
        </w:tc>
        <w:tc>
          <w:tcPr>
            <w:tcW w:w="2268" w:type="dxa"/>
          </w:tcPr>
          <w:p w14:paraId="06197E03" w14:textId="167BFFF5" w:rsidR="00FA6A11" w:rsidRPr="006F0EF5" w:rsidRDefault="00FA6A11" w:rsidP="00FA6A11">
            <w:pPr>
              <w:ind w:right="73"/>
              <w:jc w:val="right"/>
              <w:rPr>
                <w:highlight w:val="yellow"/>
              </w:rPr>
            </w:pPr>
            <w:r w:rsidRPr="009A130C">
              <w:t>90</w:t>
            </w:r>
          </w:p>
        </w:tc>
      </w:tr>
      <w:tr w:rsidR="00FA6A11" w:rsidRPr="003058B8" w14:paraId="664264E7" w14:textId="77777777" w:rsidTr="004C6DB9">
        <w:trPr>
          <w:trHeight w:val="567"/>
        </w:trPr>
        <w:tc>
          <w:tcPr>
            <w:tcW w:w="4753" w:type="dxa"/>
            <w:vAlign w:val="center"/>
          </w:tcPr>
          <w:p w14:paraId="027FF25E" w14:textId="77777777" w:rsidR="00FA6A11" w:rsidRPr="006F0EF5" w:rsidRDefault="00FA6A11" w:rsidP="00FA6A11">
            <w:pPr>
              <w:pStyle w:val="NormaleWeb"/>
              <w:spacing w:line="240" w:lineRule="atLeast"/>
              <w:rPr>
                <w:rFonts w:ascii="Times New Roman" w:hAnsi="Times New Roman" w:cs="Times New Roman"/>
              </w:rPr>
            </w:pPr>
            <w:r w:rsidRPr="4F8166E3">
              <w:rPr>
                <w:rFonts w:ascii="Times New Roman" w:hAnsi="Times New Roman" w:cs="Times New Roman"/>
              </w:rPr>
              <w:lastRenderedPageBreak/>
              <w:t>Soggetti Beneficiari</w:t>
            </w:r>
          </w:p>
        </w:tc>
        <w:tc>
          <w:tcPr>
            <w:tcW w:w="2268" w:type="dxa"/>
          </w:tcPr>
          <w:p w14:paraId="0181A923" w14:textId="4595378B" w:rsidR="00FA6A11" w:rsidRPr="006F0EF5" w:rsidRDefault="00FA6A11" w:rsidP="00FA6A11">
            <w:pPr>
              <w:ind w:right="73"/>
              <w:jc w:val="right"/>
              <w:rPr>
                <w:highlight w:val="yellow"/>
              </w:rPr>
            </w:pPr>
            <w:r w:rsidRPr="009A130C">
              <w:t>155.000 gestiti in 10 anni</w:t>
            </w:r>
          </w:p>
        </w:tc>
      </w:tr>
      <w:tr w:rsidR="008834B0" w:rsidRPr="003058B8" w14:paraId="645BCC4A" w14:textId="77777777" w:rsidTr="5DDC03FE">
        <w:trPr>
          <w:trHeight w:val="567"/>
        </w:trPr>
        <w:tc>
          <w:tcPr>
            <w:tcW w:w="4753" w:type="dxa"/>
            <w:vAlign w:val="center"/>
          </w:tcPr>
          <w:p w14:paraId="1C25E3CE" w14:textId="77777777" w:rsidR="008834B0" w:rsidRPr="006F0EF5" w:rsidRDefault="4F8166E3" w:rsidP="4F8166E3">
            <w:pPr>
              <w:pStyle w:val="NormaleWeb"/>
              <w:spacing w:line="240" w:lineRule="atLeast"/>
              <w:rPr>
                <w:rFonts w:ascii="Times New Roman" w:hAnsi="Times New Roman" w:cs="Times New Roman"/>
              </w:rPr>
            </w:pPr>
            <w:r w:rsidRPr="4F8166E3">
              <w:rPr>
                <w:rFonts w:ascii="Times New Roman" w:hAnsi="Times New Roman" w:cs="Times New Roman"/>
              </w:rPr>
              <w:t>Fornitori</w:t>
            </w:r>
          </w:p>
        </w:tc>
        <w:tc>
          <w:tcPr>
            <w:tcW w:w="2268" w:type="dxa"/>
            <w:vAlign w:val="center"/>
          </w:tcPr>
          <w:p w14:paraId="74A12029" w14:textId="2FF4A0ED" w:rsidR="008834B0" w:rsidRPr="006F0EF5" w:rsidRDefault="5DDC03FE" w:rsidP="5DDC03FE">
            <w:pPr>
              <w:pStyle w:val="NormaleWeb"/>
              <w:spacing w:line="240" w:lineRule="atLeast"/>
              <w:jc w:val="right"/>
              <w:rPr>
                <w:rFonts w:ascii="Times New Roman" w:hAnsi="Times New Roman" w:cs="Times New Roman"/>
                <w:highlight w:val="yellow"/>
              </w:rPr>
            </w:pPr>
            <w:r w:rsidRPr="5DDC03FE">
              <w:rPr>
                <w:rFonts w:ascii="Times New Roman" w:eastAsia="Times New Roman" w:hAnsi="Times New Roman" w:cs="Times New Roman"/>
              </w:rPr>
              <w:t>219 ANNO 2019</w:t>
            </w:r>
          </w:p>
        </w:tc>
      </w:tr>
      <w:tr w:rsidR="008834B0" w:rsidRPr="003058B8" w14:paraId="48731A72" w14:textId="77777777" w:rsidTr="5DDC03FE">
        <w:trPr>
          <w:trHeight w:val="567"/>
        </w:trPr>
        <w:tc>
          <w:tcPr>
            <w:tcW w:w="4753" w:type="dxa"/>
            <w:vAlign w:val="center"/>
          </w:tcPr>
          <w:p w14:paraId="30B9156A" w14:textId="77777777" w:rsidR="008834B0" w:rsidRPr="006F0EF5" w:rsidRDefault="4F8166E3" w:rsidP="4F8166E3">
            <w:pPr>
              <w:pStyle w:val="NormaleWeb"/>
              <w:spacing w:line="240" w:lineRule="atLeast"/>
              <w:rPr>
                <w:rFonts w:ascii="Times New Roman" w:hAnsi="Times New Roman" w:cs="Times New Roman"/>
              </w:rPr>
            </w:pPr>
            <w:r w:rsidRPr="4F8166E3">
              <w:rPr>
                <w:rFonts w:ascii="Times New Roman" w:hAnsi="Times New Roman" w:cs="Times New Roman"/>
              </w:rPr>
              <w:t>Clienti</w:t>
            </w:r>
          </w:p>
        </w:tc>
        <w:tc>
          <w:tcPr>
            <w:tcW w:w="2268" w:type="dxa"/>
            <w:vAlign w:val="center"/>
          </w:tcPr>
          <w:p w14:paraId="477757E0" w14:textId="14D7AB5C" w:rsidR="008834B0" w:rsidRPr="006F0EF5" w:rsidRDefault="5DDC03FE" w:rsidP="5DDC03FE">
            <w:pPr>
              <w:pStyle w:val="NormaleWeb"/>
              <w:spacing w:line="240" w:lineRule="atLeast"/>
              <w:jc w:val="right"/>
              <w:rPr>
                <w:rFonts w:ascii="Times New Roman" w:hAnsi="Times New Roman" w:cs="Times New Roman"/>
                <w:highlight w:val="yellow"/>
              </w:rPr>
            </w:pPr>
            <w:r w:rsidRPr="5DDC03FE">
              <w:rPr>
                <w:rFonts w:ascii="Times New Roman" w:eastAsia="Times New Roman" w:hAnsi="Times New Roman" w:cs="Times New Roman"/>
              </w:rPr>
              <w:t>10</w:t>
            </w:r>
          </w:p>
        </w:tc>
      </w:tr>
      <w:tr w:rsidR="008834B0" w:rsidRPr="003058B8" w14:paraId="4B18E96C" w14:textId="77777777" w:rsidTr="5DDC03FE">
        <w:trPr>
          <w:trHeight w:val="567"/>
        </w:trPr>
        <w:tc>
          <w:tcPr>
            <w:tcW w:w="4753" w:type="dxa"/>
            <w:vAlign w:val="center"/>
          </w:tcPr>
          <w:p w14:paraId="02CA5ABD" w14:textId="77777777" w:rsidR="008834B0" w:rsidRPr="006F0EF5" w:rsidRDefault="4F8166E3" w:rsidP="4F8166E3">
            <w:pPr>
              <w:pStyle w:val="NormaleWeb"/>
              <w:spacing w:line="240" w:lineRule="atLeast"/>
              <w:ind w:left="10"/>
              <w:rPr>
                <w:rFonts w:ascii="Times New Roman" w:hAnsi="Times New Roman" w:cs="Times New Roman"/>
              </w:rPr>
            </w:pPr>
            <w:r w:rsidRPr="4F8166E3">
              <w:rPr>
                <w:rFonts w:ascii="Times New Roman" w:hAnsi="Times New Roman" w:cs="Times New Roman"/>
              </w:rPr>
              <w:t>Fondi gestiti</w:t>
            </w:r>
          </w:p>
        </w:tc>
        <w:tc>
          <w:tcPr>
            <w:tcW w:w="2268" w:type="dxa"/>
            <w:vAlign w:val="center"/>
          </w:tcPr>
          <w:p w14:paraId="2807B78A" w14:textId="0373604D" w:rsidR="008834B0" w:rsidRPr="006F0EF5" w:rsidRDefault="5DDC03FE" w:rsidP="5DDC03FE">
            <w:pPr>
              <w:pStyle w:val="NormaleWeb"/>
              <w:spacing w:line="240" w:lineRule="atLeast"/>
              <w:jc w:val="right"/>
              <w:rPr>
                <w:rFonts w:ascii="Times New Roman" w:hAnsi="Times New Roman" w:cs="Times New Roman"/>
              </w:rPr>
            </w:pPr>
            <w:r w:rsidRPr="5DDC03FE">
              <w:rPr>
                <w:rFonts w:ascii="Times New Roman" w:eastAsia="Times New Roman" w:hAnsi="Times New Roman" w:cs="Times New Roman"/>
              </w:rPr>
              <w:t>355 FONDI/BANDI – 195 LOTTI</w:t>
            </w:r>
          </w:p>
        </w:tc>
      </w:tr>
      <w:tr w:rsidR="008834B0" w:rsidRPr="003058B8" w14:paraId="5101F9C1" w14:textId="77777777" w:rsidTr="5DDC03FE">
        <w:trPr>
          <w:trHeight w:val="567"/>
        </w:trPr>
        <w:tc>
          <w:tcPr>
            <w:tcW w:w="4753" w:type="dxa"/>
            <w:vAlign w:val="center"/>
          </w:tcPr>
          <w:p w14:paraId="15BFBF3C" w14:textId="77777777" w:rsidR="008834B0" w:rsidRPr="006F0EF5" w:rsidRDefault="5C573FA3" w:rsidP="5C573FA3">
            <w:pPr>
              <w:pStyle w:val="NormaleWeb"/>
              <w:spacing w:line="240" w:lineRule="atLeast"/>
              <w:rPr>
                <w:rFonts w:ascii="Times New Roman" w:hAnsi="Times New Roman" w:cs="Times New Roman"/>
              </w:rPr>
            </w:pPr>
            <w:r w:rsidRPr="5C573FA3">
              <w:rPr>
                <w:rFonts w:ascii="Times New Roman" w:hAnsi="Times New Roman" w:cs="Times New Roman"/>
              </w:rPr>
              <w:t>Pratiche gestite (progetti)</w:t>
            </w:r>
          </w:p>
        </w:tc>
        <w:tc>
          <w:tcPr>
            <w:tcW w:w="2268" w:type="dxa"/>
            <w:vAlign w:val="center"/>
          </w:tcPr>
          <w:p w14:paraId="781822F5" w14:textId="315288E4" w:rsidR="008834B0" w:rsidRPr="006F0EF5" w:rsidRDefault="5DDC03FE" w:rsidP="5DDC03FE">
            <w:pPr>
              <w:pStyle w:val="NormaleWeb"/>
              <w:spacing w:line="240" w:lineRule="atLeast"/>
              <w:jc w:val="right"/>
              <w:rPr>
                <w:rFonts w:ascii="Times New Roman" w:hAnsi="Times New Roman" w:cs="Times New Roman"/>
              </w:rPr>
            </w:pPr>
            <w:r w:rsidRPr="5DDC03FE">
              <w:rPr>
                <w:rFonts w:ascii="Times New Roman" w:hAnsi="Times New Roman" w:cs="Times New Roman"/>
              </w:rPr>
              <w:t>2500-3000</w:t>
            </w:r>
          </w:p>
        </w:tc>
      </w:tr>
      <w:tr w:rsidR="009E1817" w:rsidRPr="003058B8" w14:paraId="0796BDF4" w14:textId="77777777" w:rsidTr="5DDC03FE">
        <w:trPr>
          <w:trHeight w:val="567"/>
        </w:trPr>
        <w:tc>
          <w:tcPr>
            <w:tcW w:w="4753" w:type="dxa"/>
            <w:vAlign w:val="center"/>
          </w:tcPr>
          <w:p w14:paraId="53D7388E" w14:textId="77777777" w:rsidR="009E1817" w:rsidRDefault="4F8166E3" w:rsidP="4F8166E3">
            <w:pPr>
              <w:pStyle w:val="NormaleWeb"/>
              <w:spacing w:line="240" w:lineRule="atLeast"/>
              <w:rPr>
                <w:rFonts w:ascii="Times New Roman" w:hAnsi="Times New Roman" w:cs="Times New Roman"/>
              </w:rPr>
            </w:pPr>
            <w:r w:rsidRPr="4F8166E3">
              <w:rPr>
                <w:rFonts w:ascii="Times New Roman" w:hAnsi="Times New Roman" w:cs="Times New Roman"/>
              </w:rPr>
              <w:t>Protocolli annui in arrivo e in uscita</w:t>
            </w:r>
          </w:p>
        </w:tc>
        <w:tc>
          <w:tcPr>
            <w:tcW w:w="2268" w:type="dxa"/>
            <w:vAlign w:val="center"/>
          </w:tcPr>
          <w:p w14:paraId="02A17874" w14:textId="63033D7E" w:rsidR="009E1817" w:rsidRPr="006F0EF5" w:rsidRDefault="5DDC03FE" w:rsidP="5DDC03FE">
            <w:pPr>
              <w:pStyle w:val="NormaleWeb"/>
              <w:spacing w:line="240" w:lineRule="atLeast"/>
              <w:jc w:val="right"/>
              <w:rPr>
                <w:rFonts w:ascii="Times New Roman" w:hAnsi="Times New Roman" w:cs="Times New Roman"/>
                <w:highlight w:val="yellow"/>
              </w:rPr>
            </w:pPr>
            <w:r w:rsidRPr="5DDC03FE">
              <w:rPr>
                <w:rFonts w:ascii="Times New Roman" w:eastAsia="Times New Roman" w:hAnsi="Times New Roman" w:cs="Times New Roman"/>
              </w:rPr>
              <w:t xml:space="preserve">PROTOCOLLO GENERALE 39.000 TOTALI ANNUI </w:t>
            </w:r>
          </w:p>
        </w:tc>
      </w:tr>
      <w:tr w:rsidR="009E1817" w:rsidRPr="003058B8" w14:paraId="076A782E" w14:textId="77777777" w:rsidTr="5DDC03FE">
        <w:trPr>
          <w:trHeight w:val="567"/>
        </w:trPr>
        <w:tc>
          <w:tcPr>
            <w:tcW w:w="4753" w:type="dxa"/>
            <w:vAlign w:val="center"/>
          </w:tcPr>
          <w:p w14:paraId="3D01FBE1" w14:textId="77777777" w:rsidR="009E1817" w:rsidRDefault="4F8166E3" w:rsidP="4F8166E3">
            <w:pPr>
              <w:pStyle w:val="NormaleWeb"/>
              <w:spacing w:line="240" w:lineRule="atLeast"/>
              <w:rPr>
                <w:rFonts w:ascii="Times New Roman" w:hAnsi="Times New Roman" w:cs="Times New Roman"/>
              </w:rPr>
            </w:pPr>
            <w:r w:rsidRPr="4F8166E3">
              <w:rPr>
                <w:rFonts w:ascii="Times New Roman" w:hAnsi="Times New Roman" w:cs="Times New Roman"/>
              </w:rPr>
              <w:t>Iter autorizzativi per erogazioni beneficiari e fornitori</w:t>
            </w:r>
          </w:p>
        </w:tc>
        <w:tc>
          <w:tcPr>
            <w:tcW w:w="2268" w:type="dxa"/>
            <w:vAlign w:val="center"/>
          </w:tcPr>
          <w:p w14:paraId="1028C717" w14:textId="10EDBBBF" w:rsidR="009E1817" w:rsidRPr="006F0EF5" w:rsidRDefault="5DDC03FE" w:rsidP="5DDC03FE">
            <w:pPr>
              <w:pStyle w:val="NormaleWeb"/>
              <w:spacing w:line="240" w:lineRule="atLeast"/>
              <w:jc w:val="right"/>
              <w:rPr>
                <w:rFonts w:ascii="Times New Roman" w:hAnsi="Times New Roman" w:cs="Times New Roman"/>
                <w:highlight w:val="yellow"/>
              </w:rPr>
            </w:pPr>
            <w:r w:rsidRPr="5DDC03FE">
              <w:rPr>
                <w:rFonts w:ascii="Times New Roman" w:eastAsia="Times New Roman" w:hAnsi="Times New Roman" w:cs="Times New Roman"/>
              </w:rPr>
              <w:t>2 ITER (Fornitori e Beneficiari)</w:t>
            </w:r>
          </w:p>
        </w:tc>
      </w:tr>
    </w:tbl>
    <w:p w14:paraId="1A912061" w14:textId="77777777" w:rsidR="006E6609" w:rsidRPr="003058B8" w:rsidRDefault="006E6609" w:rsidP="001F4095">
      <w:pPr>
        <w:spacing w:after="120"/>
      </w:pPr>
    </w:p>
    <w:p w14:paraId="4C93EE66" w14:textId="77777777" w:rsidR="001F4095" w:rsidRPr="00943858" w:rsidRDefault="001F4095" w:rsidP="001F4095">
      <w:pPr>
        <w:jc w:val="center"/>
        <w:rPr>
          <w:i/>
        </w:rPr>
      </w:pPr>
    </w:p>
    <w:p w14:paraId="622D8BA1" w14:textId="77777777" w:rsidR="001F4095" w:rsidRDefault="001F4095" w:rsidP="001F4095">
      <w:pPr>
        <w:jc w:val="center"/>
        <w:rPr>
          <w:i/>
        </w:rPr>
      </w:pPr>
      <w:r w:rsidRPr="00496249">
        <w:rPr>
          <w:i/>
        </w:rPr>
        <w:br w:type="page"/>
      </w:r>
    </w:p>
    <w:p w14:paraId="085291C2" w14:textId="3038944B" w:rsidR="001F4095" w:rsidRPr="003A6FA0" w:rsidRDefault="002C4BC5" w:rsidP="001F4095">
      <w:pPr>
        <w:jc w:val="center"/>
        <w:rPr>
          <w:i/>
        </w:rPr>
      </w:pPr>
      <w:r w:rsidRPr="003A6FA0">
        <w:rPr>
          <w:noProof/>
        </w:rPr>
        <w:lastRenderedPageBreak/>
        <w:drawing>
          <wp:anchor distT="0" distB="0" distL="114300" distR="114300" simplePos="0" relativeHeight="251658240" behindDoc="0" locked="0" layoutInCell="1" allowOverlap="1" wp14:anchorId="3385D3CE" wp14:editId="7F09A62A">
            <wp:simplePos x="0" y="0"/>
            <wp:positionH relativeFrom="column">
              <wp:posOffset>0</wp:posOffset>
            </wp:positionH>
            <wp:positionV relativeFrom="paragraph">
              <wp:posOffset>14441805</wp:posOffset>
            </wp:positionV>
            <wp:extent cx="8404860" cy="6120130"/>
            <wp:effectExtent l="19050" t="1905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4860" cy="6120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2AE7307" w14:textId="77777777" w:rsidR="001F4095" w:rsidRPr="003A6FA0" w:rsidRDefault="001F4095" w:rsidP="00E76F18">
      <w:pPr>
        <w:pStyle w:val="Titolo1"/>
      </w:pPr>
      <w:r w:rsidRPr="003A6FA0">
        <w:t>GLOSSARIO</w:t>
      </w:r>
    </w:p>
    <w:p w14:paraId="597FAC2F" w14:textId="77777777" w:rsidR="001F4095" w:rsidRPr="003A6FA0" w:rsidRDefault="001F4095" w:rsidP="001F4095">
      <w:pPr>
        <w:spacing w:before="120"/>
      </w:pPr>
      <w:r w:rsidRPr="003A6FA0">
        <w:rPr>
          <w:b/>
          <w:bCs/>
        </w:rPr>
        <w:t xml:space="preserve">SaaS </w:t>
      </w:r>
      <w:r w:rsidRPr="003A6FA0">
        <w:rPr>
          <w:bCs/>
          <w:i/>
        </w:rPr>
        <w:t>(</w:t>
      </w:r>
      <w:r w:rsidRPr="003A6FA0">
        <w:rPr>
          <w:i/>
        </w:rPr>
        <w:t xml:space="preserve">Software </w:t>
      </w:r>
      <w:proofErr w:type="spellStart"/>
      <w:r w:rsidRPr="003A6FA0">
        <w:rPr>
          <w:i/>
        </w:rPr>
        <w:t>as</w:t>
      </w:r>
      <w:proofErr w:type="spellEnd"/>
      <w:r w:rsidRPr="003A6FA0">
        <w:rPr>
          <w:i/>
        </w:rPr>
        <w:t xml:space="preserve"> a Service)</w:t>
      </w:r>
      <w:r w:rsidRPr="003A6FA0">
        <w:t xml:space="preserve">: modalità di erogazione del software come servizio messo a disposizione tramite piattaforma cloud (cloud computing) </w:t>
      </w:r>
    </w:p>
    <w:p w14:paraId="11FD5C59" w14:textId="77777777" w:rsidR="001F4095" w:rsidRPr="003A6FA0" w:rsidRDefault="001F4095" w:rsidP="001F4095">
      <w:pPr>
        <w:spacing w:before="120"/>
      </w:pPr>
      <w:r w:rsidRPr="003A6FA0">
        <w:rPr>
          <w:b/>
        </w:rPr>
        <w:t xml:space="preserve">IaaS </w:t>
      </w:r>
      <w:r w:rsidRPr="003A6FA0">
        <w:rPr>
          <w:i/>
        </w:rPr>
        <w:t>(</w:t>
      </w:r>
      <w:proofErr w:type="spellStart"/>
      <w:r w:rsidRPr="003A6FA0">
        <w:rPr>
          <w:i/>
        </w:rPr>
        <w:t>Infrastructure</w:t>
      </w:r>
      <w:proofErr w:type="spellEnd"/>
      <w:r w:rsidRPr="003A6FA0">
        <w:rPr>
          <w:i/>
        </w:rPr>
        <w:t xml:space="preserve"> </w:t>
      </w:r>
      <w:proofErr w:type="spellStart"/>
      <w:r w:rsidRPr="003A6FA0">
        <w:rPr>
          <w:i/>
        </w:rPr>
        <w:t>as</w:t>
      </w:r>
      <w:proofErr w:type="spellEnd"/>
      <w:r w:rsidRPr="003A6FA0">
        <w:rPr>
          <w:i/>
        </w:rPr>
        <w:t xml:space="preserve"> a Service)</w:t>
      </w:r>
      <w:r w:rsidRPr="003A6FA0">
        <w:t>: modalità di messa a disposizione dell</w:t>
      </w:r>
      <w:r w:rsidR="000D5492">
        <w:t>’</w:t>
      </w:r>
      <w:r w:rsidRPr="003A6FA0">
        <w:t>infrastruttura che ospita l</w:t>
      </w:r>
      <w:r w:rsidR="000D5492">
        <w:t>’</w:t>
      </w:r>
      <w:r w:rsidRPr="003A6FA0">
        <w:t xml:space="preserve">ambiente di esecuzione del software tramite piattaforma cloud </w:t>
      </w:r>
    </w:p>
    <w:p w14:paraId="3FCC6A92" w14:textId="77777777" w:rsidR="001F4095" w:rsidRPr="00765674" w:rsidRDefault="001F4095" w:rsidP="001F4095">
      <w:pPr>
        <w:spacing w:before="120"/>
      </w:pPr>
      <w:r w:rsidRPr="003A6FA0">
        <w:rPr>
          <w:b/>
        </w:rPr>
        <w:t>System software</w:t>
      </w:r>
      <w:r w:rsidRPr="003A6FA0">
        <w:t>: tutti i software necessari alla predisposizione dell</w:t>
      </w:r>
      <w:r w:rsidR="000D5492">
        <w:t>’</w:t>
      </w:r>
      <w:r w:rsidRPr="003A6FA0">
        <w:t xml:space="preserve">ambiente di esecuzione del software applicativo quali database, </w:t>
      </w:r>
      <w:proofErr w:type="spellStart"/>
      <w:r w:rsidRPr="003A6FA0">
        <w:t>application</w:t>
      </w:r>
      <w:proofErr w:type="spellEnd"/>
      <w:r w:rsidRPr="003A6FA0">
        <w:t xml:space="preserve"> server, sistemi operativi</w:t>
      </w:r>
    </w:p>
    <w:p w14:paraId="20212B46" w14:textId="77777777" w:rsidR="0050545E" w:rsidRDefault="0050545E" w:rsidP="0049331F">
      <w:pPr>
        <w:spacing w:before="120" w:after="120"/>
        <w:rPr>
          <w:szCs w:val="22"/>
          <w:u w:val="single"/>
        </w:rPr>
      </w:pPr>
    </w:p>
    <w:sectPr w:rsidR="0050545E" w:rsidSect="00A03E2D">
      <w:headerReference w:type="default" r:id="rId11"/>
      <w:footerReference w:type="default" r:id="rId12"/>
      <w:pgSz w:w="16838" w:h="11906" w:orient="landscape" w:code="9"/>
      <w:pgMar w:top="1134" w:right="1247" w:bottom="1134" w:left="851" w:header="425"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89D9" w14:textId="77777777" w:rsidR="005100AF" w:rsidRDefault="005100AF">
      <w:r>
        <w:separator/>
      </w:r>
    </w:p>
  </w:endnote>
  <w:endnote w:type="continuationSeparator" w:id="0">
    <w:p w14:paraId="55307475" w14:textId="77777777" w:rsidR="005100AF" w:rsidRDefault="005100AF">
      <w:r>
        <w:continuationSeparator/>
      </w:r>
    </w:p>
  </w:endnote>
  <w:endnote w:type="continuationNotice" w:id="1">
    <w:p w14:paraId="2EA075A6" w14:textId="77777777" w:rsidR="005100AF" w:rsidRDefault="00510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DCDA" w14:textId="77777777" w:rsidR="005100AF" w:rsidRDefault="005100AF">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B00F" w14:textId="77777777" w:rsidR="005100AF" w:rsidRDefault="005100AF">
      <w:r>
        <w:separator/>
      </w:r>
    </w:p>
  </w:footnote>
  <w:footnote w:type="continuationSeparator" w:id="0">
    <w:p w14:paraId="66340B4C" w14:textId="77777777" w:rsidR="005100AF" w:rsidRDefault="005100AF">
      <w:r>
        <w:continuationSeparator/>
      </w:r>
    </w:p>
  </w:footnote>
  <w:footnote w:type="continuationNotice" w:id="1">
    <w:p w14:paraId="6FF52B68" w14:textId="77777777" w:rsidR="005100AF" w:rsidRDefault="00510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D941" w14:textId="77777777" w:rsidR="005100AF" w:rsidRDefault="005100AF"/>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0064"/>
      <w:gridCol w:w="2693"/>
    </w:tblGrid>
    <w:tr w:rsidR="005100AF" w14:paraId="0B26613A" w14:textId="77777777" w:rsidTr="000D4E00">
      <w:trPr>
        <w:cantSplit/>
        <w:trHeight w:val="1267"/>
      </w:trPr>
      <w:tc>
        <w:tcPr>
          <w:tcW w:w="3256" w:type="dxa"/>
        </w:tcPr>
        <w:p w14:paraId="4279551F" w14:textId="344BC005" w:rsidR="005100AF" w:rsidRPr="009254B4" w:rsidRDefault="005100AF" w:rsidP="005A15E8">
          <w:pPr>
            <w:tabs>
              <w:tab w:val="left" w:pos="1134"/>
            </w:tabs>
            <w:spacing w:line="240" w:lineRule="atLeast"/>
            <w:jc w:val="center"/>
            <w:rPr>
              <w:b/>
              <w:sz w:val="4"/>
              <w:szCs w:val="4"/>
            </w:rPr>
          </w:pPr>
          <w:r w:rsidRPr="000D4E00">
            <w:rPr>
              <w:rFonts w:ascii="Arial" w:eastAsia="Arial" w:hAnsi="Arial" w:cs="Arial"/>
              <w:noProof/>
              <w:color w:val="000000"/>
              <w:sz w:val="22"/>
              <w:szCs w:val="22"/>
            </w:rPr>
            <w:drawing>
              <wp:inline distT="0" distB="0" distL="0" distR="0" wp14:anchorId="591244F9" wp14:editId="2CECF766">
                <wp:extent cx="1943100" cy="631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31190"/>
                        </a:xfrm>
                        <a:prstGeom prst="rect">
                          <a:avLst/>
                        </a:prstGeom>
                        <a:noFill/>
                        <a:ln>
                          <a:noFill/>
                        </a:ln>
                      </pic:spPr>
                    </pic:pic>
                  </a:graphicData>
                </a:graphic>
              </wp:inline>
            </w:drawing>
          </w:r>
        </w:p>
      </w:tc>
      <w:tc>
        <w:tcPr>
          <w:tcW w:w="10064" w:type="dxa"/>
          <w:vAlign w:val="center"/>
        </w:tcPr>
        <w:p w14:paraId="364559E8" w14:textId="77777777" w:rsidR="005100AF" w:rsidRPr="008A5AA7" w:rsidRDefault="005100AF" w:rsidP="009254B4">
          <w:pPr>
            <w:tabs>
              <w:tab w:val="left" w:pos="602"/>
            </w:tabs>
            <w:jc w:val="center"/>
            <w:rPr>
              <w:b/>
              <w:lang w:eastAsia="en-US"/>
            </w:rPr>
          </w:pPr>
          <w:bookmarkStart w:id="6" w:name="_Hlk510597888"/>
          <w:r>
            <w:rPr>
              <w:b/>
              <w:lang w:eastAsia="en-US"/>
            </w:rPr>
            <w:t>Soluzione</w:t>
          </w:r>
          <w:r w:rsidRPr="008A5AA7">
            <w:rPr>
              <w:b/>
              <w:lang w:eastAsia="en-US"/>
            </w:rPr>
            <w:t xml:space="preserve"> per la gestione </w:t>
          </w:r>
          <w:bookmarkEnd w:id="6"/>
          <w:r>
            <w:rPr>
              <w:b/>
              <w:lang w:eastAsia="en-US"/>
            </w:rPr>
            <w:t>amministrativa fondi e finanziamenti pubblici</w:t>
          </w:r>
        </w:p>
        <w:p w14:paraId="3891CA5E" w14:textId="77777777" w:rsidR="005100AF" w:rsidRPr="008A5AA7" w:rsidRDefault="005100AF" w:rsidP="009254B4">
          <w:pPr>
            <w:tabs>
              <w:tab w:val="left" w:pos="602"/>
            </w:tabs>
            <w:jc w:val="center"/>
            <w:rPr>
              <w:b/>
              <w:lang w:eastAsia="en-US"/>
            </w:rPr>
          </w:pPr>
        </w:p>
        <w:p w14:paraId="1D96EEB4" w14:textId="77777777" w:rsidR="005100AF" w:rsidRPr="008A5AA7" w:rsidRDefault="005100AF" w:rsidP="009254B4">
          <w:pPr>
            <w:ind w:left="213"/>
            <w:jc w:val="center"/>
            <w:rPr>
              <w:b/>
              <w:caps/>
              <w:sz w:val="20"/>
            </w:rPr>
          </w:pPr>
          <w:r>
            <w:rPr>
              <w:b/>
              <w:caps/>
              <w:sz w:val="20"/>
            </w:rPr>
            <w:t xml:space="preserve">SPECIFICHE TECNICHE </w:t>
          </w:r>
          <w:r w:rsidRPr="008A5AA7">
            <w:rPr>
              <w:b/>
              <w:caps/>
              <w:sz w:val="20"/>
            </w:rPr>
            <w:t>e modalità DI FORNITURA</w:t>
          </w:r>
        </w:p>
      </w:tc>
      <w:tc>
        <w:tcPr>
          <w:tcW w:w="2693" w:type="dxa"/>
        </w:tcPr>
        <w:p w14:paraId="42502590" w14:textId="77777777" w:rsidR="005100AF" w:rsidRDefault="005100AF" w:rsidP="00871926">
          <w:pPr>
            <w:spacing w:before="240"/>
            <w:jc w:val="center"/>
            <w:rPr>
              <w:sz w:val="20"/>
            </w:rPr>
          </w:pPr>
          <w:r w:rsidRPr="008A5AA7">
            <w:rPr>
              <w:sz w:val="20"/>
            </w:rPr>
            <w:t>ALLEGATO 1</w:t>
          </w:r>
        </w:p>
        <w:p w14:paraId="17BDEBAB" w14:textId="77777777" w:rsidR="005100AF" w:rsidRDefault="005100AF" w:rsidP="009254B4">
          <w:pPr>
            <w:jc w:val="center"/>
            <w:rPr>
              <w:sz w:val="20"/>
            </w:rPr>
          </w:pPr>
          <w:r>
            <w:rPr>
              <w:sz w:val="20"/>
            </w:rPr>
            <w:t>_______________</w:t>
          </w:r>
        </w:p>
        <w:p w14:paraId="58B0A13C" w14:textId="77777777" w:rsidR="005100AF" w:rsidRPr="008A5AA7" w:rsidRDefault="005100AF" w:rsidP="009254B4">
          <w:pPr>
            <w:tabs>
              <w:tab w:val="left" w:pos="1134"/>
            </w:tabs>
            <w:spacing w:line="240" w:lineRule="atLeast"/>
            <w:jc w:val="center"/>
            <w:rPr>
              <w:sz w:val="20"/>
            </w:rPr>
          </w:pPr>
          <w:r w:rsidRPr="008A5AA7">
            <w:rPr>
              <w:sz w:val="20"/>
              <w:lang w:val="fr-FR"/>
            </w:rPr>
            <w:t xml:space="preserve">Pag. </w:t>
          </w:r>
          <w:r w:rsidRPr="008A5AA7">
            <w:rPr>
              <w:sz w:val="20"/>
            </w:rPr>
            <w:fldChar w:fldCharType="begin"/>
          </w:r>
          <w:r w:rsidRPr="008A5AA7">
            <w:rPr>
              <w:sz w:val="20"/>
              <w:lang w:val="fr-FR"/>
            </w:rPr>
            <w:instrText xml:space="preserve">PAGE </w:instrText>
          </w:r>
          <w:r w:rsidRPr="008A5AA7">
            <w:rPr>
              <w:sz w:val="20"/>
            </w:rPr>
            <w:fldChar w:fldCharType="separate"/>
          </w:r>
          <w:r>
            <w:rPr>
              <w:noProof/>
              <w:sz w:val="20"/>
              <w:lang w:val="fr-FR"/>
            </w:rPr>
            <w:t>16</w:t>
          </w:r>
          <w:r w:rsidRPr="008A5AA7">
            <w:rPr>
              <w:sz w:val="20"/>
            </w:rPr>
            <w:fldChar w:fldCharType="end"/>
          </w:r>
          <w:r w:rsidRPr="008A5AA7">
            <w:rPr>
              <w:sz w:val="20"/>
            </w:rPr>
            <w:t xml:space="preserve"> di </w:t>
          </w:r>
          <w:r w:rsidRPr="008A5AA7">
            <w:rPr>
              <w:rStyle w:val="Numeropagina"/>
              <w:sz w:val="20"/>
            </w:rPr>
            <w:fldChar w:fldCharType="begin"/>
          </w:r>
          <w:r w:rsidRPr="008A5AA7">
            <w:rPr>
              <w:rStyle w:val="Numeropagina"/>
              <w:sz w:val="20"/>
            </w:rPr>
            <w:instrText xml:space="preserve"> NUMPAGES </w:instrText>
          </w:r>
          <w:r w:rsidRPr="008A5AA7">
            <w:rPr>
              <w:rStyle w:val="Numeropagina"/>
              <w:sz w:val="20"/>
            </w:rPr>
            <w:fldChar w:fldCharType="separate"/>
          </w:r>
          <w:r>
            <w:rPr>
              <w:rStyle w:val="Numeropagina"/>
              <w:noProof/>
              <w:sz w:val="20"/>
            </w:rPr>
            <w:t>71</w:t>
          </w:r>
          <w:r w:rsidRPr="008A5AA7">
            <w:rPr>
              <w:rStyle w:val="Numeropagina"/>
              <w:sz w:val="20"/>
            </w:rPr>
            <w:fldChar w:fldCharType="end"/>
          </w:r>
        </w:p>
      </w:tc>
      <w:bookmarkStart w:id="7" w:name="_Toc505684071"/>
      <w:bookmarkStart w:id="8" w:name="_Toc506367476"/>
    </w:tr>
    <w:bookmarkEnd w:id="7"/>
    <w:bookmarkEnd w:id="8"/>
  </w:tbl>
  <w:p w14:paraId="5A6CAD29" w14:textId="77777777" w:rsidR="005100AF" w:rsidRDefault="005100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4AD"/>
    <w:multiLevelType w:val="hybridMultilevel"/>
    <w:tmpl w:val="BE24FD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3029C"/>
    <w:multiLevelType w:val="hybridMultilevel"/>
    <w:tmpl w:val="87CE6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C273FE"/>
    <w:multiLevelType w:val="hybridMultilevel"/>
    <w:tmpl w:val="BA0E1C26"/>
    <w:lvl w:ilvl="0" w:tplc="342871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4404BA"/>
    <w:multiLevelType w:val="hybridMultilevel"/>
    <w:tmpl w:val="009CD9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A953709"/>
    <w:multiLevelType w:val="hybridMultilevel"/>
    <w:tmpl w:val="4BB49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51A3"/>
    <w:multiLevelType w:val="hybridMultilevel"/>
    <w:tmpl w:val="9056D464"/>
    <w:lvl w:ilvl="0" w:tplc="87A418E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ED0DED"/>
    <w:multiLevelType w:val="hybridMultilevel"/>
    <w:tmpl w:val="322C436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6880E01"/>
    <w:multiLevelType w:val="hybridMultilevel"/>
    <w:tmpl w:val="E344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00424"/>
    <w:multiLevelType w:val="hybridMultilevel"/>
    <w:tmpl w:val="0706E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FA09B0"/>
    <w:multiLevelType w:val="hybridMultilevel"/>
    <w:tmpl w:val="496E84D0"/>
    <w:lvl w:ilvl="0" w:tplc="597A27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2C555C"/>
    <w:multiLevelType w:val="hybridMultilevel"/>
    <w:tmpl w:val="F6885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4C36E9"/>
    <w:multiLevelType w:val="multilevel"/>
    <w:tmpl w:val="E5F80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6F7A"/>
    <w:multiLevelType w:val="hybridMultilevel"/>
    <w:tmpl w:val="BA166BEE"/>
    <w:lvl w:ilvl="0" w:tplc="1D3A8E20">
      <w:start w:val="1"/>
      <w:numFmt w:val="bullet"/>
      <w:lvlText w:val="•"/>
      <w:lvlJc w:val="left"/>
      <w:pPr>
        <w:tabs>
          <w:tab w:val="num" w:pos="720"/>
        </w:tabs>
        <w:ind w:left="720" w:hanging="360"/>
      </w:pPr>
      <w:rPr>
        <w:rFonts w:ascii="Arial" w:hAnsi="Arial" w:hint="default"/>
      </w:rPr>
    </w:lvl>
    <w:lvl w:ilvl="1" w:tplc="D966D438">
      <w:start w:val="1"/>
      <w:numFmt w:val="bullet"/>
      <w:lvlText w:val="•"/>
      <w:lvlJc w:val="left"/>
      <w:pPr>
        <w:tabs>
          <w:tab w:val="num" w:pos="1440"/>
        </w:tabs>
        <w:ind w:left="1440" w:hanging="360"/>
      </w:pPr>
      <w:rPr>
        <w:rFonts w:ascii="Arial" w:hAnsi="Arial" w:hint="default"/>
      </w:rPr>
    </w:lvl>
    <w:lvl w:ilvl="2" w:tplc="1C487A4A" w:tentative="1">
      <w:start w:val="1"/>
      <w:numFmt w:val="bullet"/>
      <w:lvlText w:val="•"/>
      <w:lvlJc w:val="left"/>
      <w:pPr>
        <w:tabs>
          <w:tab w:val="num" w:pos="2160"/>
        </w:tabs>
        <w:ind w:left="2160" w:hanging="360"/>
      </w:pPr>
      <w:rPr>
        <w:rFonts w:ascii="Arial" w:hAnsi="Arial" w:hint="default"/>
      </w:rPr>
    </w:lvl>
    <w:lvl w:ilvl="3" w:tplc="C568C6EC" w:tentative="1">
      <w:start w:val="1"/>
      <w:numFmt w:val="bullet"/>
      <w:lvlText w:val="•"/>
      <w:lvlJc w:val="left"/>
      <w:pPr>
        <w:tabs>
          <w:tab w:val="num" w:pos="2880"/>
        </w:tabs>
        <w:ind w:left="2880" w:hanging="360"/>
      </w:pPr>
      <w:rPr>
        <w:rFonts w:ascii="Arial" w:hAnsi="Arial"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675A06"/>
    <w:multiLevelType w:val="multilevel"/>
    <w:tmpl w:val="D80A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60C95"/>
    <w:multiLevelType w:val="hybridMultilevel"/>
    <w:tmpl w:val="DC8EB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433A39"/>
    <w:multiLevelType w:val="hybridMultilevel"/>
    <w:tmpl w:val="9E12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F66A02"/>
    <w:multiLevelType w:val="hybridMultilevel"/>
    <w:tmpl w:val="DB8C0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45420F"/>
    <w:multiLevelType w:val="hybridMultilevel"/>
    <w:tmpl w:val="0B7C1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50564E"/>
    <w:multiLevelType w:val="hybridMultilevel"/>
    <w:tmpl w:val="6CC4F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E5400D"/>
    <w:multiLevelType w:val="hybridMultilevel"/>
    <w:tmpl w:val="DA744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DE18B7"/>
    <w:multiLevelType w:val="hybridMultilevel"/>
    <w:tmpl w:val="D152E2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CE66037"/>
    <w:multiLevelType w:val="hybridMultilevel"/>
    <w:tmpl w:val="CD48B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1466BA"/>
    <w:multiLevelType w:val="hybridMultilevel"/>
    <w:tmpl w:val="538A3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CA0152"/>
    <w:multiLevelType w:val="hybridMultilevel"/>
    <w:tmpl w:val="44003562"/>
    <w:lvl w:ilvl="0" w:tplc="06E836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0015A6"/>
    <w:multiLevelType w:val="hybridMultilevel"/>
    <w:tmpl w:val="8A94B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BC44A3"/>
    <w:multiLevelType w:val="hybridMultilevel"/>
    <w:tmpl w:val="C6565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BB43DC"/>
    <w:multiLevelType w:val="hybridMultilevel"/>
    <w:tmpl w:val="00CE19D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4E6266C"/>
    <w:multiLevelType w:val="hybridMultilevel"/>
    <w:tmpl w:val="4EE6447C"/>
    <w:lvl w:ilvl="0" w:tplc="C93A303C">
      <w:start w:val="1"/>
      <w:numFmt w:val="bullet"/>
      <w:lvlText w:val="•"/>
      <w:lvlJc w:val="left"/>
      <w:pPr>
        <w:tabs>
          <w:tab w:val="num" w:pos="720"/>
        </w:tabs>
        <w:ind w:left="720" w:hanging="360"/>
      </w:pPr>
      <w:rPr>
        <w:rFonts w:ascii="Arial" w:hAnsi="Arial" w:hint="default"/>
      </w:rPr>
    </w:lvl>
    <w:lvl w:ilvl="1" w:tplc="F5E88CE4" w:tentative="1">
      <w:start w:val="1"/>
      <w:numFmt w:val="bullet"/>
      <w:lvlText w:val="•"/>
      <w:lvlJc w:val="left"/>
      <w:pPr>
        <w:tabs>
          <w:tab w:val="num" w:pos="1440"/>
        </w:tabs>
        <w:ind w:left="1440" w:hanging="360"/>
      </w:pPr>
      <w:rPr>
        <w:rFonts w:ascii="Arial" w:hAnsi="Arial" w:hint="default"/>
      </w:rPr>
    </w:lvl>
    <w:lvl w:ilvl="2" w:tplc="985A1C30" w:tentative="1">
      <w:start w:val="1"/>
      <w:numFmt w:val="bullet"/>
      <w:lvlText w:val="•"/>
      <w:lvlJc w:val="left"/>
      <w:pPr>
        <w:tabs>
          <w:tab w:val="num" w:pos="2160"/>
        </w:tabs>
        <w:ind w:left="2160" w:hanging="360"/>
      </w:pPr>
      <w:rPr>
        <w:rFonts w:ascii="Arial" w:hAnsi="Arial" w:hint="default"/>
      </w:rPr>
    </w:lvl>
    <w:lvl w:ilvl="3" w:tplc="9F6466E0" w:tentative="1">
      <w:start w:val="1"/>
      <w:numFmt w:val="bullet"/>
      <w:lvlText w:val="•"/>
      <w:lvlJc w:val="left"/>
      <w:pPr>
        <w:tabs>
          <w:tab w:val="num" w:pos="2880"/>
        </w:tabs>
        <w:ind w:left="2880" w:hanging="360"/>
      </w:pPr>
      <w:rPr>
        <w:rFonts w:ascii="Arial" w:hAnsi="Arial" w:hint="default"/>
      </w:rPr>
    </w:lvl>
    <w:lvl w:ilvl="4" w:tplc="0D2A7846" w:tentative="1">
      <w:start w:val="1"/>
      <w:numFmt w:val="bullet"/>
      <w:lvlText w:val="•"/>
      <w:lvlJc w:val="left"/>
      <w:pPr>
        <w:tabs>
          <w:tab w:val="num" w:pos="3600"/>
        </w:tabs>
        <w:ind w:left="3600" w:hanging="360"/>
      </w:pPr>
      <w:rPr>
        <w:rFonts w:ascii="Arial" w:hAnsi="Arial" w:hint="default"/>
      </w:rPr>
    </w:lvl>
    <w:lvl w:ilvl="5" w:tplc="9E08FE7E" w:tentative="1">
      <w:start w:val="1"/>
      <w:numFmt w:val="bullet"/>
      <w:lvlText w:val="•"/>
      <w:lvlJc w:val="left"/>
      <w:pPr>
        <w:tabs>
          <w:tab w:val="num" w:pos="4320"/>
        </w:tabs>
        <w:ind w:left="4320" w:hanging="360"/>
      </w:pPr>
      <w:rPr>
        <w:rFonts w:ascii="Arial" w:hAnsi="Arial" w:hint="default"/>
      </w:rPr>
    </w:lvl>
    <w:lvl w:ilvl="6" w:tplc="D38E9712" w:tentative="1">
      <w:start w:val="1"/>
      <w:numFmt w:val="bullet"/>
      <w:lvlText w:val="•"/>
      <w:lvlJc w:val="left"/>
      <w:pPr>
        <w:tabs>
          <w:tab w:val="num" w:pos="5040"/>
        </w:tabs>
        <w:ind w:left="5040" w:hanging="360"/>
      </w:pPr>
      <w:rPr>
        <w:rFonts w:ascii="Arial" w:hAnsi="Arial" w:hint="default"/>
      </w:rPr>
    </w:lvl>
    <w:lvl w:ilvl="7" w:tplc="F3661230" w:tentative="1">
      <w:start w:val="1"/>
      <w:numFmt w:val="bullet"/>
      <w:lvlText w:val="•"/>
      <w:lvlJc w:val="left"/>
      <w:pPr>
        <w:tabs>
          <w:tab w:val="num" w:pos="5760"/>
        </w:tabs>
        <w:ind w:left="5760" w:hanging="360"/>
      </w:pPr>
      <w:rPr>
        <w:rFonts w:ascii="Arial" w:hAnsi="Arial" w:hint="default"/>
      </w:rPr>
    </w:lvl>
    <w:lvl w:ilvl="8" w:tplc="061CAA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A11099"/>
    <w:multiLevelType w:val="hybridMultilevel"/>
    <w:tmpl w:val="C26EA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5B0894"/>
    <w:multiLevelType w:val="hybridMultilevel"/>
    <w:tmpl w:val="8054AD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72837DC"/>
    <w:multiLevelType w:val="hybridMultilevel"/>
    <w:tmpl w:val="3E4C5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487FF0"/>
    <w:multiLevelType w:val="hybridMultilevel"/>
    <w:tmpl w:val="DB5E6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5160C2"/>
    <w:multiLevelType w:val="hybridMultilevel"/>
    <w:tmpl w:val="5D8079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2976D6A"/>
    <w:multiLevelType w:val="hybridMultilevel"/>
    <w:tmpl w:val="A65E0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C828F1"/>
    <w:multiLevelType w:val="hybridMultilevel"/>
    <w:tmpl w:val="A0CA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003F38"/>
    <w:multiLevelType w:val="hybridMultilevel"/>
    <w:tmpl w:val="0DF012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0"/>
  </w:num>
  <w:num w:numId="3">
    <w:abstractNumId w:val="12"/>
  </w:num>
  <w:num w:numId="4">
    <w:abstractNumId w:val="35"/>
  </w:num>
  <w:num w:numId="5">
    <w:abstractNumId w:val="21"/>
  </w:num>
  <w:num w:numId="6">
    <w:abstractNumId w:val="27"/>
  </w:num>
  <w:num w:numId="7">
    <w:abstractNumId w:val="4"/>
  </w:num>
  <w:num w:numId="8">
    <w:abstractNumId w:val="16"/>
  </w:num>
  <w:num w:numId="9">
    <w:abstractNumId w:val="15"/>
  </w:num>
  <w:num w:numId="10">
    <w:abstractNumId w:val="6"/>
  </w:num>
  <w:num w:numId="11">
    <w:abstractNumId w:val="28"/>
  </w:num>
  <w:num w:numId="12">
    <w:abstractNumId w:val="6"/>
  </w:num>
  <w:num w:numId="13">
    <w:abstractNumId w:val="33"/>
  </w:num>
  <w:num w:numId="14">
    <w:abstractNumId w:val="29"/>
  </w:num>
  <w:num w:numId="15">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7"/>
  </w:num>
  <w:num w:numId="17">
    <w:abstractNumId w:val="10"/>
  </w:num>
  <w:num w:numId="18">
    <w:abstractNumId w:val="25"/>
  </w:num>
  <w:num w:numId="19">
    <w:abstractNumId w:val="1"/>
  </w:num>
  <w:num w:numId="20">
    <w:abstractNumId w:val="26"/>
  </w:num>
  <w:num w:numId="21">
    <w:abstractNumId w:val="34"/>
  </w:num>
  <w:num w:numId="22">
    <w:abstractNumId w:val="14"/>
  </w:num>
  <w:num w:numId="23">
    <w:abstractNumId w:val="19"/>
  </w:num>
  <w:num w:numId="24">
    <w:abstractNumId w:val="13"/>
  </w:num>
  <w:num w:numId="25">
    <w:abstractNumId w:val="18"/>
  </w:num>
  <w:num w:numId="26">
    <w:abstractNumId w:val="36"/>
  </w:num>
  <w:num w:numId="27">
    <w:abstractNumId w:val="3"/>
  </w:num>
  <w:num w:numId="28">
    <w:abstractNumId w:val="20"/>
  </w:num>
  <w:num w:numId="29">
    <w:abstractNumId w:val="17"/>
  </w:num>
  <w:num w:numId="30">
    <w:abstractNumId w:val="8"/>
  </w:num>
  <w:num w:numId="31">
    <w:abstractNumId w:val="30"/>
  </w:num>
  <w:num w:numId="32">
    <w:abstractNumId w:val="24"/>
  </w:num>
  <w:num w:numId="33">
    <w:abstractNumId w:val="32"/>
  </w:num>
  <w:num w:numId="34">
    <w:abstractNumId w:val="22"/>
  </w:num>
  <w:num w:numId="35">
    <w:abstractNumId w:val="2"/>
  </w:num>
  <w:num w:numId="36">
    <w:abstractNumId w:val="5"/>
  </w:num>
  <w:num w:numId="37">
    <w:abstractNumId w:val="9"/>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79"/>
    <w:rsid w:val="000008D9"/>
    <w:rsid w:val="00000DDB"/>
    <w:rsid w:val="000017DA"/>
    <w:rsid w:val="00001BD7"/>
    <w:rsid w:val="00002889"/>
    <w:rsid w:val="0000293B"/>
    <w:rsid w:val="00002C43"/>
    <w:rsid w:val="00003044"/>
    <w:rsid w:val="0000322F"/>
    <w:rsid w:val="0000326C"/>
    <w:rsid w:val="000041A9"/>
    <w:rsid w:val="00005E54"/>
    <w:rsid w:val="000060DF"/>
    <w:rsid w:val="0000667F"/>
    <w:rsid w:val="000069BA"/>
    <w:rsid w:val="00006E03"/>
    <w:rsid w:val="00007619"/>
    <w:rsid w:val="0000791E"/>
    <w:rsid w:val="00007BC3"/>
    <w:rsid w:val="000101DF"/>
    <w:rsid w:val="000104DC"/>
    <w:rsid w:val="000105CA"/>
    <w:rsid w:val="000108CF"/>
    <w:rsid w:val="0001098B"/>
    <w:rsid w:val="000110A5"/>
    <w:rsid w:val="00011623"/>
    <w:rsid w:val="000119E7"/>
    <w:rsid w:val="00012473"/>
    <w:rsid w:val="0001348F"/>
    <w:rsid w:val="00014274"/>
    <w:rsid w:val="000142BD"/>
    <w:rsid w:val="00015182"/>
    <w:rsid w:val="000154C3"/>
    <w:rsid w:val="0001566E"/>
    <w:rsid w:val="00016586"/>
    <w:rsid w:val="00017438"/>
    <w:rsid w:val="00017AB1"/>
    <w:rsid w:val="00017F4E"/>
    <w:rsid w:val="0002090B"/>
    <w:rsid w:val="00021262"/>
    <w:rsid w:val="00021AEB"/>
    <w:rsid w:val="00021C80"/>
    <w:rsid w:val="000224E0"/>
    <w:rsid w:val="0002300A"/>
    <w:rsid w:val="00023551"/>
    <w:rsid w:val="000238DE"/>
    <w:rsid w:val="00023D85"/>
    <w:rsid w:val="00023D97"/>
    <w:rsid w:val="000240B0"/>
    <w:rsid w:val="00025C7D"/>
    <w:rsid w:val="00026634"/>
    <w:rsid w:val="00027071"/>
    <w:rsid w:val="0002735D"/>
    <w:rsid w:val="0002756F"/>
    <w:rsid w:val="00027ADD"/>
    <w:rsid w:val="00030483"/>
    <w:rsid w:val="000309F6"/>
    <w:rsid w:val="00030EBD"/>
    <w:rsid w:val="0003215A"/>
    <w:rsid w:val="00032B32"/>
    <w:rsid w:val="00032D99"/>
    <w:rsid w:val="00032FD6"/>
    <w:rsid w:val="00033067"/>
    <w:rsid w:val="000330A2"/>
    <w:rsid w:val="0003351A"/>
    <w:rsid w:val="00033762"/>
    <w:rsid w:val="00034FEE"/>
    <w:rsid w:val="000351AF"/>
    <w:rsid w:val="000352CD"/>
    <w:rsid w:val="0003561D"/>
    <w:rsid w:val="00035635"/>
    <w:rsid w:val="00035E50"/>
    <w:rsid w:val="00036594"/>
    <w:rsid w:val="000368BC"/>
    <w:rsid w:val="00036CB9"/>
    <w:rsid w:val="00040464"/>
    <w:rsid w:val="0004154E"/>
    <w:rsid w:val="0004166D"/>
    <w:rsid w:val="00041774"/>
    <w:rsid w:val="00041DB4"/>
    <w:rsid w:val="00042479"/>
    <w:rsid w:val="00042D06"/>
    <w:rsid w:val="00042F60"/>
    <w:rsid w:val="00043146"/>
    <w:rsid w:val="000431F0"/>
    <w:rsid w:val="000433D5"/>
    <w:rsid w:val="00043627"/>
    <w:rsid w:val="00044F17"/>
    <w:rsid w:val="000475DB"/>
    <w:rsid w:val="00047B0F"/>
    <w:rsid w:val="000505EE"/>
    <w:rsid w:val="0005280C"/>
    <w:rsid w:val="00052A70"/>
    <w:rsid w:val="00054499"/>
    <w:rsid w:val="00054558"/>
    <w:rsid w:val="00054A06"/>
    <w:rsid w:val="00054ED4"/>
    <w:rsid w:val="00055609"/>
    <w:rsid w:val="00055779"/>
    <w:rsid w:val="0005673B"/>
    <w:rsid w:val="00056AA4"/>
    <w:rsid w:val="00057A96"/>
    <w:rsid w:val="00061614"/>
    <w:rsid w:val="00061A0D"/>
    <w:rsid w:val="00061EE7"/>
    <w:rsid w:val="00062577"/>
    <w:rsid w:val="0006273B"/>
    <w:rsid w:val="00064D25"/>
    <w:rsid w:val="0006518E"/>
    <w:rsid w:val="00065AEF"/>
    <w:rsid w:val="00065D69"/>
    <w:rsid w:val="000660F1"/>
    <w:rsid w:val="000660FD"/>
    <w:rsid w:val="000668C7"/>
    <w:rsid w:val="0006718A"/>
    <w:rsid w:val="000671CC"/>
    <w:rsid w:val="0006735B"/>
    <w:rsid w:val="000674A2"/>
    <w:rsid w:val="000675C6"/>
    <w:rsid w:val="00070CAB"/>
    <w:rsid w:val="00070D39"/>
    <w:rsid w:val="00071442"/>
    <w:rsid w:val="00072528"/>
    <w:rsid w:val="00072B02"/>
    <w:rsid w:val="00072CA1"/>
    <w:rsid w:val="00073292"/>
    <w:rsid w:val="0007357A"/>
    <w:rsid w:val="0007401C"/>
    <w:rsid w:val="000743B1"/>
    <w:rsid w:val="00074CCA"/>
    <w:rsid w:val="000752B2"/>
    <w:rsid w:val="00075619"/>
    <w:rsid w:val="00075DD3"/>
    <w:rsid w:val="0007625D"/>
    <w:rsid w:val="00076338"/>
    <w:rsid w:val="00076B3A"/>
    <w:rsid w:val="00076B90"/>
    <w:rsid w:val="00077620"/>
    <w:rsid w:val="00077690"/>
    <w:rsid w:val="000802D7"/>
    <w:rsid w:val="0008042D"/>
    <w:rsid w:val="00080DB1"/>
    <w:rsid w:val="00080ED1"/>
    <w:rsid w:val="000812BD"/>
    <w:rsid w:val="000819BF"/>
    <w:rsid w:val="0008272B"/>
    <w:rsid w:val="0008282C"/>
    <w:rsid w:val="00082E0C"/>
    <w:rsid w:val="00082E2D"/>
    <w:rsid w:val="000830BA"/>
    <w:rsid w:val="000834F5"/>
    <w:rsid w:val="0008385F"/>
    <w:rsid w:val="000839A0"/>
    <w:rsid w:val="00084416"/>
    <w:rsid w:val="00084526"/>
    <w:rsid w:val="00084535"/>
    <w:rsid w:val="000854F3"/>
    <w:rsid w:val="0008587F"/>
    <w:rsid w:val="00086B85"/>
    <w:rsid w:val="00086DC6"/>
    <w:rsid w:val="00087712"/>
    <w:rsid w:val="00087749"/>
    <w:rsid w:val="00087A86"/>
    <w:rsid w:val="00087B27"/>
    <w:rsid w:val="00087D52"/>
    <w:rsid w:val="00090E30"/>
    <w:rsid w:val="00090E3A"/>
    <w:rsid w:val="00090E52"/>
    <w:rsid w:val="00091E00"/>
    <w:rsid w:val="000922BF"/>
    <w:rsid w:val="0009370A"/>
    <w:rsid w:val="00093C4C"/>
    <w:rsid w:val="000945E9"/>
    <w:rsid w:val="00094AF7"/>
    <w:rsid w:val="00094B14"/>
    <w:rsid w:val="0009511B"/>
    <w:rsid w:val="00095291"/>
    <w:rsid w:val="0009540B"/>
    <w:rsid w:val="00095A9D"/>
    <w:rsid w:val="00095BA2"/>
    <w:rsid w:val="00095F51"/>
    <w:rsid w:val="00095F55"/>
    <w:rsid w:val="00096877"/>
    <w:rsid w:val="00096885"/>
    <w:rsid w:val="00096CF0"/>
    <w:rsid w:val="00097AD2"/>
    <w:rsid w:val="000A0530"/>
    <w:rsid w:val="000A0A3B"/>
    <w:rsid w:val="000A0B0F"/>
    <w:rsid w:val="000A208A"/>
    <w:rsid w:val="000A29C7"/>
    <w:rsid w:val="000A29D9"/>
    <w:rsid w:val="000A3140"/>
    <w:rsid w:val="000A3653"/>
    <w:rsid w:val="000A376F"/>
    <w:rsid w:val="000A37E4"/>
    <w:rsid w:val="000A4775"/>
    <w:rsid w:val="000A47DB"/>
    <w:rsid w:val="000A4C4D"/>
    <w:rsid w:val="000A4C83"/>
    <w:rsid w:val="000A4E3F"/>
    <w:rsid w:val="000A4E51"/>
    <w:rsid w:val="000A5BF8"/>
    <w:rsid w:val="000A5F0C"/>
    <w:rsid w:val="000A6471"/>
    <w:rsid w:val="000A6675"/>
    <w:rsid w:val="000A685F"/>
    <w:rsid w:val="000A7E87"/>
    <w:rsid w:val="000A7FF2"/>
    <w:rsid w:val="000B05BB"/>
    <w:rsid w:val="000B1C71"/>
    <w:rsid w:val="000B21AD"/>
    <w:rsid w:val="000B2353"/>
    <w:rsid w:val="000B2691"/>
    <w:rsid w:val="000B2C67"/>
    <w:rsid w:val="000B34E1"/>
    <w:rsid w:val="000B3740"/>
    <w:rsid w:val="000B47EF"/>
    <w:rsid w:val="000B4B06"/>
    <w:rsid w:val="000B54D9"/>
    <w:rsid w:val="000B6243"/>
    <w:rsid w:val="000C127F"/>
    <w:rsid w:val="000C198B"/>
    <w:rsid w:val="000C2059"/>
    <w:rsid w:val="000C2356"/>
    <w:rsid w:val="000C2A30"/>
    <w:rsid w:val="000C2E67"/>
    <w:rsid w:val="000C34AD"/>
    <w:rsid w:val="000C376F"/>
    <w:rsid w:val="000C3A6D"/>
    <w:rsid w:val="000C3C26"/>
    <w:rsid w:val="000C41F1"/>
    <w:rsid w:val="000C61AE"/>
    <w:rsid w:val="000C638D"/>
    <w:rsid w:val="000C66B5"/>
    <w:rsid w:val="000C6BD4"/>
    <w:rsid w:val="000C7E48"/>
    <w:rsid w:val="000C7F8E"/>
    <w:rsid w:val="000D029C"/>
    <w:rsid w:val="000D06E6"/>
    <w:rsid w:val="000D09F2"/>
    <w:rsid w:val="000D11C3"/>
    <w:rsid w:val="000D1770"/>
    <w:rsid w:val="000D17A1"/>
    <w:rsid w:val="000D17CE"/>
    <w:rsid w:val="000D189D"/>
    <w:rsid w:val="000D24D1"/>
    <w:rsid w:val="000D25A6"/>
    <w:rsid w:val="000D3499"/>
    <w:rsid w:val="000D3FEC"/>
    <w:rsid w:val="000D472A"/>
    <w:rsid w:val="000D4D25"/>
    <w:rsid w:val="000D4E00"/>
    <w:rsid w:val="000D4ECB"/>
    <w:rsid w:val="000D5492"/>
    <w:rsid w:val="000D6FDC"/>
    <w:rsid w:val="000D766A"/>
    <w:rsid w:val="000D7AA5"/>
    <w:rsid w:val="000E063D"/>
    <w:rsid w:val="000E0663"/>
    <w:rsid w:val="000E183B"/>
    <w:rsid w:val="000E2DB7"/>
    <w:rsid w:val="000E2E3E"/>
    <w:rsid w:val="000E30B2"/>
    <w:rsid w:val="000E3F98"/>
    <w:rsid w:val="000E42CA"/>
    <w:rsid w:val="000E4442"/>
    <w:rsid w:val="000E4452"/>
    <w:rsid w:val="000E45EF"/>
    <w:rsid w:val="000E4B33"/>
    <w:rsid w:val="000E4E70"/>
    <w:rsid w:val="000E5495"/>
    <w:rsid w:val="000E5584"/>
    <w:rsid w:val="000E5C73"/>
    <w:rsid w:val="000E6203"/>
    <w:rsid w:val="000E6244"/>
    <w:rsid w:val="000E647D"/>
    <w:rsid w:val="000E7177"/>
    <w:rsid w:val="000E770E"/>
    <w:rsid w:val="000F008F"/>
    <w:rsid w:val="000F0288"/>
    <w:rsid w:val="000F0322"/>
    <w:rsid w:val="000F0CDB"/>
    <w:rsid w:val="000F0EE5"/>
    <w:rsid w:val="000F1420"/>
    <w:rsid w:val="000F21C9"/>
    <w:rsid w:val="000F248A"/>
    <w:rsid w:val="000F25A6"/>
    <w:rsid w:val="000F27FA"/>
    <w:rsid w:val="000F2C51"/>
    <w:rsid w:val="000F3029"/>
    <w:rsid w:val="000F3B38"/>
    <w:rsid w:val="000F5786"/>
    <w:rsid w:val="000F584C"/>
    <w:rsid w:val="000F59AE"/>
    <w:rsid w:val="000F5BC3"/>
    <w:rsid w:val="000F5D51"/>
    <w:rsid w:val="000F6424"/>
    <w:rsid w:val="000F67AB"/>
    <w:rsid w:val="000F7583"/>
    <w:rsid w:val="000F7D7C"/>
    <w:rsid w:val="00100560"/>
    <w:rsid w:val="001006F9"/>
    <w:rsid w:val="00100A58"/>
    <w:rsid w:val="00101379"/>
    <w:rsid w:val="00101990"/>
    <w:rsid w:val="0010213E"/>
    <w:rsid w:val="001025D3"/>
    <w:rsid w:val="00103040"/>
    <w:rsid w:val="00103278"/>
    <w:rsid w:val="00103576"/>
    <w:rsid w:val="001045C7"/>
    <w:rsid w:val="0010477F"/>
    <w:rsid w:val="00104FBF"/>
    <w:rsid w:val="001053BD"/>
    <w:rsid w:val="001054D5"/>
    <w:rsid w:val="001060C5"/>
    <w:rsid w:val="00107590"/>
    <w:rsid w:val="00107D32"/>
    <w:rsid w:val="0011179A"/>
    <w:rsid w:val="00111DE5"/>
    <w:rsid w:val="00111F1A"/>
    <w:rsid w:val="001121E2"/>
    <w:rsid w:val="00112A85"/>
    <w:rsid w:val="0011337A"/>
    <w:rsid w:val="00113C7E"/>
    <w:rsid w:val="00114516"/>
    <w:rsid w:val="001145BD"/>
    <w:rsid w:val="0011475C"/>
    <w:rsid w:val="00116CBB"/>
    <w:rsid w:val="00116EC4"/>
    <w:rsid w:val="00117646"/>
    <w:rsid w:val="00117DC0"/>
    <w:rsid w:val="00120455"/>
    <w:rsid w:val="00120A4F"/>
    <w:rsid w:val="00120AAE"/>
    <w:rsid w:val="00121BE6"/>
    <w:rsid w:val="00122A97"/>
    <w:rsid w:val="00123203"/>
    <w:rsid w:val="00123A2A"/>
    <w:rsid w:val="001240D2"/>
    <w:rsid w:val="001241E6"/>
    <w:rsid w:val="00124654"/>
    <w:rsid w:val="00124DFC"/>
    <w:rsid w:val="00124F70"/>
    <w:rsid w:val="00125556"/>
    <w:rsid w:val="00125FA5"/>
    <w:rsid w:val="001278DE"/>
    <w:rsid w:val="00127D3F"/>
    <w:rsid w:val="00127E0B"/>
    <w:rsid w:val="001302FC"/>
    <w:rsid w:val="00130AEE"/>
    <w:rsid w:val="001313E6"/>
    <w:rsid w:val="00131AE6"/>
    <w:rsid w:val="00131D89"/>
    <w:rsid w:val="0013237F"/>
    <w:rsid w:val="00132571"/>
    <w:rsid w:val="00132CF9"/>
    <w:rsid w:val="00132D67"/>
    <w:rsid w:val="00133319"/>
    <w:rsid w:val="00133B05"/>
    <w:rsid w:val="001349DC"/>
    <w:rsid w:val="00134EF4"/>
    <w:rsid w:val="001350A3"/>
    <w:rsid w:val="001351AB"/>
    <w:rsid w:val="00136092"/>
    <w:rsid w:val="0013752A"/>
    <w:rsid w:val="00137AEA"/>
    <w:rsid w:val="00137AEF"/>
    <w:rsid w:val="00137EC5"/>
    <w:rsid w:val="001403F7"/>
    <w:rsid w:val="001415B6"/>
    <w:rsid w:val="001428B6"/>
    <w:rsid w:val="00143815"/>
    <w:rsid w:val="001438DD"/>
    <w:rsid w:val="001454F3"/>
    <w:rsid w:val="001456CA"/>
    <w:rsid w:val="00146378"/>
    <w:rsid w:val="001464BF"/>
    <w:rsid w:val="00146A01"/>
    <w:rsid w:val="00146A88"/>
    <w:rsid w:val="00150B88"/>
    <w:rsid w:val="00151A14"/>
    <w:rsid w:val="00152C27"/>
    <w:rsid w:val="00152C7D"/>
    <w:rsid w:val="00153A00"/>
    <w:rsid w:val="0015438C"/>
    <w:rsid w:val="00154E87"/>
    <w:rsid w:val="00155356"/>
    <w:rsid w:val="00156360"/>
    <w:rsid w:val="001563AF"/>
    <w:rsid w:val="00156581"/>
    <w:rsid w:val="00156DEE"/>
    <w:rsid w:val="00157721"/>
    <w:rsid w:val="0016023B"/>
    <w:rsid w:val="00160667"/>
    <w:rsid w:val="00161C09"/>
    <w:rsid w:val="001624A0"/>
    <w:rsid w:val="00163483"/>
    <w:rsid w:val="00164A1A"/>
    <w:rsid w:val="00164D13"/>
    <w:rsid w:val="00164E4B"/>
    <w:rsid w:val="00165A12"/>
    <w:rsid w:val="001666BE"/>
    <w:rsid w:val="00166AED"/>
    <w:rsid w:val="00166DB9"/>
    <w:rsid w:val="00166F71"/>
    <w:rsid w:val="0016748F"/>
    <w:rsid w:val="00167D8A"/>
    <w:rsid w:val="001703E2"/>
    <w:rsid w:val="001706E0"/>
    <w:rsid w:val="0017090D"/>
    <w:rsid w:val="00171163"/>
    <w:rsid w:val="0017226B"/>
    <w:rsid w:val="00172865"/>
    <w:rsid w:val="00172F6F"/>
    <w:rsid w:val="0017323B"/>
    <w:rsid w:val="001735D8"/>
    <w:rsid w:val="001738F1"/>
    <w:rsid w:val="00173EBD"/>
    <w:rsid w:val="001742CB"/>
    <w:rsid w:val="0017435C"/>
    <w:rsid w:val="00174863"/>
    <w:rsid w:val="00174B5C"/>
    <w:rsid w:val="00175429"/>
    <w:rsid w:val="0017620F"/>
    <w:rsid w:val="0017669B"/>
    <w:rsid w:val="00177BF9"/>
    <w:rsid w:val="00180917"/>
    <w:rsid w:val="00180E80"/>
    <w:rsid w:val="0018126D"/>
    <w:rsid w:val="00181293"/>
    <w:rsid w:val="00181F63"/>
    <w:rsid w:val="0018202B"/>
    <w:rsid w:val="0018215A"/>
    <w:rsid w:val="00182D41"/>
    <w:rsid w:val="00183166"/>
    <w:rsid w:val="00183565"/>
    <w:rsid w:val="00183DEE"/>
    <w:rsid w:val="00184CF4"/>
    <w:rsid w:val="00185427"/>
    <w:rsid w:val="001860A9"/>
    <w:rsid w:val="001866E0"/>
    <w:rsid w:val="00186844"/>
    <w:rsid w:val="00186A18"/>
    <w:rsid w:val="001871D7"/>
    <w:rsid w:val="00187202"/>
    <w:rsid w:val="001905D9"/>
    <w:rsid w:val="00190865"/>
    <w:rsid w:val="00191258"/>
    <w:rsid w:val="0019138D"/>
    <w:rsid w:val="00191637"/>
    <w:rsid w:val="00191AB9"/>
    <w:rsid w:val="0019261A"/>
    <w:rsid w:val="00192667"/>
    <w:rsid w:val="00193698"/>
    <w:rsid w:val="001939D6"/>
    <w:rsid w:val="00193C28"/>
    <w:rsid w:val="00194907"/>
    <w:rsid w:val="00194BE6"/>
    <w:rsid w:val="00195DF2"/>
    <w:rsid w:val="001961F3"/>
    <w:rsid w:val="00196F56"/>
    <w:rsid w:val="00196F69"/>
    <w:rsid w:val="001970EE"/>
    <w:rsid w:val="00197946"/>
    <w:rsid w:val="00197CE3"/>
    <w:rsid w:val="001A0358"/>
    <w:rsid w:val="001A0A2B"/>
    <w:rsid w:val="001A0FDA"/>
    <w:rsid w:val="001A1087"/>
    <w:rsid w:val="001A1A5B"/>
    <w:rsid w:val="001A1D56"/>
    <w:rsid w:val="001A1E50"/>
    <w:rsid w:val="001A2337"/>
    <w:rsid w:val="001A2467"/>
    <w:rsid w:val="001A26BF"/>
    <w:rsid w:val="001A27E4"/>
    <w:rsid w:val="001A3244"/>
    <w:rsid w:val="001A396B"/>
    <w:rsid w:val="001A516D"/>
    <w:rsid w:val="001A60F3"/>
    <w:rsid w:val="001A6AD3"/>
    <w:rsid w:val="001A744A"/>
    <w:rsid w:val="001A764E"/>
    <w:rsid w:val="001B03DE"/>
    <w:rsid w:val="001B0BAB"/>
    <w:rsid w:val="001B0D48"/>
    <w:rsid w:val="001B1595"/>
    <w:rsid w:val="001B17E3"/>
    <w:rsid w:val="001B2223"/>
    <w:rsid w:val="001B231B"/>
    <w:rsid w:val="001B23E8"/>
    <w:rsid w:val="001B270E"/>
    <w:rsid w:val="001B2A3E"/>
    <w:rsid w:val="001B2BC5"/>
    <w:rsid w:val="001B2DBD"/>
    <w:rsid w:val="001B3B14"/>
    <w:rsid w:val="001B3F18"/>
    <w:rsid w:val="001B42AD"/>
    <w:rsid w:val="001B4A5B"/>
    <w:rsid w:val="001B4C0D"/>
    <w:rsid w:val="001B54A2"/>
    <w:rsid w:val="001B5B07"/>
    <w:rsid w:val="001B60DA"/>
    <w:rsid w:val="001B748E"/>
    <w:rsid w:val="001B7783"/>
    <w:rsid w:val="001B7F7F"/>
    <w:rsid w:val="001C01F7"/>
    <w:rsid w:val="001C138B"/>
    <w:rsid w:val="001C1701"/>
    <w:rsid w:val="001C1A72"/>
    <w:rsid w:val="001C20AF"/>
    <w:rsid w:val="001C24E3"/>
    <w:rsid w:val="001C2AE5"/>
    <w:rsid w:val="001C303C"/>
    <w:rsid w:val="001C358B"/>
    <w:rsid w:val="001C3FFE"/>
    <w:rsid w:val="001C4445"/>
    <w:rsid w:val="001C44C7"/>
    <w:rsid w:val="001C4C01"/>
    <w:rsid w:val="001C4D73"/>
    <w:rsid w:val="001C5B10"/>
    <w:rsid w:val="001C5DBB"/>
    <w:rsid w:val="001C6D8B"/>
    <w:rsid w:val="001C7001"/>
    <w:rsid w:val="001C7068"/>
    <w:rsid w:val="001C74DE"/>
    <w:rsid w:val="001C7578"/>
    <w:rsid w:val="001C7CD8"/>
    <w:rsid w:val="001D08E0"/>
    <w:rsid w:val="001D0B6F"/>
    <w:rsid w:val="001D0C1D"/>
    <w:rsid w:val="001D1089"/>
    <w:rsid w:val="001D1620"/>
    <w:rsid w:val="001D17C3"/>
    <w:rsid w:val="001D1959"/>
    <w:rsid w:val="001D1EDF"/>
    <w:rsid w:val="001D2701"/>
    <w:rsid w:val="001D288E"/>
    <w:rsid w:val="001D31E1"/>
    <w:rsid w:val="001D4C44"/>
    <w:rsid w:val="001D512C"/>
    <w:rsid w:val="001D552E"/>
    <w:rsid w:val="001D5E37"/>
    <w:rsid w:val="001D6856"/>
    <w:rsid w:val="001D6BE0"/>
    <w:rsid w:val="001D6CFA"/>
    <w:rsid w:val="001D6DC2"/>
    <w:rsid w:val="001D71A9"/>
    <w:rsid w:val="001D7409"/>
    <w:rsid w:val="001E03D7"/>
    <w:rsid w:val="001E04B5"/>
    <w:rsid w:val="001E15FB"/>
    <w:rsid w:val="001E1794"/>
    <w:rsid w:val="001E2A17"/>
    <w:rsid w:val="001E2BA2"/>
    <w:rsid w:val="001E3787"/>
    <w:rsid w:val="001E39A9"/>
    <w:rsid w:val="001E3A23"/>
    <w:rsid w:val="001E3B12"/>
    <w:rsid w:val="001E3BC4"/>
    <w:rsid w:val="001E403C"/>
    <w:rsid w:val="001E444F"/>
    <w:rsid w:val="001E4931"/>
    <w:rsid w:val="001E5B6E"/>
    <w:rsid w:val="001E65D2"/>
    <w:rsid w:val="001F07DF"/>
    <w:rsid w:val="001F08DB"/>
    <w:rsid w:val="001F0E23"/>
    <w:rsid w:val="001F11D0"/>
    <w:rsid w:val="001F1A98"/>
    <w:rsid w:val="001F1D97"/>
    <w:rsid w:val="001F1F27"/>
    <w:rsid w:val="001F21F9"/>
    <w:rsid w:val="001F2270"/>
    <w:rsid w:val="001F234D"/>
    <w:rsid w:val="001F23B1"/>
    <w:rsid w:val="001F300E"/>
    <w:rsid w:val="001F3337"/>
    <w:rsid w:val="001F34A7"/>
    <w:rsid w:val="001F4095"/>
    <w:rsid w:val="001F4612"/>
    <w:rsid w:val="001F4684"/>
    <w:rsid w:val="001F4819"/>
    <w:rsid w:val="001F50B3"/>
    <w:rsid w:val="001F5160"/>
    <w:rsid w:val="001F5D16"/>
    <w:rsid w:val="001F61F6"/>
    <w:rsid w:val="001F6BF0"/>
    <w:rsid w:val="001F7E71"/>
    <w:rsid w:val="001F7EE1"/>
    <w:rsid w:val="00200C29"/>
    <w:rsid w:val="00201954"/>
    <w:rsid w:val="00201B09"/>
    <w:rsid w:val="00201B39"/>
    <w:rsid w:val="00201D49"/>
    <w:rsid w:val="00202830"/>
    <w:rsid w:val="0020324D"/>
    <w:rsid w:val="00203404"/>
    <w:rsid w:val="002034D3"/>
    <w:rsid w:val="00203984"/>
    <w:rsid w:val="00203D94"/>
    <w:rsid w:val="00203FB4"/>
    <w:rsid w:val="00204D05"/>
    <w:rsid w:val="002052BF"/>
    <w:rsid w:val="00205F09"/>
    <w:rsid w:val="00206841"/>
    <w:rsid w:val="00206AA0"/>
    <w:rsid w:val="00206BAA"/>
    <w:rsid w:val="00207EF0"/>
    <w:rsid w:val="002115F7"/>
    <w:rsid w:val="00212586"/>
    <w:rsid w:val="002135D6"/>
    <w:rsid w:val="002137B6"/>
    <w:rsid w:val="00214206"/>
    <w:rsid w:val="002153AB"/>
    <w:rsid w:val="0021572A"/>
    <w:rsid w:val="00215A0F"/>
    <w:rsid w:val="00215F40"/>
    <w:rsid w:val="00215F81"/>
    <w:rsid w:val="002166DE"/>
    <w:rsid w:val="0021684B"/>
    <w:rsid w:val="00216C07"/>
    <w:rsid w:val="00217751"/>
    <w:rsid w:val="002179ED"/>
    <w:rsid w:val="00217BAA"/>
    <w:rsid w:val="0022004F"/>
    <w:rsid w:val="002200D3"/>
    <w:rsid w:val="00220ADF"/>
    <w:rsid w:val="00220EEC"/>
    <w:rsid w:val="002213C5"/>
    <w:rsid w:val="0022146F"/>
    <w:rsid w:val="00221B54"/>
    <w:rsid w:val="00222BC2"/>
    <w:rsid w:val="002233BC"/>
    <w:rsid w:val="00223C8F"/>
    <w:rsid w:val="00224381"/>
    <w:rsid w:val="00224960"/>
    <w:rsid w:val="0022527E"/>
    <w:rsid w:val="0022557C"/>
    <w:rsid w:val="002255D0"/>
    <w:rsid w:val="002255D8"/>
    <w:rsid w:val="00225889"/>
    <w:rsid w:val="00225F09"/>
    <w:rsid w:val="002260C5"/>
    <w:rsid w:val="0022642B"/>
    <w:rsid w:val="002265FF"/>
    <w:rsid w:val="00226DD8"/>
    <w:rsid w:val="0022757D"/>
    <w:rsid w:val="00227E32"/>
    <w:rsid w:val="0023070E"/>
    <w:rsid w:val="002307F8"/>
    <w:rsid w:val="00230A83"/>
    <w:rsid w:val="00230FD0"/>
    <w:rsid w:val="00231003"/>
    <w:rsid w:val="00231984"/>
    <w:rsid w:val="00231CD6"/>
    <w:rsid w:val="00232940"/>
    <w:rsid w:val="00232AAC"/>
    <w:rsid w:val="00232F32"/>
    <w:rsid w:val="002332D6"/>
    <w:rsid w:val="00233905"/>
    <w:rsid w:val="00234E34"/>
    <w:rsid w:val="00234F58"/>
    <w:rsid w:val="00235CA7"/>
    <w:rsid w:val="002362E2"/>
    <w:rsid w:val="00236503"/>
    <w:rsid w:val="00237F8F"/>
    <w:rsid w:val="0024067D"/>
    <w:rsid w:val="00240FBE"/>
    <w:rsid w:val="00241DF8"/>
    <w:rsid w:val="00241E61"/>
    <w:rsid w:val="00242211"/>
    <w:rsid w:val="002422E9"/>
    <w:rsid w:val="0024261E"/>
    <w:rsid w:val="0024345A"/>
    <w:rsid w:val="002437F2"/>
    <w:rsid w:val="002444D2"/>
    <w:rsid w:val="002447D4"/>
    <w:rsid w:val="00245F93"/>
    <w:rsid w:val="002460B4"/>
    <w:rsid w:val="00247F25"/>
    <w:rsid w:val="0025018B"/>
    <w:rsid w:val="002502A5"/>
    <w:rsid w:val="002502E9"/>
    <w:rsid w:val="0025057B"/>
    <w:rsid w:val="00250D83"/>
    <w:rsid w:val="0025147C"/>
    <w:rsid w:val="00251CF4"/>
    <w:rsid w:val="0025269A"/>
    <w:rsid w:val="00252746"/>
    <w:rsid w:val="00252DC6"/>
    <w:rsid w:val="00252E32"/>
    <w:rsid w:val="00253E8D"/>
    <w:rsid w:val="00255822"/>
    <w:rsid w:val="00256966"/>
    <w:rsid w:val="00256FB6"/>
    <w:rsid w:val="002577F5"/>
    <w:rsid w:val="00257B15"/>
    <w:rsid w:val="00257D84"/>
    <w:rsid w:val="0026014D"/>
    <w:rsid w:val="002604C7"/>
    <w:rsid w:val="00262203"/>
    <w:rsid w:val="002622D0"/>
    <w:rsid w:val="002624EE"/>
    <w:rsid w:val="002627CA"/>
    <w:rsid w:val="002629CB"/>
    <w:rsid w:val="00262A73"/>
    <w:rsid w:val="00262BB8"/>
    <w:rsid w:val="002638CF"/>
    <w:rsid w:val="00263AAC"/>
    <w:rsid w:val="00264FF5"/>
    <w:rsid w:val="002651F8"/>
    <w:rsid w:val="00265557"/>
    <w:rsid w:val="002669B0"/>
    <w:rsid w:val="00267070"/>
    <w:rsid w:val="002672C2"/>
    <w:rsid w:val="002701E0"/>
    <w:rsid w:val="00270F6C"/>
    <w:rsid w:val="002712A5"/>
    <w:rsid w:val="002717F8"/>
    <w:rsid w:val="002718A9"/>
    <w:rsid w:val="00271FFA"/>
    <w:rsid w:val="00273575"/>
    <w:rsid w:val="002738D6"/>
    <w:rsid w:val="00275093"/>
    <w:rsid w:val="00275121"/>
    <w:rsid w:val="00276352"/>
    <w:rsid w:val="00276CA3"/>
    <w:rsid w:val="002801A2"/>
    <w:rsid w:val="00280E0F"/>
    <w:rsid w:val="00280E21"/>
    <w:rsid w:val="00280ECD"/>
    <w:rsid w:val="0028111D"/>
    <w:rsid w:val="00281124"/>
    <w:rsid w:val="0028175A"/>
    <w:rsid w:val="00281E9B"/>
    <w:rsid w:val="00282F9C"/>
    <w:rsid w:val="002832EB"/>
    <w:rsid w:val="00283773"/>
    <w:rsid w:val="00284F5C"/>
    <w:rsid w:val="00285599"/>
    <w:rsid w:val="00285690"/>
    <w:rsid w:val="00285874"/>
    <w:rsid w:val="00285B9F"/>
    <w:rsid w:val="0028628E"/>
    <w:rsid w:val="002866DE"/>
    <w:rsid w:val="00286913"/>
    <w:rsid w:val="00286BEC"/>
    <w:rsid w:val="00286CFA"/>
    <w:rsid w:val="0028702D"/>
    <w:rsid w:val="0029032B"/>
    <w:rsid w:val="00290D1C"/>
    <w:rsid w:val="00291A50"/>
    <w:rsid w:val="0029229E"/>
    <w:rsid w:val="00292473"/>
    <w:rsid w:val="00292C0C"/>
    <w:rsid w:val="002933D3"/>
    <w:rsid w:val="0029360E"/>
    <w:rsid w:val="002938A7"/>
    <w:rsid w:val="00293BB7"/>
    <w:rsid w:val="00294269"/>
    <w:rsid w:val="00294283"/>
    <w:rsid w:val="00294381"/>
    <w:rsid w:val="00294684"/>
    <w:rsid w:val="0029469B"/>
    <w:rsid w:val="002953CF"/>
    <w:rsid w:val="002955CC"/>
    <w:rsid w:val="002962D3"/>
    <w:rsid w:val="00296B6E"/>
    <w:rsid w:val="0029732B"/>
    <w:rsid w:val="0029740A"/>
    <w:rsid w:val="002A01CC"/>
    <w:rsid w:val="002A18B0"/>
    <w:rsid w:val="002A2674"/>
    <w:rsid w:val="002A2982"/>
    <w:rsid w:val="002A4571"/>
    <w:rsid w:val="002A4AD9"/>
    <w:rsid w:val="002A4B7C"/>
    <w:rsid w:val="002A4BB4"/>
    <w:rsid w:val="002A4EFD"/>
    <w:rsid w:val="002A5335"/>
    <w:rsid w:val="002A59DF"/>
    <w:rsid w:val="002A5DE0"/>
    <w:rsid w:val="002A614D"/>
    <w:rsid w:val="002A6E00"/>
    <w:rsid w:val="002A70C1"/>
    <w:rsid w:val="002A73A7"/>
    <w:rsid w:val="002A7AB5"/>
    <w:rsid w:val="002A7C28"/>
    <w:rsid w:val="002B0DBE"/>
    <w:rsid w:val="002B1965"/>
    <w:rsid w:val="002B2470"/>
    <w:rsid w:val="002B26FA"/>
    <w:rsid w:val="002B33E1"/>
    <w:rsid w:val="002B3B28"/>
    <w:rsid w:val="002B3C83"/>
    <w:rsid w:val="002B3F37"/>
    <w:rsid w:val="002B56F1"/>
    <w:rsid w:val="002B580A"/>
    <w:rsid w:val="002B58BD"/>
    <w:rsid w:val="002B5B95"/>
    <w:rsid w:val="002B73F9"/>
    <w:rsid w:val="002B7421"/>
    <w:rsid w:val="002C063F"/>
    <w:rsid w:val="002C0859"/>
    <w:rsid w:val="002C0D41"/>
    <w:rsid w:val="002C13BD"/>
    <w:rsid w:val="002C14EF"/>
    <w:rsid w:val="002C271F"/>
    <w:rsid w:val="002C285D"/>
    <w:rsid w:val="002C2971"/>
    <w:rsid w:val="002C40E2"/>
    <w:rsid w:val="002C4BC5"/>
    <w:rsid w:val="002C53C1"/>
    <w:rsid w:val="002C607B"/>
    <w:rsid w:val="002C65D9"/>
    <w:rsid w:val="002C68AA"/>
    <w:rsid w:val="002C6F33"/>
    <w:rsid w:val="002C71DA"/>
    <w:rsid w:val="002C7599"/>
    <w:rsid w:val="002C79DE"/>
    <w:rsid w:val="002C7AC9"/>
    <w:rsid w:val="002D0F99"/>
    <w:rsid w:val="002D1270"/>
    <w:rsid w:val="002D1608"/>
    <w:rsid w:val="002D21C2"/>
    <w:rsid w:val="002D2F4C"/>
    <w:rsid w:val="002D360D"/>
    <w:rsid w:val="002D4A8F"/>
    <w:rsid w:val="002D4CEE"/>
    <w:rsid w:val="002D4D86"/>
    <w:rsid w:val="002D4F79"/>
    <w:rsid w:val="002D584E"/>
    <w:rsid w:val="002D5A1A"/>
    <w:rsid w:val="002D5ECB"/>
    <w:rsid w:val="002D607A"/>
    <w:rsid w:val="002D646D"/>
    <w:rsid w:val="002D691B"/>
    <w:rsid w:val="002D6F4F"/>
    <w:rsid w:val="002D77A3"/>
    <w:rsid w:val="002D7BD4"/>
    <w:rsid w:val="002E09F0"/>
    <w:rsid w:val="002E0A74"/>
    <w:rsid w:val="002E0C1A"/>
    <w:rsid w:val="002E1A05"/>
    <w:rsid w:val="002E242F"/>
    <w:rsid w:val="002E2607"/>
    <w:rsid w:val="002E3425"/>
    <w:rsid w:val="002E3BDB"/>
    <w:rsid w:val="002E4513"/>
    <w:rsid w:val="002E4541"/>
    <w:rsid w:val="002E4D72"/>
    <w:rsid w:val="002E50DA"/>
    <w:rsid w:val="002E51A0"/>
    <w:rsid w:val="002E5251"/>
    <w:rsid w:val="002E5FCF"/>
    <w:rsid w:val="002E6FD1"/>
    <w:rsid w:val="002E70CD"/>
    <w:rsid w:val="002E7458"/>
    <w:rsid w:val="002E7F57"/>
    <w:rsid w:val="002E7FE8"/>
    <w:rsid w:val="002F1868"/>
    <w:rsid w:val="002F1AAF"/>
    <w:rsid w:val="002F294B"/>
    <w:rsid w:val="002F3A01"/>
    <w:rsid w:val="002F3EB0"/>
    <w:rsid w:val="002F409F"/>
    <w:rsid w:val="002F4224"/>
    <w:rsid w:val="002F49FA"/>
    <w:rsid w:val="002F5149"/>
    <w:rsid w:val="002F5428"/>
    <w:rsid w:val="002F5F34"/>
    <w:rsid w:val="002F60D3"/>
    <w:rsid w:val="002F6818"/>
    <w:rsid w:val="002F70AF"/>
    <w:rsid w:val="00300B5B"/>
    <w:rsid w:val="00300F93"/>
    <w:rsid w:val="0030166B"/>
    <w:rsid w:val="00303CAD"/>
    <w:rsid w:val="003058B8"/>
    <w:rsid w:val="00305F83"/>
    <w:rsid w:val="00305FC9"/>
    <w:rsid w:val="003069CE"/>
    <w:rsid w:val="00306F42"/>
    <w:rsid w:val="00307504"/>
    <w:rsid w:val="00307D64"/>
    <w:rsid w:val="0031015E"/>
    <w:rsid w:val="00310715"/>
    <w:rsid w:val="00310A7A"/>
    <w:rsid w:val="00311185"/>
    <w:rsid w:val="00312236"/>
    <w:rsid w:val="00312B95"/>
    <w:rsid w:val="00312F82"/>
    <w:rsid w:val="0031328A"/>
    <w:rsid w:val="00313C34"/>
    <w:rsid w:val="003146D6"/>
    <w:rsid w:val="00315E2B"/>
    <w:rsid w:val="0031694F"/>
    <w:rsid w:val="00321124"/>
    <w:rsid w:val="003211F7"/>
    <w:rsid w:val="0032130B"/>
    <w:rsid w:val="00321B96"/>
    <w:rsid w:val="00321C3F"/>
    <w:rsid w:val="00322C19"/>
    <w:rsid w:val="00322C9E"/>
    <w:rsid w:val="00324C9D"/>
    <w:rsid w:val="00325067"/>
    <w:rsid w:val="003255A1"/>
    <w:rsid w:val="003259B7"/>
    <w:rsid w:val="00330073"/>
    <w:rsid w:val="00330AE4"/>
    <w:rsid w:val="00331122"/>
    <w:rsid w:val="003316F0"/>
    <w:rsid w:val="00332065"/>
    <w:rsid w:val="00333D17"/>
    <w:rsid w:val="003347F2"/>
    <w:rsid w:val="00334B5F"/>
    <w:rsid w:val="0033515C"/>
    <w:rsid w:val="00335A8B"/>
    <w:rsid w:val="003370D6"/>
    <w:rsid w:val="00337373"/>
    <w:rsid w:val="0033750F"/>
    <w:rsid w:val="00337667"/>
    <w:rsid w:val="0033796F"/>
    <w:rsid w:val="00340584"/>
    <w:rsid w:val="00340872"/>
    <w:rsid w:val="003408FD"/>
    <w:rsid w:val="0034113D"/>
    <w:rsid w:val="00341520"/>
    <w:rsid w:val="00341D34"/>
    <w:rsid w:val="0034286A"/>
    <w:rsid w:val="00342D86"/>
    <w:rsid w:val="00343E15"/>
    <w:rsid w:val="00344931"/>
    <w:rsid w:val="003449B1"/>
    <w:rsid w:val="00344B69"/>
    <w:rsid w:val="00344DE5"/>
    <w:rsid w:val="00345351"/>
    <w:rsid w:val="003465DB"/>
    <w:rsid w:val="00346B3D"/>
    <w:rsid w:val="00346E54"/>
    <w:rsid w:val="00347271"/>
    <w:rsid w:val="00347305"/>
    <w:rsid w:val="00350665"/>
    <w:rsid w:val="0035077D"/>
    <w:rsid w:val="00350EBF"/>
    <w:rsid w:val="00351087"/>
    <w:rsid w:val="00351402"/>
    <w:rsid w:val="0035176C"/>
    <w:rsid w:val="003517F2"/>
    <w:rsid w:val="00351A8F"/>
    <w:rsid w:val="00351AC1"/>
    <w:rsid w:val="00351D78"/>
    <w:rsid w:val="003522CA"/>
    <w:rsid w:val="00352B2B"/>
    <w:rsid w:val="00352DD1"/>
    <w:rsid w:val="00352FA7"/>
    <w:rsid w:val="0035357D"/>
    <w:rsid w:val="00353C34"/>
    <w:rsid w:val="00354956"/>
    <w:rsid w:val="0035571C"/>
    <w:rsid w:val="00355BE5"/>
    <w:rsid w:val="00355EAA"/>
    <w:rsid w:val="0035607C"/>
    <w:rsid w:val="003562C8"/>
    <w:rsid w:val="003563EA"/>
    <w:rsid w:val="0035661C"/>
    <w:rsid w:val="003572CF"/>
    <w:rsid w:val="003605AB"/>
    <w:rsid w:val="003609C3"/>
    <w:rsid w:val="00360DB0"/>
    <w:rsid w:val="003616BE"/>
    <w:rsid w:val="00362017"/>
    <w:rsid w:val="00364081"/>
    <w:rsid w:val="00364137"/>
    <w:rsid w:val="003647CE"/>
    <w:rsid w:val="00364A1D"/>
    <w:rsid w:val="00365475"/>
    <w:rsid w:val="00365A0F"/>
    <w:rsid w:val="003665D1"/>
    <w:rsid w:val="00366837"/>
    <w:rsid w:val="0036687F"/>
    <w:rsid w:val="00366E84"/>
    <w:rsid w:val="0036741F"/>
    <w:rsid w:val="0036762C"/>
    <w:rsid w:val="00370406"/>
    <w:rsid w:val="0037071A"/>
    <w:rsid w:val="00370E52"/>
    <w:rsid w:val="00370E5B"/>
    <w:rsid w:val="00371F4D"/>
    <w:rsid w:val="003729D9"/>
    <w:rsid w:val="00372A99"/>
    <w:rsid w:val="00374571"/>
    <w:rsid w:val="0037474A"/>
    <w:rsid w:val="00374E8A"/>
    <w:rsid w:val="0037502D"/>
    <w:rsid w:val="003754E1"/>
    <w:rsid w:val="003762BB"/>
    <w:rsid w:val="00376649"/>
    <w:rsid w:val="00376C12"/>
    <w:rsid w:val="00377AC4"/>
    <w:rsid w:val="0038050D"/>
    <w:rsid w:val="00380789"/>
    <w:rsid w:val="0038254A"/>
    <w:rsid w:val="00382D4C"/>
    <w:rsid w:val="00382FEA"/>
    <w:rsid w:val="003833C3"/>
    <w:rsid w:val="0038418C"/>
    <w:rsid w:val="0038458E"/>
    <w:rsid w:val="00385F1D"/>
    <w:rsid w:val="00386774"/>
    <w:rsid w:val="00386894"/>
    <w:rsid w:val="00390272"/>
    <w:rsid w:val="00390B59"/>
    <w:rsid w:val="00390EF8"/>
    <w:rsid w:val="00390FBB"/>
    <w:rsid w:val="00391577"/>
    <w:rsid w:val="00391AFB"/>
    <w:rsid w:val="00391B4C"/>
    <w:rsid w:val="003922BC"/>
    <w:rsid w:val="003923A2"/>
    <w:rsid w:val="00392435"/>
    <w:rsid w:val="00392AD9"/>
    <w:rsid w:val="00392D7C"/>
    <w:rsid w:val="00393925"/>
    <w:rsid w:val="00394D66"/>
    <w:rsid w:val="00394DB1"/>
    <w:rsid w:val="00396462"/>
    <w:rsid w:val="0039667A"/>
    <w:rsid w:val="00396986"/>
    <w:rsid w:val="00396F77"/>
    <w:rsid w:val="00396FD6"/>
    <w:rsid w:val="003971CF"/>
    <w:rsid w:val="0039731D"/>
    <w:rsid w:val="00397A3B"/>
    <w:rsid w:val="00397DFC"/>
    <w:rsid w:val="00397ED2"/>
    <w:rsid w:val="00397F96"/>
    <w:rsid w:val="003A0DD0"/>
    <w:rsid w:val="003A103E"/>
    <w:rsid w:val="003A136E"/>
    <w:rsid w:val="003A1393"/>
    <w:rsid w:val="003A17CC"/>
    <w:rsid w:val="003A198D"/>
    <w:rsid w:val="003A378B"/>
    <w:rsid w:val="003A394E"/>
    <w:rsid w:val="003A3A8E"/>
    <w:rsid w:val="003A3E75"/>
    <w:rsid w:val="003A51BC"/>
    <w:rsid w:val="003A5901"/>
    <w:rsid w:val="003A5D20"/>
    <w:rsid w:val="003A5D9C"/>
    <w:rsid w:val="003A5EE1"/>
    <w:rsid w:val="003A6FA0"/>
    <w:rsid w:val="003A6FCC"/>
    <w:rsid w:val="003A723A"/>
    <w:rsid w:val="003B024A"/>
    <w:rsid w:val="003B05A6"/>
    <w:rsid w:val="003B1329"/>
    <w:rsid w:val="003B13DA"/>
    <w:rsid w:val="003B29A0"/>
    <w:rsid w:val="003B36FB"/>
    <w:rsid w:val="003B436C"/>
    <w:rsid w:val="003B4828"/>
    <w:rsid w:val="003B5DD0"/>
    <w:rsid w:val="003B61FD"/>
    <w:rsid w:val="003B6630"/>
    <w:rsid w:val="003B6C89"/>
    <w:rsid w:val="003B700B"/>
    <w:rsid w:val="003C0249"/>
    <w:rsid w:val="003C063C"/>
    <w:rsid w:val="003C0871"/>
    <w:rsid w:val="003C0DC3"/>
    <w:rsid w:val="003C1425"/>
    <w:rsid w:val="003C1544"/>
    <w:rsid w:val="003C17A5"/>
    <w:rsid w:val="003C2070"/>
    <w:rsid w:val="003C22E8"/>
    <w:rsid w:val="003C4084"/>
    <w:rsid w:val="003C42FE"/>
    <w:rsid w:val="003C48BA"/>
    <w:rsid w:val="003C4CA4"/>
    <w:rsid w:val="003C676B"/>
    <w:rsid w:val="003C6AFD"/>
    <w:rsid w:val="003C6B6E"/>
    <w:rsid w:val="003D0B68"/>
    <w:rsid w:val="003D12CE"/>
    <w:rsid w:val="003D1437"/>
    <w:rsid w:val="003D1488"/>
    <w:rsid w:val="003D1DD7"/>
    <w:rsid w:val="003D30A9"/>
    <w:rsid w:val="003D394C"/>
    <w:rsid w:val="003D4326"/>
    <w:rsid w:val="003D47DA"/>
    <w:rsid w:val="003D5409"/>
    <w:rsid w:val="003D5A29"/>
    <w:rsid w:val="003D612F"/>
    <w:rsid w:val="003D6A3A"/>
    <w:rsid w:val="003D6E60"/>
    <w:rsid w:val="003D7858"/>
    <w:rsid w:val="003D7A4D"/>
    <w:rsid w:val="003E01BE"/>
    <w:rsid w:val="003E0FC3"/>
    <w:rsid w:val="003E13EA"/>
    <w:rsid w:val="003E18FD"/>
    <w:rsid w:val="003E201E"/>
    <w:rsid w:val="003E2056"/>
    <w:rsid w:val="003E234E"/>
    <w:rsid w:val="003E28F7"/>
    <w:rsid w:val="003E2AC9"/>
    <w:rsid w:val="003E2C5C"/>
    <w:rsid w:val="003E329D"/>
    <w:rsid w:val="003E3889"/>
    <w:rsid w:val="003E3DE6"/>
    <w:rsid w:val="003E427D"/>
    <w:rsid w:val="003E4540"/>
    <w:rsid w:val="003E4D50"/>
    <w:rsid w:val="003E6352"/>
    <w:rsid w:val="003E6C1B"/>
    <w:rsid w:val="003E70A6"/>
    <w:rsid w:val="003E72B9"/>
    <w:rsid w:val="003E7724"/>
    <w:rsid w:val="003E77B5"/>
    <w:rsid w:val="003E7D44"/>
    <w:rsid w:val="003E7EBE"/>
    <w:rsid w:val="003F0610"/>
    <w:rsid w:val="003F1913"/>
    <w:rsid w:val="003F1D4D"/>
    <w:rsid w:val="003F1E65"/>
    <w:rsid w:val="003F2D76"/>
    <w:rsid w:val="003F2DD4"/>
    <w:rsid w:val="003F3199"/>
    <w:rsid w:val="003F36A5"/>
    <w:rsid w:val="003F3D8E"/>
    <w:rsid w:val="003F4414"/>
    <w:rsid w:val="003F4961"/>
    <w:rsid w:val="003F5E15"/>
    <w:rsid w:val="003F61CF"/>
    <w:rsid w:val="003F6420"/>
    <w:rsid w:val="003F71E7"/>
    <w:rsid w:val="003F746B"/>
    <w:rsid w:val="003F74BD"/>
    <w:rsid w:val="003F78E0"/>
    <w:rsid w:val="003F7BD8"/>
    <w:rsid w:val="003F7D1D"/>
    <w:rsid w:val="00400427"/>
    <w:rsid w:val="004005C7"/>
    <w:rsid w:val="00400B35"/>
    <w:rsid w:val="004014C1"/>
    <w:rsid w:val="00401A56"/>
    <w:rsid w:val="00404790"/>
    <w:rsid w:val="00404D94"/>
    <w:rsid w:val="00405BEF"/>
    <w:rsid w:val="00406492"/>
    <w:rsid w:val="004078D2"/>
    <w:rsid w:val="00407E41"/>
    <w:rsid w:val="00410AB4"/>
    <w:rsid w:val="00411933"/>
    <w:rsid w:val="00411C18"/>
    <w:rsid w:val="00412505"/>
    <w:rsid w:val="00413661"/>
    <w:rsid w:val="00413F46"/>
    <w:rsid w:val="004141A8"/>
    <w:rsid w:val="00414530"/>
    <w:rsid w:val="00415BD1"/>
    <w:rsid w:val="00415BDB"/>
    <w:rsid w:val="00415C1F"/>
    <w:rsid w:val="00416143"/>
    <w:rsid w:val="004163D0"/>
    <w:rsid w:val="00416B42"/>
    <w:rsid w:val="00416DBC"/>
    <w:rsid w:val="00417243"/>
    <w:rsid w:val="0041726C"/>
    <w:rsid w:val="004172B6"/>
    <w:rsid w:val="004173BA"/>
    <w:rsid w:val="0041758B"/>
    <w:rsid w:val="0041773D"/>
    <w:rsid w:val="0042029A"/>
    <w:rsid w:val="0042046C"/>
    <w:rsid w:val="00420BA1"/>
    <w:rsid w:val="00420CE3"/>
    <w:rsid w:val="00421A4A"/>
    <w:rsid w:val="00422774"/>
    <w:rsid w:val="004231A3"/>
    <w:rsid w:val="0042408F"/>
    <w:rsid w:val="0042476D"/>
    <w:rsid w:val="00424A57"/>
    <w:rsid w:val="00424AE5"/>
    <w:rsid w:val="004254B0"/>
    <w:rsid w:val="00425FB4"/>
    <w:rsid w:val="00426473"/>
    <w:rsid w:val="0042655F"/>
    <w:rsid w:val="00426B79"/>
    <w:rsid w:val="00426D9E"/>
    <w:rsid w:val="0042745F"/>
    <w:rsid w:val="00427BB6"/>
    <w:rsid w:val="00427C19"/>
    <w:rsid w:val="00430487"/>
    <w:rsid w:val="004306B4"/>
    <w:rsid w:val="00430FF2"/>
    <w:rsid w:val="0043161E"/>
    <w:rsid w:val="004319CA"/>
    <w:rsid w:val="00431D3E"/>
    <w:rsid w:val="004324BF"/>
    <w:rsid w:val="00432A46"/>
    <w:rsid w:val="004337A5"/>
    <w:rsid w:val="00434B04"/>
    <w:rsid w:val="00434C9C"/>
    <w:rsid w:val="0043526B"/>
    <w:rsid w:val="004363F5"/>
    <w:rsid w:val="004369C5"/>
    <w:rsid w:val="00437C67"/>
    <w:rsid w:val="004405FC"/>
    <w:rsid w:val="00441771"/>
    <w:rsid w:val="0044187C"/>
    <w:rsid w:val="00441CAF"/>
    <w:rsid w:val="00441E50"/>
    <w:rsid w:val="00441FD6"/>
    <w:rsid w:val="00442089"/>
    <w:rsid w:val="00443017"/>
    <w:rsid w:val="00443200"/>
    <w:rsid w:val="00443494"/>
    <w:rsid w:val="004439D1"/>
    <w:rsid w:val="00443F36"/>
    <w:rsid w:val="00443F37"/>
    <w:rsid w:val="0044409C"/>
    <w:rsid w:val="004448C1"/>
    <w:rsid w:val="00445779"/>
    <w:rsid w:val="00445BAB"/>
    <w:rsid w:val="00445D43"/>
    <w:rsid w:val="00445E2F"/>
    <w:rsid w:val="0045082A"/>
    <w:rsid w:val="00450ADF"/>
    <w:rsid w:val="00451DF6"/>
    <w:rsid w:val="00452519"/>
    <w:rsid w:val="004525AF"/>
    <w:rsid w:val="004525ED"/>
    <w:rsid w:val="00452656"/>
    <w:rsid w:val="00452C02"/>
    <w:rsid w:val="00452E3D"/>
    <w:rsid w:val="00452F30"/>
    <w:rsid w:val="004531B2"/>
    <w:rsid w:val="0045362C"/>
    <w:rsid w:val="00453CAB"/>
    <w:rsid w:val="004548AB"/>
    <w:rsid w:val="00454A02"/>
    <w:rsid w:val="00454B31"/>
    <w:rsid w:val="00454FFF"/>
    <w:rsid w:val="0045529B"/>
    <w:rsid w:val="004552D4"/>
    <w:rsid w:val="004558C2"/>
    <w:rsid w:val="00455F0A"/>
    <w:rsid w:val="00456ED8"/>
    <w:rsid w:val="00456F6B"/>
    <w:rsid w:val="00457F81"/>
    <w:rsid w:val="00460135"/>
    <w:rsid w:val="00460DB9"/>
    <w:rsid w:val="00460F90"/>
    <w:rsid w:val="00461570"/>
    <w:rsid w:val="00461654"/>
    <w:rsid w:val="00461A3C"/>
    <w:rsid w:val="00462267"/>
    <w:rsid w:val="00462DF4"/>
    <w:rsid w:val="004640C0"/>
    <w:rsid w:val="00464899"/>
    <w:rsid w:val="00464ED3"/>
    <w:rsid w:val="0046532F"/>
    <w:rsid w:val="00465404"/>
    <w:rsid w:val="004656EC"/>
    <w:rsid w:val="00466066"/>
    <w:rsid w:val="0046628B"/>
    <w:rsid w:val="0046657E"/>
    <w:rsid w:val="004667A4"/>
    <w:rsid w:val="004669A5"/>
    <w:rsid w:val="0046782D"/>
    <w:rsid w:val="00467C25"/>
    <w:rsid w:val="00470399"/>
    <w:rsid w:val="00470924"/>
    <w:rsid w:val="00470FE1"/>
    <w:rsid w:val="00471450"/>
    <w:rsid w:val="0047172E"/>
    <w:rsid w:val="00471F91"/>
    <w:rsid w:val="00472F5A"/>
    <w:rsid w:val="0047356F"/>
    <w:rsid w:val="00473657"/>
    <w:rsid w:val="00473B3E"/>
    <w:rsid w:val="00474359"/>
    <w:rsid w:val="0047470A"/>
    <w:rsid w:val="00474773"/>
    <w:rsid w:val="00474D08"/>
    <w:rsid w:val="00475318"/>
    <w:rsid w:val="0047553D"/>
    <w:rsid w:val="00475962"/>
    <w:rsid w:val="00475D10"/>
    <w:rsid w:val="00475F34"/>
    <w:rsid w:val="00476143"/>
    <w:rsid w:val="00476C42"/>
    <w:rsid w:val="00476DD7"/>
    <w:rsid w:val="00477FA1"/>
    <w:rsid w:val="00481B37"/>
    <w:rsid w:val="00481C54"/>
    <w:rsid w:val="00481DB3"/>
    <w:rsid w:val="0048297F"/>
    <w:rsid w:val="00482C64"/>
    <w:rsid w:val="004834D4"/>
    <w:rsid w:val="00483B01"/>
    <w:rsid w:val="00483E0B"/>
    <w:rsid w:val="00484033"/>
    <w:rsid w:val="0048441B"/>
    <w:rsid w:val="00484554"/>
    <w:rsid w:val="0048497C"/>
    <w:rsid w:val="0048558F"/>
    <w:rsid w:val="004857B2"/>
    <w:rsid w:val="00485A23"/>
    <w:rsid w:val="00485B35"/>
    <w:rsid w:val="0048629F"/>
    <w:rsid w:val="004863F0"/>
    <w:rsid w:val="0048689E"/>
    <w:rsid w:val="00486AA7"/>
    <w:rsid w:val="00490074"/>
    <w:rsid w:val="00490AA5"/>
    <w:rsid w:val="00491565"/>
    <w:rsid w:val="004916B5"/>
    <w:rsid w:val="0049175B"/>
    <w:rsid w:val="00492690"/>
    <w:rsid w:val="00492708"/>
    <w:rsid w:val="0049310A"/>
    <w:rsid w:val="0049331F"/>
    <w:rsid w:val="004933AB"/>
    <w:rsid w:val="00493A05"/>
    <w:rsid w:val="00494ECC"/>
    <w:rsid w:val="0049506C"/>
    <w:rsid w:val="0049634F"/>
    <w:rsid w:val="00496636"/>
    <w:rsid w:val="00497893"/>
    <w:rsid w:val="004979D7"/>
    <w:rsid w:val="004A0186"/>
    <w:rsid w:val="004A0890"/>
    <w:rsid w:val="004A0A45"/>
    <w:rsid w:val="004A1E9D"/>
    <w:rsid w:val="004A2158"/>
    <w:rsid w:val="004A22CB"/>
    <w:rsid w:val="004A2B6A"/>
    <w:rsid w:val="004A3438"/>
    <w:rsid w:val="004A3522"/>
    <w:rsid w:val="004A3727"/>
    <w:rsid w:val="004A37EC"/>
    <w:rsid w:val="004A3C61"/>
    <w:rsid w:val="004A4A1B"/>
    <w:rsid w:val="004A528E"/>
    <w:rsid w:val="004A52F3"/>
    <w:rsid w:val="004A64DB"/>
    <w:rsid w:val="004A662A"/>
    <w:rsid w:val="004A6942"/>
    <w:rsid w:val="004A6FFC"/>
    <w:rsid w:val="004A71EC"/>
    <w:rsid w:val="004A7D1B"/>
    <w:rsid w:val="004B060D"/>
    <w:rsid w:val="004B1044"/>
    <w:rsid w:val="004B1B58"/>
    <w:rsid w:val="004B1CED"/>
    <w:rsid w:val="004B1FFC"/>
    <w:rsid w:val="004B2394"/>
    <w:rsid w:val="004B24BA"/>
    <w:rsid w:val="004B2A79"/>
    <w:rsid w:val="004B322F"/>
    <w:rsid w:val="004B3D30"/>
    <w:rsid w:val="004B43EF"/>
    <w:rsid w:val="004B4637"/>
    <w:rsid w:val="004B6B4E"/>
    <w:rsid w:val="004B7F0D"/>
    <w:rsid w:val="004B7F14"/>
    <w:rsid w:val="004C0021"/>
    <w:rsid w:val="004C16F5"/>
    <w:rsid w:val="004C1C5F"/>
    <w:rsid w:val="004C2158"/>
    <w:rsid w:val="004C24B9"/>
    <w:rsid w:val="004C2839"/>
    <w:rsid w:val="004C3244"/>
    <w:rsid w:val="004C3AD2"/>
    <w:rsid w:val="004C3B8E"/>
    <w:rsid w:val="004C43A7"/>
    <w:rsid w:val="004C46BB"/>
    <w:rsid w:val="004C4B55"/>
    <w:rsid w:val="004C4C3B"/>
    <w:rsid w:val="004C5AD0"/>
    <w:rsid w:val="004C631A"/>
    <w:rsid w:val="004C6349"/>
    <w:rsid w:val="004C63FA"/>
    <w:rsid w:val="004C696B"/>
    <w:rsid w:val="004C6B15"/>
    <w:rsid w:val="004C6B52"/>
    <w:rsid w:val="004C6DB8"/>
    <w:rsid w:val="004C6DB9"/>
    <w:rsid w:val="004C6F5D"/>
    <w:rsid w:val="004C708D"/>
    <w:rsid w:val="004C791F"/>
    <w:rsid w:val="004C7E6B"/>
    <w:rsid w:val="004C7F0D"/>
    <w:rsid w:val="004D0BA7"/>
    <w:rsid w:val="004D10DE"/>
    <w:rsid w:val="004D11AB"/>
    <w:rsid w:val="004D1479"/>
    <w:rsid w:val="004D1E84"/>
    <w:rsid w:val="004D24EB"/>
    <w:rsid w:val="004D273D"/>
    <w:rsid w:val="004D29EE"/>
    <w:rsid w:val="004D39AA"/>
    <w:rsid w:val="004D3B9D"/>
    <w:rsid w:val="004D3BDB"/>
    <w:rsid w:val="004D3D93"/>
    <w:rsid w:val="004D522E"/>
    <w:rsid w:val="004D5777"/>
    <w:rsid w:val="004D69EF"/>
    <w:rsid w:val="004D7800"/>
    <w:rsid w:val="004D79C0"/>
    <w:rsid w:val="004E0779"/>
    <w:rsid w:val="004E098A"/>
    <w:rsid w:val="004E12EC"/>
    <w:rsid w:val="004E1D93"/>
    <w:rsid w:val="004E1FE0"/>
    <w:rsid w:val="004E2736"/>
    <w:rsid w:val="004E2AA5"/>
    <w:rsid w:val="004E3331"/>
    <w:rsid w:val="004E38E1"/>
    <w:rsid w:val="004E4405"/>
    <w:rsid w:val="004E45E3"/>
    <w:rsid w:val="004E4717"/>
    <w:rsid w:val="004E523A"/>
    <w:rsid w:val="004E5AFB"/>
    <w:rsid w:val="004E617E"/>
    <w:rsid w:val="004E64FD"/>
    <w:rsid w:val="004E6F8F"/>
    <w:rsid w:val="004F036E"/>
    <w:rsid w:val="004F05E0"/>
    <w:rsid w:val="004F09B6"/>
    <w:rsid w:val="004F244E"/>
    <w:rsid w:val="004F246E"/>
    <w:rsid w:val="004F2772"/>
    <w:rsid w:val="004F2F54"/>
    <w:rsid w:val="004F3B78"/>
    <w:rsid w:val="004F3F15"/>
    <w:rsid w:val="004F3FC7"/>
    <w:rsid w:val="004F4255"/>
    <w:rsid w:val="004F4592"/>
    <w:rsid w:val="004F4F4F"/>
    <w:rsid w:val="004F590F"/>
    <w:rsid w:val="004F59D7"/>
    <w:rsid w:val="004F6542"/>
    <w:rsid w:val="004F6DE1"/>
    <w:rsid w:val="004F7EDF"/>
    <w:rsid w:val="00500550"/>
    <w:rsid w:val="005008F1"/>
    <w:rsid w:val="00500DC2"/>
    <w:rsid w:val="00501DE0"/>
    <w:rsid w:val="00502254"/>
    <w:rsid w:val="00502957"/>
    <w:rsid w:val="00502A1A"/>
    <w:rsid w:val="00502EC7"/>
    <w:rsid w:val="00503B60"/>
    <w:rsid w:val="00504714"/>
    <w:rsid w:val="00504888"/>
    <w:rsid w:val="0050494E"/>
    <w:rsid w:val="0050545E"/>
    <w:rsid w:val="005060C8"/>
    <w:rsid w:val="005068AE"/>
    <w:rsid w:val="00506E12"/>
    <w:rsid w:val="0050792E"/>
    <w:rsid w:val="00510005"/>
    <w:rsid w:val="005100AF"/>
    <w:rsid w:val="00510B9B"/>
    <w:rsid w:val="00510F71"/>
    <w:rsid w:val="00511434"/>
    <w:rsid w:val="00511487"/>
    <w:rsid w:val="00511ADD"/>
    <w:rsid w:val="0051212D"/>
    <w:rsid w:val="00512AEC"/>
    <w:rsid w:val="00513212"/>
    <w:rsid w:val="005135C4"/>
    <w:rsid w:val="00513E51"/>
    <w:rsid w:val="00513ED2"/>
    <w:rsid w:val="0051414E"/>
    <w:rsid w:val="00514479"/>
    <w:rsid w:val="00514B7B"/>
    <w:rsid w:val="00515960"/>
    <w:rsid w:val="00515A7E"/>
    <w:rsid w:val="00515EBA"/>
    <w:rsid w:val="00515EFF"/>
    <w:rsid w:val="00516289"/>
    <w:rsid w:val="00516669"/>
    <w:rsid w:val="00516CA5"/>
    <w:rsid w:val="00517056"/>
    <w:rsid w:val="005177FC"/>
    <w:rsid w:val="00517860"/>
    <w:rsid w:val="00517A2C"/>
    <w:rsid w:val="00517D5A"/>
    <w:rsid w:val="00520362"/>
    <w:rsid w:val="00520465"/>
    <w:rsid w:val="00520761"/>
    <w:rsid w:val="00520CB0"/>
    <w:rsid w:val="00520E6E"/>
    <w:rsid w:val="00521471"/>
    <w:rsid w:val="00521B9D"/>
    <w:rsid w:val="0052207F"/>
    <w:rsid w:val="00522123"/>
    <w:rsid w:val="005223C2"/>
    <w:rsid w:val="00523472"/>
    <w:rsid w:val="00523B0F"/>
    <w:rsid w:val="00524F65"/>
    <w:rsid w:val="005252CA"/>
    <w:rsid w:val="00525A37"/>
    <w:rsid w:val="0052631C"/>
    <w:rsid w:val="005263F7"/>
    <w:rsid w:val="0052662C"/>
    <w:rsid w:val="005268D3"/>
    <w:rsid w:val="00526F93"/>
    <w:rsid w:val="00530AFE"/>
    <w:rsid w:val="00530FA7"/>
    <w:rsid w:val="00530FBC"/>
    <w:rsid w:val="00531320"/>
    <w:rsid w:val="00531896"/>
    <w:rsid w:val="00532BBA"/>
    <w:rsid w:val="00533022"/>
    <w:rsid w:val="005331A2"/>
    <w:rsid w:val="005332CA"/>
    <w:rsid w:val="005333F8"/>
    <w:rsid w:val="00533535"/>
    <w:rsid w:val="00533645"/>
    <w:rsid w:val="00533DBD"/>
    <w:rsid w:val="00534220"/>
    <w:rsid w:val="00534440"/>
    <w:rsid w:val="0053446F"/>
    <w:rsid w:val="005347C6"/>
    <w:rsid w:val="00534B42"/>
    <w:rsid w:val="005358F6"/>
    <w:rsid w:val="00536265"/>
    <w:rsid w:val="005364D0"/>
    <w:rsid w:val="00536EB0"/>
    <w:rsid w:val="00537037"/>
    <w:rsid w:val="005371F2"/>
    <w:rsid w:val="00537B30"/>
    <w:rsid w:val="00541026"/>
    <w:rsid w:val="005425FF"/>
    <w:rsid w:val="00543750"/>
    <w:rsid w:val="00543C92"/>
    <w:rsid w:val="0054527C"/>
    <w:rsid w:val="00545764"/>
    <w:rsid w:val="00545D3B"/>
    <w:rsid w:val="00545DD1"/>
    <w:rsid w:val="0054638F"/>
    <w:rsid w:val="00546A67"/>
    <w:rsid w:val="00546C37"/>
    <w:rsid w:val="00547451"/>
    <w:rsid w:val="00547EA3"/>
    <w:rsid w:val="00550B0E"/>
    <w:rsid w:val="00550CCC"/>
    <w:rsid w:val="00550E1C"/>
    <w:rsid w:val="00551071"/>
    <w:rsid w:val="00551DBE"/>
    <w:rsid w:val="00553CA8"/>
    <w:rsid w:val="00553CB8"/>
    <w:rsid w:val="00553E65"/>
    <w:rsid w:val="00554854"/>
    <w:rsid w:val="00554D5F"/>
    <w:rsid w:val="0055707F"/>
    <w:rsid w:val="00557343"/>
    <w:rsid w:val="0055768B"/>
    <w:rsid w:val="005576BD"/>
    <w:rsid w:val="00557EC2"/>
    <w:rsid w:val="00560B12"/>
    <w:rsid w:val="005619ED"/>
    <w:rsid w:val="00561B1B"/>
    <w:rsid w:val="00561D5D"/>
    <w:rsid w:val="00562CCE"/>
    <w:rsid w:val="00563326"/>
    <w:rsid w:val="00563591"/>
    <w:rsid w:val="00563B61"/>
    <w:rsid w:val="00563C69"/>
    <w:rsid w:val="00563DBC"/>
    <w:rsid w:val="00563DFD"/>
    <w:rsid w:val="00563FB6"/>
    <w:rsid w:val="00564225"/>
    <w:rsid w:val="0056430E"/>
    <w:rsid w:val="005648BE"/>
    <w:rsid w:val="005648E6"/>
    <w:rsid w:val="00564AEF"/>
    <w:rsid w:val="00564DD5"/>
    <w:rsid w:val="00566187"/>
    <w:rsid w:val="005661C3"/>
    <w:rsid w:val="00566DF2"/>
    <w:rsid w:val="00567F84"/>
    <w:rsid w:val="00567FE0"/>
    <w:rsid w:val="0057030A"/>
    <w:rsid w:val="00570603"/>
    <w:rsid w:val="00570969"/>
    <w:rsid w:val="0057180D"/>
    <w:rsid w:val="005720AA"/>
    <w:rsid w:val="005727DE"/>
    <w:rsid w:val="00572B4A"/>
    <w:rsid w:val="00573331"/>
    <w:rsid w:val="00573FAC"/>
    <w:rsid w:val="005744DF"/>
    <w:rsid w:val="005745C6"/>
    <w:rsid w:val="00574756"/>
    <w:rsid w:val="00574858"/>
    <w:rsid w:val="00574DC3"/>
    <w:rsid w:val="00574F3E"/>
    <w:rsid w:val="005753BE"/>
    <w:rsid w:val="00575D18"/>
    <w:rsid w:val="0057699B"/>
    <w:rsid w:val="00576C6B"/>
    <w:rsid w:val="00577048"/>
    <w:rsid w:val="00577181"/>
    <w:rsid w:val="0057732C"/>
    <w:rsid w:val="0057788B"/>
    <w:rsid w:val="00577FB6"/>
    <w:rsid w:val="005803DD"/>
    <w:rsid w:val="00580536"/>
    <w:rsid w:val="00580AE1"/>
    <w:rsid w:val="00581212"/>
    <w:rsid w:val="00581665"/>
    <w:rsid w:val="0058185F"/>
    <w:rsid w:val="00581C71"/>
    <w:rsid w:val="00582B5D"/>
    <w:rsid w:val="005839DD"/>
    <w:rsid w:val="005844F8"/>
    <w:rsid w:val="0058510B"/>
    <w:rsid w:val="00585FD3"/>
    <w:rsid w:val="00586116"/>
    <w:rsid w:val="0058699D"/>
    <w:rsid w:val="00586F04"/>
    <w:rsid w:val="00586F19"/>
    <w:rsid w:val="0058793A"/>
    <w:rsid w:val="00590080"/>
    <w:rsid w:val="005900A1"/>
    <w:rsid w:val="00590387"/>
    <w:rsid w:val="00591336"/>
    <w:rsid w:val="0059139C"/>
    <w:rsid w:val="00591B4F"/>
    <w:rsid w:val="00591F0A"/>
    <w:rsid w:val="0059213F"/>
    <w:rsid w:val="005924F7"/>
    <w:rsid w:val="005927F5"/>
    <w:rsid w:val="005929D6"/>
    <w:rsid w:val="00593843"/>
    <w:rsid w:val="00593B01"/>
    <w:rsid w:val="00593BEE"/>
    <w:rsid w:val="00594CB8"/>
    <w:rsid w:val="00595444"/>
    <w:rsid w:val="00595873"/>
    <w:rsid w:val="00595B0A"/>
    <w:rsid w:val="0059615E"/>
    <w:rsid w:val="00596912"/>
    <w:rsid w:val="005969A8"/>
    <w:rsid w:val="00596CCC"/>
    <w:rsid w:val="00597260"/>
    <w:rsid w:val="00597387"/>
    <w:rsid w:val="0059768C"/>
    <w:rsid w:val="00597A2F"/>
    <w:rsid w:val="005A1442"/>
    <w:rsid w:val="005A15E8"/>
    <w:rsid w:val="005A1756"/>
    <w:rsid w:val="005A2443"/>
    <w:rsid w:val="005A2531"/>
    <w:rsid w:val="005A2823"/>
    <w:rsid w:val="005A293C"/>
    <w:rsid w:val="005A2A29"/>
    <w:rsid w:val="005A2D02"/>
    <w:rsid w:val="005A2E10"/>
    <w:rsid w:val="005A43A9"/>
    <w:rsid w:val="005A5468"/>
    <w:rsid w:val="005A54AB"/>
    <w:rsid w:val="005A5B5E"/>
    <w:rsid w:val="005A6F73"/>
    <w:rsid w:val="005A6F99"/>
    <w:rsid w:val="005A7F8E"/>
    <w:rsid w:val="005B0AB1"/>
    <w:rsid w:val="005B0EAA"/>
    <w:rsid w:val="005B1D95"/>
    <w:rsid w:val="005B2632"/>
    <w:rsid w:val="005B264C"/>
    <w:rsid w:val="005B2D80"/>
    <w:rsid w:val="005B30E6"/>
    <w:rsid w:val="005B3BDA"/>
    <w:rsid w:val="005B41F3"/>
    <w:rsid w:val="005B4267"/>
    <w:rsid w:val="005B55A3"/>
    <w:rsid w:val="005B5797"/>
    <w:rsid w:val="005B5A4B"/>
    <w:rsid w:val="005B5D28"/>
    <w:rsid w:val="005B6610"/>
    <w:rsid w:val="005B7BF0"/>
    <w:rsid w:val="005B7D76"/>
    <w:rsid w:val="005B7EBC"/>
    <w:rsid w:val="005B7FCE"/>
    <w:rsid w:val="005C04B5"/>
    <w:rsid w:val="005C2493"/>
    <w:rsid w:val="005C2718"/>
    <w:rsid w:val="005C3654"/>
    <w:rsid w:val="005C3908"/>
    <w:rsid w:val="005C3BCA"/>
    <w:rsid w:val="005C4767"/>
    <w:rsid w:val="005C538C"/>
    <w:rsid w:val="005C57F3"/>
    <w:rsid w:val="005C5898"/>
    <w:rsid w:val="005C6075"/>
    <w:rsid w:val="005C63B8"/>
    <w:rsid w:val="005C64B5"/>
    <w:rsid w:val="005C7E73"/>
    <w:rsid w:val="005D0201"/>
    <w:rsid w:val="005D1C44"/>
    <w:rsid w:val="005D32B2"/>
    <w:rsid w:val="005D3B86"/>
    <w:rsid w:val="005D43A8"/>
    <w:rsid w:val="005D44BE"/>
    <w:rsid w:val="005D4F28"/>
    <w:rsid w:val="005D5CAB"/>
    <w:rsid w:val="005D6E32"/>
    <w:rsid w:val="005D7467"/>
    <w:rsid w:val="005E15F7"/>
    <w:rsid w:val="005E19E3"/>
    <w:rsid w:val="005E29AF"/>
    <w:rsid w:val="005E30B5"/>
    <w:rsid w:val="005E41E0"/>
    <w:rsid w:val="005E4792"/>
    <w:rsid w:val="005E503E"/>
    <w:rsid w:val="005E5377"/>
    <w:rsid w:val="005E5833"/>
    <w:rsid w:val="005E5F06"/>
    <w:rsid w:val="005E606B"/>
    <w:rsid w:val="005E62F9"/>
    <w:rsid w:val="005E79DE"/>
    <w:rsid w:val="005F01A7"/>
    <w:rsid w:val="005F036D"/>
    <w:rsid w:val="005F05F4"/>
    <w:rsid w:val="005F0BEB"/>
    <w:rsid w:val="005F14C6"/>
    <w:rsid w:val="005F182A"/>
    <w:rsid w:val="005F18F7"/>
    <w:rsid w:val="005F2491"/>
    <w:rsid w:val="005F2AF1"/>
    <w:rsid w:val="005F49DB"/>
    <w:rsid w:val="005F4D20"/>
    <w:rsid w:val="005F5314"/>
    <w:rsid w:val="005F5589"/>
    <w:rsid w:val="005F5F22"/>
    <w:rsid w:val="005F60E2"/>
    <w:rsid w:val="005F6803"/>
    <w:rsid w:val="005F683B"/>
    <w:rsid w:val="005F72CF"/>
    <w:rsid w:val="005F732F"/>
    <w:rsid w:val="00601A51"/>
    <w:rsid w:val="00602075"/>
    <w:rsid w:val="0060245D"/>
    <w:rsid w:val="0060290C"/>
    <w:rsid w:val="00602BED"/>
    <w:rsid w:val="00602ECA"/>
    <w:rsid w:val="00603220"/>
    <w:rsid w:val="006038BD"/>
    <w:rsid w:val="00604090"/>
    <w:rsid w:val="00604145"/>
    <w:rsid w:val="00604147"/>
    <w:rsid w:val="006058B5"/>
    <w:rsid w:val="00605BCF"/>
    <w:rsid w:val="0060698B"/>
    <w:rsid w:val="006069E4"/>
    <w:rsid w:val="0060711D"/>
    <w:rsid w:val="00607454"/>
    <w:rsid w:val="006079D5"/>
    <w:rsid w:val="00607E71"/>
    <w:rsid w:val="00610501"/>
    <w:rsid w:val="00610566"/>
    <w:rsid w:val="00610A34"/>
    <w:rsid w:val="0061107F"/>
    <w:rsid w:val="00612697"/>
    <w:rsid w:val="006131D5"/>
    <w:rsid w:val="00613D1E"/>
    <w:rsid w:val="00614205"/>
    <w:rsid w:val="006162C6"/>
    <w:rsid w:val="0061716B"/>
    <w:rsid w:val="0061786B"/>
    <w:rsid w:val="00617E1F"/>
    <w:rsid w:val="006201DE"/>
    <w:rsid w:val="00620584"/>
    <w:rsid w:val="00620F97"/>
    <w:rsid w:val="00621811"/>
    <w:rsid w:val="00621D8C"/>
    <w:rsid w:val="006221F0"/>
    <w:rsid w:val="00622CB6"/>
    <w:rsid w:val="006234A3"/>
    <w:rsid w:val="00623A50"/>
    <w:rsid w:val="00623FB8"/>
    <w:rsid w:val="0062417C"/>
    <w:rsid w:val="0062444D"/>
    <w:rsid w:val="006244EA"/>
    <w:rsid w:val="00624A8B"/>
    <w:rsid w:val="00624B34"/>
    <w:rsid w:val="0062501F"/>
    <w:rsid w:val="0062515F"/>
    <w:rsid w:val="00625367"/>
    <w:rsid w:val="006268F3"/>
    <w:rsid w:val="006278B2"/>
    <w:rsid w:val="0063040F"/>
    <w:rsid w:val="00630E62"/>
    <w:rsid w:val="00631499"/>
    <w:rsid w:val="00631BE8"/>
    <w:rsid w:val="00632392"/>
    <w:rsid w:val="00632F89"/>
    <w:rsid w:val="00633011"/>
    <w:rsid w:val="00633198"/>
    <w:rsid w:val="00633779"/>
    <w:rsid w:val="00633818"/>
    <w:rsid w:val="00633BE4"/>
    <w:rsid w:val="00633E10"/>
    <w:rsid w:val="0063405E"/>
    <w:rsid w:val="00634115"/>
    <w:rsid w:val="006345A9"/>
    <w:rsid w:val="00634771"/>
    <w:rsid w:val="0063481F"/>
    <w:rsid w:val="00634EA5"/>
    <w:rsid w:val="006350CC"/>
    <w:rsid w:val="00635D66"/>
    <w:rsid w:val="00635FFD"/>
    <w:rsid w:val="00636E77"/>
    <w:rsid w:val="0063739D"/>
    <w:rsid w:val="006374D5"/>
    <w:rsid w:val="0063759C"/>
    <w:rsid w:val="0064129D"/>
    <w:rsid w:val="006412D1"/>
    <w:rsid w:val="00641449"/>
    <w:rsid w:val="00641686"/>
    <w:rsid w:val="0064192B"/>
    <w:rsid w:val="00641C62"/>
    <w:rsid w:val="00641C6C"/>
    <w:rsid w:val="00643252"/>
    <w:rsid w:val="00643375"/>
    <w:rsid w:val="00644023"/>
    <w:rsid w:val="00644337"/>
    <w:rsid w:val="006456D9"/>
    <w:rsid w:val="00646506"/>
    <w:rsid w:val="00646F41"/>
    <w:rsid w:val="00646F81"/>
    <w:rsid w:val="006471CC"/>
    <w:rsid w:val="00647CC9"/>
    <w:rsid w:val="00647E4C"/>
    <w:rsid w:val="00647F45"/>
    <w:rsid w:val="006502DE"/>
    <w:rsid w:val="00650353"/>
    <w:rsid w:val="0065041C"/>
    <w:rsid w:val="006505F0"/>
    <w:rsid w:val="0065060B"/>
    <w:rsid w:val="0065060C"/>
    <w:rsid w:val="00650A60"/>
    <w:rsid w:val="00650E53"/>
    <w:rsid w:val="00651401"/>
    <w:rsid w:val="00651404"/>
    <w:rsid w:val="006518AB"/>
    <w:rsid w:val="00651F79"/>
    <w:rsid w:val="00652BC5"/>
    <w:rsid w:val="00653234"/>
    <w:rsid w:val="006545A7"/>
    <w:rsid w:val="00654770"/>
    <w:rsid w:val="00654A61"/>
    <w:rsid w:val="006556AD"/>
    <w:rsid w:val="006566FF"/>
    <w:rsid w:val="00656AC5"/>
    <w:rsid w:val="00656CC2"/>
    <w:rsid w:val="006577AE"/>
    <w:rsid w:val="00660D6A"/>
    <w:rsid w:val="0066118C"/>
    <w:rsid w:val="006624CB"/>
    <w:rsid w:val="00662BA4"/>
    <w:rsid w:val="0066338D"/>
    <w:rsid w:val="006635D7"/>
    <w:rsid w:val="00664C77"/>
    <w:rsid w:val="00665862"/>
    <w:rsid w:val="00666C52"/>
    <w:rsid w:val="00666E5A"/>
    <w:rsid w:val="00666EA2"/>
    <w:rsid w:val="00667FB2"/>
    <w:rsid w:val="006702BF"/>
    <w:rsid w:val="00670B1B"/>
    <w:rsid w:val="00670E06"/>
    <w:rsid w:val="0067121B"/>
    <w:rsid w:val="00671458"/>
    <w:rsid w:val="0067171C"/>
    <w:rsid w:val="00671E32"/>
    <w:rsid w:val="0067230E"/>
    <w:rsid w:val="00672D61"/>
    <w:rsid w:val="006738F6"/>
    <w:rsid w:val="00673A70"/>
    <w:rsid w:val="00674F11"/>
    <w:rsid w:val="0067536E"/>
    <w:rsid w:val="00675F45"/>
    <w:rsid w:val="0067601A"/>
    <w:rsid w:val="006767BB"/>
    <w:rsid w:val="00677949"/>
    <w:rsid w:val="00680AD8"/>
    <w:rsid w:val="00680F55"/>
    <w:rsid w:val="00681572"/>
    <w:rsid w:val="00681708"/>
    <w:rsid w:val="00681738"/>
    <w:rsid w:val="0068173C"/>
    <w:rsid w:val="00681C5D"/>
    <w:rsid w:val="00681FDD"/>
    <w:rsid w:val="006821D4"/>
    <w:rsid w:val="006822C1"/>
    <w:rsid w:val="006828D4"/>
    <w:rsid w:val="0068319D"/>
    <w:rsid w:val="00683760"/>
    <w:rsid w:val="006837CC"/>
    <w:rsid w:val="00683C45"/>
    <w:rsid w:val="00683C50"/>
    <w:rsid w:val="00683C7E"/>
    <w:rsid w:val="00683E5F"/>
    <w:rsid w:val="00684ECE"/>
    <w:rsid w:val="006850D6"/>
    <w:rsid w:val="00686287"/>
    <w:rsid w:val="006865C9"/>
    <w:rsid w:val="00686B1D"/>
    <w:rsid w:val="0068772D"/>
    <w:rsid w:val="006878B4"/>
    <w:rsid w:val="006906A2"/>
    <w:rsid w:val="00690F8E"/>
    <w:rsid w:val="00691340"/>
    <w:rsid w:val="006916E4"/>
    <w:rsid w:val="006920C5"/>
    <w:rsid w:val="006925A8"/>
    <w:rsid w:val="00692BCA"/>
    <w:rsid w:val="00692E69"/>
    <w:rsid w:val="00692ED0"/>
    <w:rsid w:val="00692ED5"/>
    <w:rsid w:val="00693208"/>
    <w:rsid w:val="00694390"/>
    <w:rsid w:val="00694E81"/>
    <w:rsid w:val="00695144"/>
    <w:rsid w:val="006953B5"/>
    <w:rsid w:val="006958E8"/>
    <w:rsid w:val="00695CE2"/>
    <w:rsid w:val="00696B7F"/>
    <w:rsid w:val="00697173"/>
    <w:rsid w:val="0069782D"/>
    <w:rsid w:val="006A0389"/>
    <w:rsid w:val="006A0571"/>
    <w:rsid w:val="006A086C"/>
    <w:rsid w:val="006A0A66"/>
    <w:rsid w:val="006A0E32"/>
    <w:rsid w:val="006A151C"/>
    <w:rsid w:val="006A2685"/>
    <w:rsid w:val="006A2905"/>
    <w:rsid w:val="006A2C77"/>
    <w:rsid w:val="006A2CA7"/>
    <w:rsid w:val="006A2D56"/>
    <w:rsid w:val="006A308B"/>
    <w:rsid w:val="006A3B09"/>
    <w:rsid w:val="006A3DDD"/>
    <w:rsid w:val="006A3E74"/>
    <w:rsid w:val="006A4285"/>
    <w:rsid w:val="006A49B2"/>
    <w:rsid w:val="006A4A5F"/>
    <w:rsid w:val="006A4AAB"/>
    <w:rsid w:val="006A561B"/>
    <w:rsid w:val="006A59BD"/>
    <w:rsid w:val="006A7989"/>
    <w:rsid w:val="006B0349"/>
    <w:rsid w:val="006B0854"/>
    <w:rsid w:val="006B1538"/>
    <w:rsid w:val="006B1E55"/>
    <w:rsid w:val="006B203A"/>
    <w:rsid w:val="006B26E4"/>
    <w:rsid w:val="006B292B"/>
    <w:rsid w:val="006B3609"/>
    <w:rsid w:val="006B3F5D"/>
    <w:rsid w:val="006B40A5"/>
    <w:rsid w:val="006B40ED"/>
    <w:rsid w:val="006B4484"/>
    <w:rsid w:val="006B44CA"/>
    <w:rsid w:val="006B5098"/>
    <w:rsid w:val="006B548E"/>
    <w:rsid w:val="006B5A93"/>
    <w:rsid w:val="006B614D"/>
    <w:rsid w:val="006B674C"/>
    <w:rsid w:val="006B6850"/>
    <w:rsid w:val="006B6DB5"/>
    <w:rsid w:val="006B767C"/>
    <w:rsid w:val="006B77EE"/>
    <w:rsid w:val="006C0E01"/>
    <w:rsid w:val="006C138A"/>
    <w:rsid w:val="006C1598"/>
    <w:rsid w:val="006C2157"/>
    <w:rsid w:val="006C2279"/>
    <w:rsid w:val="006C2BAE"/>
    <w:rsid w:val="006C4507"/>
    <w:rsid w:val="006C4743"/>
    <w:rsid w:val="006C5EEC"/>
    <w:rsid w:val="006C654A"/>
    <w:rsid w:val="006C69FA"/>
    <w:rsid w:val="006C6D55"/>
    <w:rsid w:val="006C75D3"/>
    <w:rsid w:val="006C7C0F"/>
    <w:rsid w:val="006D05AD"/>
    <w:rsid w:val="006D05B3"/>
    <w:rsid w:val="006D06BE"/>
    <w:rsid w:val="006D09B5"/>
    <w:rsid w:val="006D10D0"/>
    <w:rsid w:val="006D1842"/>
    <w:rsid w:val="006D1E08"/>
    <w:rsid w:val="006D1E5F"/>
    <w:rsid w:val="006D4635"/>
    <w:rsid w:val="006D4C3C"/>
    <w:rsid w:val="006D53CC"/>
    <w:rsid w:val="006D564C"/>
    <w:rsid w:val="006D60A4"/>
    <w:rsid w:val="006D66F4"/>
    <w:rsid w:val="006D7083"/>
    <w:rsid w:val="006D7E2B"/>
    <w:rsid w:val="006D7EB0"/>
    <w:rsid w:val="006E07F9"/>
    <w:rsid w:val="006E1BB7"/>
    <w:rsid w:val="006E21D9"/>
    <w:rsid w:val="006E22F9"/>
    <w:rsid w:val="006E354C"/>
    <w:rsid w:val="006E404F"/>
    <w:rsid w:val="006E4656"/>
    <w:rsid w:val="006E4BC0"/>
    <w:rsid w:val="006E4C95"/>
    <w:rsid w:val="006E4DFC"/>
    <w:rsid w:val="006E4F3A"/>
    <w:rsid w:val="006E559B"/>
    <w:rsid w:val="006E5A06"/>
    <w:rsid w:val="006E6609"/>
    <w:rsid w:val="006E7854"/>
    <w:rsid w:val="006E7ED8"/>
    <w:rsid w:val="006E7F89"/>
    <w:rsid w:val="006F0B99"/>
    <w:rsid w:val="006F0C0A"/>
    <w:rsid w:val="006F0EF5"/>
    <w:rsid w:val="006F1789"/>
    <w:rsid w:val="006F194E"/>
    <w:rsid w:val="006F1D66"/>
    <w:rsid w:val="006F2529"/>
    <w:rsid w:val="006F2627"/>
    <w:rsid w:val="006F27AE"/>
    <w:rsid w:val="006F300C"/>
    <w:rsid w:val="006F3C1C"/>
    <w:rsid w:val="006F3DCA"/>
    <w:rsid w:val="006F4112"/>
    <w:rsid w:val="006F43B1"/>
    <w:rsid w:val="006F473B"/>
    <w:rsid w:val="006F4E90"/>
    <w:rsid w:val="006F4FD9"/>
    <w:rsid w:val="006F59FC"/>
    <w:rsid w:val="006F5C1C"/>
    <w:rsid w:val="006F62A6"/>
    <w:rsid w:val="006F63FC"/>
    <w:rsid w:val="006F71CB"/>
    <w:rsid w:val="006F7567"/>
    <w:rsid w:val="007002DC"/>
    <w:rsid w:val="00700AA0"/>
    <w:rsid w:val="0070181A"/>
    <w:rsid w:val="00702023"/>
    <w:rsid w:val="00702FE2"/>
    <w:rsid w:val="0070355C"/>
    <w:rsid w:val="00703AE4"/>
    <w:rsid w:val="00703F65"/>
    <w:rsid w:val="007049F6"/>
    <w:rsid w:val="00705051"/>
    <w:rsid w:val="00705AFD"/>
    <w:rsid w:val="00705D44"/>
    <w:rsid w:val="00706694"/>
    <w:rsid w:val="00706DE0"/>
    <w:rsid w:val="0070791C"/>
    <w:rsid w:val="00707D84"/>
    <w:rsid w:val="00710562"/>
    <w:rsid w:val="00710FC0"/>
    <w:rsid w:val="0071118C"/>
    <w:rsid w:val="007111C2"/>
    <w:rsid w:val="007113BE"/>
    <w:rsid w:val="00711865"/>
    <w:rsid w:val="00712377"/>
    <w:rsid w:val="007123A2"/>
    <w:rsid w:val="007127D7"/>
    <w:rsid w:val="00712B4D"/>
    <w:rsid w:val="00714247"/>
    <w:rsid w:val="0071515C"/>
    <w:rsid w:val="007156F5"/>
    <w:rsid w:val="007157C8"/>
    <w:rsid w:val="00715AB9"/>
    <w:rsid w:val="00715D3C"/>
    <w:rsid w:val="00716E22"/>
    <w:rsid w:val="00717A1B"/>
    <w:rsid w:val="00717ACB"/>
    <w:rsid w:val="00717CEF"/>
    <w:rsid w:val="00717E48"/>
    <w:rsid w:val="007206AB"/>
    <w:rsid w:val="007221D0"/>
    <w:rsid w:val="00722254"/>
    <w:rsid w:val="00722E19"/>
    <w:rsid w:val="007231AB"/>
    <w:rsid w:val="00723E0E"/>
    <w:rsid w:val="00723EF7"/>
    <w:rsid w:val="00724073"/>
    <w:rsid w:val="007242A0"/>
    <w:rsid w:val="00724304"/>
    <w:rsid w:val="00724C02"/>
    <w:rsid w:val="00724D3D"/>
    <w:rsid w:val="00725364"/>
    <w:rsid w:val="00725688"/>
    <w:rsid w:val="007259BB"/>
    <w:rsid w:val="00725D38"/>
    <w:rsid w:val="00725FE9"/>
    <w:rsid w:val="00726148"/>
    <w:rsid w:val="00726492"/>
    <w:rsid w:val="00726B70"/>
    <w:rsid w:val="00727545"/>
    <w:rsid w:val="00727550"/>
    <w:rsid w:val="007301B3"/>
    <w:rsid w:val="007301C9"/>
    <w:rsid w:val="00732D46"/>
    <w:rsid w:val="0073338C"/>
    <w:rsid w:val="007333AE"/>
    <w:rsid w:val="007335B1"/>
    <w:rsid w:val="00733B5E"/>
    <w:rsid w:val="00733CCE"/>
    <w:rsid w:val="00734E37"/>
    <w:rsid w:val="00734FBA"/>
    <w:rsid w:val="0073588E"/>
    <w:rsid w:val="00735EE5"/>
    <w:rsid w:val="007364E7"/>
    <w:rsid w:val="007370B2"/>
    <w:rsid w:val="00737740"/>
    <w:rsid w:val="00737A3E"/>
    <w:rsid w:val="00737E76"/>
    <w:rsid w:val="00740534"/>
    <w:rsid w:val="00740A75"/>
    <w:rsid w:val="00741264"/>
    <w:rsid w:val="00743799"/>
    <w:rsid w:val="007441F1"/>
    <w:rsid w:val="00744582"/>
    <w:rsid w:val="007458DE"/>
    <w:rsid w:val="00746778"/>
    <w:rsid w:val="00746DB6"/>
    <w:rsid w:val="00747DD9"/>
    <w:rsid w:val="007509E4"/>
    <w:rsid w:val="00750BC7"/>
    <w:rsid w:val="00750E21"/>
    <w:rsid w:val="007513D8"/>
    <w:rsid w:val="00752C0B"/>
    <w:rsid w:val="0075324B"/>
    <w:rsid w:val="00753E25"/>
    <w:rsid w:val="00754D86"/>
    <w:rsid w:val="007550C8"/>
    <w:rsid w:val="007569EE"/>
    <w:rsid w:val="00757000"/>
    <w:rsid w:val="00760148"/>
    <w:rsid w:val="007605CF"/>
    <w:rsid w:val="007618B8"/>
    <w:rsid w:val="00761D9F"/>
    <w:rsid w:val="00762172"/>
    <w:rsid w:val="00762763"/>
    <w:rsid w:val="0076289F"/>
    <w:rsid w:val="00762A4C"/>
    <w:rsid w:val="00762A9B"/>
    <w:rsid w:val="00762AF7"/>
    <w:rsid w:val="00762EC5"/>
    <w:rsid w:val="00763128"/>
    <w:rsid w:val="00763CAE"/>
    <w:rsid w:val="00764724"/>
    <w:rsid w:val="00764B24"/>
    <w:rsid w:val="007650A7"/>
    <w:rsid w:val="00765A76"/>
    <w:rsid w:val="007661BA"/>
    <w:rsid w:val="0076636B"/>
    <w:rsid w:val="007663CE"/>
    <w:rsid w:val="00766687"/>
    <w:rsid w:val="00766AE7"/>
    <w:rsid w:val="00766EC9"/>
    <w:rsid w:val="007676F6"/>
    <w:rsid w:val="00767DF8"/>
    <w:rsid w:val="00767F04"/>
    <w:rsid w:val="00771D13"/>
    <w:rsid w:val="0077294A"/>
    <w:rsid w:val="00772F09"/>
    <w:rsid w:val="0077303D"/>
    <w:rsid w:val="007732BA"/>
    <w:rsid w:val="00773923"/>
    <w:rsid w:val="007739BD"/>
    <w:rsid w:val="00773ADB"/>
    <w:rsid w:val="00773B24"/>
    <w:rsid w:val="00774467"/>
    <w:rsid w:val="0077476E"/>
    <w:rsid w:val="00774C18"/>
    <w:rsid w:val="00774FE1"/>
    <w:rsid w:val="0077552B"/>
    <w:rsid w:val="007756E2"/>
    <w:rsid w:val="00775B1B"/>
    <w:rsid w:val="00775BAA"/>
    <w:rsid w:val="007761AC"/>
    <w:rsid w:val="0077672B"/>
    <w:rsid w:val="00776A05"/>
    <w:rsid w:val="00776D26"/>
    <w:rsid w:val="00776D94"/>
    <w:rsid w:val="007773EF"/>
    <w:rsid w:val="0077756A"/>
    <w:rsid w:val="00777C4F"/>
    <w:rsid w:val="007803C6"/>
    <w:rsid w:val="00780839"/>
    <w:rsid w:val="00780DF2"/>
    <w:rsid w:val="007825C8"/>
    <w:rsid w:val="00782C71"/>
    <w:rsid w:val="007831D6"/>
    <w:rsid w:val="00785045"/>
    <w:rsid w:val="00785C1F"/>
    <w:rsid w:val="00785D8D"/>
    <w:rsid w:val="00785F47"/>
    <w:rsid w:val="00787068"/>
    <w:rsid w:val="007872BB"/>
    <w:rsid w:val="00787459"/>
    <w:rsid w:val="007875C8"/>
    <w:rsid w:val="00787DF0"/>
    <w:rsid w:val="0079037E"/>
    <w:rsid w:val="00790667"/>
    <w:rsid w:val="007909D5"/>
    <w:rsid w:val="00790B9C"/>
    <w:rsid w:val="00790E9F"/>
    <w:rsid w:val="0079138A"/>
    <w:rsid w:val="0079158A"/>
    <w:rsid w:val="007916F8"/>
    <w:rsid w:val="00791C06"/>
    <w:rsid w:val="00792556"/>
    <w:rsid w:val="007926A6"/>
    <w:rsid w:val="00792C5E"/>
    <w:rsid w:val="00793A6C"/>
    <w:rsid w:val="00793F54"/>
    <w:rsid w:val="00794436"/>
    <w:rsid w:val="00796CFD"/>
    <w:rsid w:val="00796F99"/>
    <w:rsid w:val="0079744D"/>
    <w:rsid w:val="00797A9C"/>
    <w:rsid w:val="00797DC7"/>
    <w:rsid w:val="00797F50"/>
    <w:rsid w:val="007A0252"/>
    <w:rsid w:val="007A0862"/>
    <w:rsid w:val="007A17DD"/>
    <w:rsid w:val="007A22E8"/>
    <w:rsid w:val="007A31AF"/>
    <w:rsid w:val="007A32D3"/>
    <w:rsid w:val="007A37E9"/>
    <w:rsid w:val="007A386F"/>
    <w:rsid w:val="007A3D14"/>
    <w:rsid w:val="007A3F6B"/>
    <w:rsid w:val="007A45BF"/>
    <w:rsid w:val="007A47E7"/>
    <w:rsid w:val="007A4D3C"/>
    <w:rsid w:val="007A556A"/>
    <w:rsid w:val="007A57CA"/>
    <w:rsid w:val="007A5ACF"/>
    <w:rsid w:val="007A5D26"/>
    <w:rsid w:val="007A6B2E"/>
    <w:rsid w:val="007A709F"/>
    <w:rsid w:val="007A752D"/>
    <w:rsid w:val="007A76A6"/>
    <w:rsid w:val="007A783C"/>
    <w:rsid w:val="007A794E"/>
    <w:rsid w:val="007A7E03"/>
    <w:rsid w:val="007A7EA9"/>
    <w:rsid w:val="007B024E"/>
    <w:rsid w:val="007B04F2"/>
    <w:rsid w:val="007B0BA0"/>
    <w:rsid w:val="007B0BFD"/>
    <w:rsid w:val="007B15ED"/>
    <w:rsid w:val="007B26C5"/>
    <w:rsid w:val="007B26D9"/>
    <w:rsid w:val="007B3038"/>
    <w:rsid w:val="007B3155"/>
    <w:rsid w:val="007B315B"/>
    <w:rsid w:val="007B3342"/>
    <w:rsid w:val="007B346E"/>
    <w:rsid w:val="007B372A"/>
    <w:rsid w:val="007B442A"/>
    <w:rsid w:val="007B457D"/>
    <w:rsid w:val="007B4F3C"/>
    <w:rsid w:val="007B52D6"/>
    <w:rsid w:val="007B5ADE"/>
    <w:rsid w:val="007B5B41"/>
    <w:rsid w:val="007B69E4"/>
    <w:rsid w:val="007B6CC9"/>
    <w:rsid w:val="007B6E14"/>
    <w:rsid w:val="007B6E4E"/>
    <w:rsid w:val="007B7582"/>
    <w:rsid w:val="007B7BC6"/>
    <w:rsid w:val="007C00E7"/>
    <w:rsid w:val="007C04F9"/>
    <w:rsid w:val="007C0904"/>
    <w:rsid w:val="007C0E8F"/>
    <w:rsid w:val="007C10CB"/>
    <w:rsid w:val="007C11D8"/>
    <w:rsid w:val="007C13F3"/>
    <w:rsid w:val="007C1509"/>
    <w:rsid w:val="007C1EDD"/>
    <w:rsid w:val="007C3F0C"/>
    <w:rsid w:val="007C40CE"/>
    <w:rsid w:val="007C4236"/>
    <w:rsid w:val="007C4B08"/>
    <w:rsid w:val="007C4CBB"/>
    <w:rsid w:val="007C4EA1"/>
    <w:rsid w:val="007C5AF9"/>
    <w:rsid w:val="007C6261"/>
    <w:rsid w:val="007C643F"/>
    <w:rsid w:val="007C6B26"/>
    <w:rsid w:val="007C734E"/>
    <w:rsid w:val="007C751D"/>
    <w:rsid w:val="007C7925"/>
    <w:rsid w:val="007C7DEE"/>
    <w:rsid w:val="007D0099"/>
    <w:rsid w:val="007D036C"/>
    <w:rsid w:val="007D0611"/>
    <w:rsid w:val="007D1571"/>
    <w:rsid w:val="007D1EDF"/>
    <w:rsid w:val="007D20E0"/>
    <w:rsid w:val="007D3575"/>
    <w:rsid w:val="007D40A7"/>
    <w:rsid w:val="007D4207"/>
    <w:rsid w:val="007D46DF"/>
    <w:rsid w:val="007D5409"/>
    <w:rsid w:val="007D5AFD"/>
    <w:rsid w:val="007D68C7"/>
    <w:rsid w:val="007D781D"/>
    <w:rsid w:val="007D7D66"/>
    <w:rsid w:val="007D7D75"/>
    <w:rsid w:val="007E0106"/>
    <w:rsid w:val="007E0462"/>
    <w:rsid w:val="007E0488"/>
    <w:rsid w:val="007E0696"/>
    <w:rsid w:val="007E15A8"/>
    <w:rsid w:val="007E1A4D"/>
    <w:rsid w:val="007E2B70"/>
    <w:rsid w:val="007E2CDB"/>
    <w:rsid w:val="007E2E9C"/>
    <w:rsid w:val="007E351B"/>
    <w:rsid w:val="007E352C"/>
    <w:rsid w:val="007E3AB7"/>
    <w:rsid w:val="007E3E8A"/>
    <w:rsid w:val="007E503D"/>
    <w:rsid w:val="007E5DAC"/>
    <w:rsid w:val="007E60FF"/>
    <w:rsid w:val="007E724A"/>
    <w:rsid w:val="007E72A3"/>
    <w:rsid w:val="007E75F7"/>
    <w:rsid w:val="007E7EFB"/>
    <w:rsid w:val="007F02ED"/>
    <w:rsid w:val="007F056A"/>
    <w:rsid w:val="007F1105"/>
    <w:rsid w:val="007F1F80"/>
    <w:rsid w:val="007F2601"/>
    <w:rsid w:val="007F2651"/>
    <w:rsid w:val="007F4D04"/>
    <w:rsid w:val="007F5995"/>
    <w:rsid w:val="007F605D"/>
    <w:rsid w:val="007F62EF"/>
    <w:rsid w:val="007F7345"/>
    <w:rsid w:val="007F756F"/>
    <w:rsid w:val="007F7FD9"/>
    <w:rsid w:val="0080005F"/>
    <w:rsid w:val="00800521"/>
    <w:rsid w:val="008010A5"/>
    <w:rsid w:val="00801663"/>
    <w:rsid w:val="00801DBE"/>
    <w:rsid w:val="008025B9"/>
    <w:rsid w:val="0080298E"/>
    <w:rsid w:val="008029BC"/>
    <w:rsid w:val="00802DF6"/>
    <w:rsid w:val="008035FE"/>
    <w:rsid w:val="00803F62"/>
    <w:rsid w:val="008040F4"/>
    <w:rsid w:val="00804739"/>
    <w:rsid w:val="00804828"/>
    <w:rsid w:val="00805786"/>
    <w:rsid w:val="0080589C"/>
    <w:rsid w:val="008060D8"/>
    <w:rsid w:val="008068FC"/>
    <w:rsid w:val="00806DFA"/>
    <w:rsid w:val="00807A67"/>
    <w:rsid w:val="008100FD"/>
    <w:rsid w:val="008104AD"/>
    <w:rsid w:val="0081088C"/>
    <w:rsid w:val="00811536"/>
    <w:rsid w:val="00811E8A"/>
    <w:rsid w:val="00812831"/>
    <w:rsid w:val="00812DD8"/>
    <w:rsid w:val="00813C72"/>
    <w:rsid w:val="0081409C"/>
    <w:rsid w:val="00814F01"/>
    <w:rsid w:val="00815425"/>
    <w:rsid w:val="008154B9"/>
    <w:rsid w:val="0081563F"/>
    <w:rsid w:val="00815884"/>
    <w:rsid w:val="00816083"/>
    <w:rsid w:val="00816919"/>
    <w:rsid w:val="00816A93"/>
    <w:rsid w:val="00820194"/>
    <w:rsid w:val="00820F84"/>
    <w:rsid w:val="00822317"/>
    <w:rsid w:val="0082268D"/>
    <w:rsid w:val="008244F7"/>
    <w:rsid w:val="0082507B"/>
    <w:rsid w:val="0082515C"/>
    <w:rsid w:val="008255F1"/>
    <w:rsid w:val="00825CD2"/>
    <w:rsid w:val="00825F76"/>
    <w:rsid w:val="008267E2"/>
    <w:rsid w:val="00826934"/>
    <w:rsid w:val="00826ABB"/>
    <w:rsid w:val="00826C74"/>
    <w:rsid w:val="008272BE"/>
    <w:rsid w:val="008300C5"/>
    <w:rsid w:val="0083017F"/>
    <w:rsid w:val="00830BDB"/>
    <w:rsid w:val="00830C25"/>
    <w:rsid w:val="00830D7E"/>
    <w:rsid w:val="0083187D"/>
    <w:rsid w:val="00831E98"/>
    <w:rsid w:val="008334D6"/>
    <w:rsid w:val="00833753"/>
    <w:rsid w:val="008340BF"/>
    <w:rsid w:val="0083477C"/>
    <w:rsid w:val="008351B9"/>
    <w:rsid w:val="00837398"/>
    <w:rsid w:val="00840DB5"/>
    <w:rsid w:val="0084153E"/>
    <w:rsid w:val="00841710"/>
    <w:rsid w:val="00841BE4"/>
    <w:rsid w:val="00842222"/>
    <w:rsid w:val="00842FED"/>
    <w:rsid w:val="00843026"/>
    <w:rsid w:val="0084338F"/>
    <w:rsid w:val="0084454B"/>
    <w:rsid w:val="008447FF"/>
    <w:rsid w:val="00844B33"/>
    <w:rsid w:val="00844C74"/>
    <w:rsid w:val="00844D94"/>
    <w:rsid w:val="00844DE7"/>
    <w:rsid w:val="00845CA0"/>
    <w:rsid w:val="008460BD"/>
    <w:rsid w:val="0084696D"/>
    <w:rsid w:val="00846F54"/>
    <w:rsid w:val="0084758B"/>
    <w:rsid w:val="00850C25"/>
    <w:rsid w:val="008512E9"/>
    <w:rsid w:val="00851452"/>
    <w:rsid w:val="00851458"/>
    <w:rsid w:val="008514ED"/>
    <w:rsid w:val="008525B2"/>
    <w:rsid w:val="00852A9E"/>
    <w:rsid w:val="00852EDE"/>
    <w:rsid w:val="00853EC9"/>
    <w:rsid w:val="0085459B"/>
    <w:rsid w:val="00854D35"/>
    <w:rsid w:val="00854EF0"/>
    <w:rsid w:val="00854F01"/>
    <w:rsid w:val="00855677"/>
    <w:rsid w:val="00855ECD"/>
    <w:rsid w:val="00855EF7"/>
    <w:rsid w:val="00856519"/>
    <w:rsid w:val="00856666"/>
    <w:rsid w:val="00856714"/>
    <w:rsid w:val="0085718C"/>
    <w:rsid w:val="00857560"/>
    <w:rsid w:val="008603D2"/>
    <w:rsid w:val="0086041C"/>
    <w:rsid w:val="00860898"/>
    <w:rsid w:val="00860CCF"/>
    <w:rsid w:val="00860FBE"/>
    <w:rsid w:val="008610A5"/>
    <w:rsid w:val="008613D2"/>
    <w:rsid w:val="00862939"/>
    <w:rsid w:val="00862CF2"/>
    <w:rsid w:val="00862E24"/>
    <w:rsid w:val="00863005"/>
    <w:rsid w:val="00864AFE"/>
    <w:rsid w:val="00864FF5"/>
    <w:rsid w:val="008653EE"/>
    <w:rsid w:val="008654B8"/>
    <w:rsid w:val="00866B3D"/>
    <w:rsid w:val="00866E2A"/>
    <w:rsid w:val="008670BA"/>
    <w:rsid w:val="00870021"/>
    <w:rsid w:val="008700D7"/>
    <w:rsid w:val="0087055A"/>
    <w:rsid w:val="008707C6"/>
    <w:rsid w:val="00870C11"/>
    <w:rsid w:val="008712FD"/>
    <w:rsid w:val="00871665"/>
    <w:rsid w:val="00871926"/>
    <w:rsid w:val="0087293B"/>
    <w:rsid w:val="00872BF3"/>
    <w:rsid w:val="0087342E"/>
    <w:rsid w:val="00873863"/>
    <w:rsid w:val="0087409A"/>
    <w:rsid w:val="008744E0"/>
    <w:rsid w:val="0087559F"/>
    <w:rsid w:val="0087566F"/>
    <w:rsid w:val="0087596A"/>
    <w:rsid w:val="008762E1"/>
    <w:rsid w:val="00876562"/>
    <w:rsid w:val="008765D6"/>
    <w:rsid w:val="00877405"/>
    <w:rsid w:val="00877DC2"/>
    <w:rsid w:val="008802C0"/>
    <w:rsid w:val="008803ED"/>
    <w:rsid w:val="008815A8"/>
    <w:rsid w:val="008834B0"/>
    <w:rsid w:val="0088362C"/>
    <w:rsid w:val="0088399A"/>
    <w:rsid w:val="00883A4B"/>
    <w:rsid w:val="0088446A"/>
    <w:rsid w:val="008849C4"/>
    <w:rsid w:val="0088503B"/>
    <w:rsid w:val="00885945"/>
    <w:rsid w:val="00886005"/>
    <w:rsid w:val="00886426"/>
    <w:rsid w:val="00886E38"/>
    <w:rsid w:val="00887125"/>
    <w:rsid w:val="00890A74"/>
    <w:rsid w:val="008918B5"/>
    <w:rsid w:val="008927DD"/>
    <w:rsid w:val="008936BA"/>
    <w:rsid w:val="00894112"/>
    <w:rsid w:val="00894208"/>
    <w:rsid w:val="00894588"/>
    <w:rsid w:val="008946F8"/>
    <w:rsid w:val="0089474F"/>
    <w:rsid w:val="00894BCD"/>
    <w:rsid w:val="00894CCA"/>
    <w:rsid w:val="00895195"/>
    <w:rsid w:val="00895333"/>
    <w:rsid w:val="0089549C"/>
    <w:rsid w:val="0089599C"/>
    <w:rsid w:val="00895ED3"/>
    <w:rsid w:val="008961A7"/>
    <w:rsid w:val="00896C1F"/>
    <w:rsid w:val="0089743C"/>
    <w:rsid w:val="00897A95"/>
    <w:rsid w:val="00897D5A"/>
    <w:rsid w:val="008A0B30"/>
    <w:rsid w:val="008A1AA4"/>
    <w:rsid w:val="008A2485"/>
    <w:rsid w:val="008A2F75"/>
    <w:rsid w:val="008A3861"/>
    <w:rsid w:val="008A396C"/>
    <w:rsid w:val="008A3E8A"/>
    <w:rsid w:val="008A43F6"/>
    <w:rsid w:val="008A45AD"/>
    <w:rsid w:val="008A49FA"/>
    <w:rsid w:val="008A5171"/>
    <w:rsid w:val="008A588F"/>
    <w:rsid w:val="008A5AA7"/>
    <w:rsid w:val="008A6110"/>
    <w:rsid w:val="008A6C8A"/>
    <w:rsid w:val="008A78DB"/>
    <w:rsid w:val="008A7D3A"/>
    <w:rsid w:val="008A7DD4"/>
    <w:rsid w:val="008B02F7"/>
    <w:rsid w:val="008B0543"/>
    <w:rsid w:val="008B15A1"/>
    <w:rsid w:val="008B16B7"/>
    <w:rsid w:val="008B3461"/>
    <w:rsid w:val="008B3828"/>
    <w:rsid w:val="008B394E"/>
    <w:rsid w:val="008B425C"/>
    <w:rsid w:val="008B5232"/>
    <w:rsid w:val="008B5508"/>
    <w:rsid w:val="008B5586"/>
    <w:rsid w:val="008B594B"/>
    <w:rsid w:val="008B5C38"/>
    <w:rsid w:val="008B5E5F"/>
    <w:rsid w:val="008B5F8F"/>
    <w:rsid w:val="008B686F"/>
    <w:rsid w:val="008B6997"/>
    <w:rsid w:val="008B6B10"/>
    <w:rsid w:val="008B7315"/>
    <w:rsid w:val="008B7C60"/>
    <w:rsid w:val="008C026B"/>
    <w:rsid w:val="008C065B"/>
    <w:rsid w:val="008C0D63"/>
    <w:rsid w:val="008C0DF1"/>
    <w:rsid w:val="008C0F9F"/>
    <w:rsid w:val="008C1AB6"/>
    <w:rsid w:val="008C1E5E"/>
    <w:rsid w:val="008C279C"/>
    <w:rsid w:val="008C2FA4"/>
    <w:rsid w:val="008C37B9"/>
    <w:rsid w:val="008C40DC"/>
    <w:rsid w:val="008C474D"/>
    <w:rsid w:val="008C5155"/>
    <w:rsid w:val="008C51E6"/>
    <w:rsid w:val="008C531E"/>
    <w:rsid w:val="008C55BF"/>
    <w:rsid w:val="008C5CFB"/>
    <w:rsid w:val="008C60FE"/>
    <w:rsid w:val="008C6593"/>
    <w:rsid w:val="008D0282"/>
    <w:rsid w:val="008D02EA"/>
    <w:rsid w:val="008D02F6"/>
    <w:rsid w:val="008D1678"/>
    <w:rsid w:val="008D189B"/>
    <w:rsid w:val="008D1FE1"/>
    <w:rsid w:val="008D1FFB"/>
    <w:rsid w:val="008D28E6"/>
    <w:rsid w:val="008D3EF3"/>
    <w:rsid w:val="008D3FA5"/>
    <w:rsid w:val="008D45E5"/>
    <w:rsid w:val="008D4CF1"/>
    <w:rsid w:val="008D552C"/>
    <w:rsid w:val="008D5955"/>
    <w:rsid w:val="008D64D8"/>
    <w:rsid w:val="008D64E2"/>
    <w:rsid w:val="008D6746"/>
    <w:rsid w:val="008D68A2"/>
    <w:rsid w:val="008D6A52"/>
    <w:rsid w:val="008D711B"/>
    <w:rsid w:val="008D7FF9"/>
    <w:rsid w:val="008E061B"/>
    <w:rsid w:val="008E0663"/>
    <w:rsid w:val="008E1E10"/>
    <w:rsid w:val="008E2288"/>
    <w:rsid w:val="008E356A"/>
    <w:rsid w:val="008E37B8"/>
    <w:rsid w:val="008E405F"/>
    <w:rsid w:val="008E4AA3"/>
    <w:rsid w:val="008E4DCA"/>
    <w:rsid w:val="008E508C"/>
    <w:rsid w:val="008E5878"/>
    <w:rsid w:val="008E59A2"/>
    <w:rsid w:val="008E59B5"/>
    <w:rsid w:val="008E661B"/>
    <w:rsid w:val="008E73AE"/>
    <w:rsid w:val="008F049C"/>
    <w:rsid w:val="008F16EE"/>
    <w:rsid w:val="008F18BC"/>
    <w:rsid w:val="008F1FBB"/>
    <w:rsid w:val="008F24A1"/>
    <w:rsid w:val="008F25FC"/>
    <w:rsid w:val="008F2C44"/>
    <w:rsid w:val="008F3A5F"/>
    <w:rsid w:val="008F51CF"/>
    <w:rsid w:val="008F55EC"/>
    <w:rsid w:val="008F5746"/>
    <w:rsid w:val="008F74AF"/>
    <w:rsid w:val="008F7754"/>
    <w:rsid w:val="008F7997"/>
    <w:rsid w:val="0090016B"/>
    <w:rsid w:val="00900345"/>
    <w:rsid w:val="0090078B"/>
    <w:rsid w:val="00900870"/>
    <w:rsid w:val="00900DC1"/>
    <w:rsid w:val="00900FD1"/>
    <w:rsid w:val="00901701"/>
    <w:rsid w:val="00901B2A"/>
    <w:rsid w:val="00901CEA"/>
    <w:rsid w:val="00901EC0"/>
    <w:rsid w:val="00902235"/>
    <w:rsid w:val="00902D38"/>
    <w:rsid w:val="00902E4F"/>
    <w:rsid w:val="00903B47"/>
    <w:rsid w:val="009045BD"/>
    <w:rsid w:val="009048EA"/>
    <w:rsid w:val="0090531A"/>
    <w:rsid w:val="00905396"/>
    <w:rsid w:val="009056DF"/>
    <w:rsid w:val="00905914"/>
    <w:rsid w:val="00906128"/>
    <w:rsid w:val="009066A5"/>
    <w:rsid w:val="00906890"/>
    <w:rsid w:val="00906CBF"/>
    <w:rsid w:val="00906E69"/>
    <w:rsid w:val="009070CE"/>
    <w:rsid w:val="00907734"/>
    <w:rsid w:val="009104A0"/>
    <w:rsid w:val="00910608"/>
    <w:rsid w:val="00910941"/>
    <w:rsid w:val="0091099B"/>
    <w:rsid w:val="00910FBD"/>
    <w:rsid w:val="00911F9F"/>
    <w:rsid w:val="0091319D"/>
    <w:rsid w:val="00914AAA"/>
    <w:rsid w:val="00914DD3"/>
    <w:rsid w:val="00914F94"/>
    <w:rsid w:val="00914FF2"/>
    <w:rsid w:val="0091527B"/>
    <w:rsid w:val="00915329"/>
    <w:rsid w:val="00915589"/>
    <w:rsid w:val="009155FF"/>
    <w:rsid w:val="00915CE8"/>
    <w:rsid w:val="00915DDB"/>
    <w:rsid w:val="009163CA"/>
    <w:rsid w:val="009178A3"/>
    <w:rsid w:val="00917D06"/>
    <w:rsid w:val="009201FF"/>
    <w:rsid w:val="009203C2"/>
    <w:rsid w:val="009207D9"/>
    <w:rsid w:val="00920F02"/>
    <w:rsid w:val="00920FB9"/>
    <w:rsid w:val="009212BA"/>
    <w:rsid w:val="009217A5"/>
    <w:rsid w:val="00921C7D"/>
    <w:rsid w:val="00922E44"/>
    <w:rsid w:val="00923549"/>
    <w:rsid w:val="00923B78"/>
    <w:rsid w:val="00923F77"/>
    <w:rsid w:val="009245BE"/>
    <w:rsid w:val="00924859"/>
    <w:rsid w:val="00924D20"/>
    <w:rsid w:val="009254B4"/>
    <w:rsid w:val="009255A0"/>
    <w:rsid w:val="00925AC8"/>
    <w:rsid w:val="00926343"/>
    <w:rsid w:val="0092647C"/>
    <w:rsid w:val="009264DE"/>
    <w:rsid w:val="00926BA8"/>
    <w:rsid w:val="00926D23"/>
    <w:rsid w:val="00926E8E"/>
    <w:rsid w:val="0092732D"/>
    <w:rsid w:val="00930615"/>
    <w:rsid w:val="00930935"/>
    <w:rsid w:val="00931C39"/>
    <w:rsid w:val="009323B8"/>
    <w:rsid w:val="00933353"/>
    <w:rsid w:val="009340D1"/>
    <w:rsid w:val="009343C1"/>
    <w:rsid w:val="00934A28"/>
    <w:rsid w:val="00935DDE"/>
    <w:rsid w:val="009361C0"/>
    <w:rsid w:val="0093646F"/>
    <w:rsid w:val="0093680E"/>
    <w:rsid w:val="00937B4D"/>
    <w:rsid w:val="00937C9A"/>
    <w:rsid w:val="00937CBE"/>
    <w:rsid w:val="009400E7"/>
    <w:rsid w:val="009410F0"/>
    <w:rsid w:val="0094127C"/>
    <w:rsid w:val="00941B84"/>
    <w:rsid w:val="00942AE7"/>
    <w:rsid w:val="00942B8F"/>
    <w:rsid w:val="00942FD9"/>
    <w:rsid w:val="00943187"/>
    <w:rsid w:val="00943379"/>
    <w:rsid w:val="00943D27"/>
    <w:rsid w:val="00944AB0"/>
    <w:rsid w:val="00944E76"/>
    <w:rsid w:val="00945471"/>
    <w:rsid w:val="009457A2"/>
    <w:rsid w:val="00946271"/>
    <w:rsid w:val="00946BC1"/>
    <w:rsid w:val="00946D0D"/>
    <w:rsid w:val="00947898"/>
    <w:rsid w:val="009500C6"/>
    <w:rsid w:val="00950E72"/>
    <w:rsid w:val="0095254E"/>
    <w:rsid w:val="0095298B"/>
    <w:rsid w:val="00952A7B"/>
    <w:rsid w:val="00952AF4"/>
    <w:rsid w:val="00952C26"/>
    <w:rsid w:val="009534B4"/>
    <w:rsid w:val="00953553"/>
    <w:rsid w:val="00953DA7"/>
    <w:rsid w:val="009540DA"/>
    <w:rsid w:val="009543BD"/>
    <w:rsid w:val="00954B32"/>
    <w:rsid w:val="00954B4C"/>
    <w:rsid w:val="00955C3D"/>
    <w:rsid w:val="009565C6"/>
    <w:rsid w:val="00960CFA"/>
    <w:rsid w:val="00960E0F"/>
    <w:rsid w:val="00960F44"/>
    <w:rsid w:val="00961C1B"/>
    <w:rsid w:val="00962F4B"/>
    <w:rsid w:val="0096323B"/>
    <w:rsid w:val="009638AF"/>
    <w:rsid w:val="00964A7F"/>
    <w:rsid w:val="0096533B"/>
    <w:rsid w:val="0096587A"/>
    <w:rsid w:val="00965A2B"/>
    <w:rsid w:val="00966D6D"/>
    <w:rsid w:val="00967425"/>
    <w:rsid w:val="00967C64"/>
    <w:rsid w:val="00970165"/>
    <w:rsid w:val="00970A6C"/>
    <w:rsid w:val="00970B01"/>
    <w:rsid w:val="00970E47"/>
    <w:rsid w:val="009735B2"/>
    <w:rsid w:val="00973EC1"/>
    <w:rsid w:val="00974504"/>
    <w:rsid w:val="00974BB0"/>
    <w:rsid w:val="009751F2"/>
    <w:rsid w:val="0097527F"/>
    <w:rsid w:val="00975362"/>
    <w:rsid w:val="0097553A"/>
    <w:rsid w:val="009759B5"/>
    <w:rsid w:val="00975F9B"/>
    <w:rsid w:val="00976C71"/>
    <w:rsid w:val="00980044"/>
    <w:rsid w:val="009807A2"/>
    <w:rsid w:val="00980A2A"/>
    <w:rsid w:val="00981FD3"/>
    <w:rsid w:val="00982704"/>
    <w:rsid w:val="00982E6A"/>
    <w:rsid w:val="009833EB"/>
    <w:rsid w:val="00984635"/>
    <w:rsid w:val="009847B1"/>
    <w:rsid w:val="00984C40"/>
    <w:rsid w:val="009858C3"/>
    <w:rsid w:val="00985A34"/>
    <w:rsid w:val="00985B87"/>
    <w:rsid w:val="009876D7"/>
    <w:rsid w:val="00987763"/>
    <w:rsid w:val="009903CF"/>
    <w:rsid w:val="00991D32"/>
    <w:rsid w:val="00991D81"/>
    <w:rsid w:val="009923D2"/>
    <w:rsid w:val="009923E0"/>
    <w:rsid w:val="009926AD"/>
    <w:rsid w:val="00993394"/>
    <w:rsid w:val="00993C8B"/>
    <w:rsid w:val="00993F7F"/>
    <w:rsid w:val="00994393"/>
    <w:rsid w:val="00994C6B"/>
    <w:rsid w:val="00994EA3"/>
    <w:rsid w:val="00994EB0"/>
    <w:rsid w:val="00995F7B"/>
    <w:rsid w:val="009962E1"/>
    <w:rsid w:val="009963D4"/>
    <w:rsid w:val="009967AD"/>
    <w:rsid w:val="00996CA2"/>
    <w:rsid w:val="00996E58"/>
    <w:rsid w:val="00997D5C"/>
    <w:rsid w:val="009A0315"/>
    <w:rsid w:val="009A0972"/>
    <w:rsid w:val="009A0D7A"/>
    <w:rsid w:val="009A1750"/>
    <w:rsid w:val="009A21A5"/>
    <w:rsid w:val="009A31CC"/>
    <w:rsid w:val="009A3507"/>
    <w:rsid w:val="009A3F54"/>
    <w:rsid w:val="009A3FED"/>
    <w:rsid w:val="009A4486"/>
    <w:rsid w:val="009A48BF"/>
    <w:rsid w:val="009A4DAB"/>
    <w:rsid w:val="009A591D"/>
    <w:rsid w:val="009A638A"/>
    <w:rsid w:val="009A72C0"/>
    <w:rsid w:val="009A77C4"/>
    <w:rsid w:val="009A7FD2"/>
    <w:rsid w:val="009B07C4"/>
    <w:rsid w:val="009B119B"/>
    <w:rsid w:val="009B27AB"/>
    <w:rsid w:val="009B2EDF"/>
    <w:rsid w:val="009B3057"/>
    <w:rsid w:val="009B316C"/>
    <w:rsid w:val="009B32BB"/>
    <w:rsid w:val="009B3D44"/>
    <w:rsid w:val="009B4894"/>
    <w:rsid w:val="009B4896"/>
    <w:rsid w:val="009B4A8D"/>
    <w:rsid w:val="009B4C99"/>
    <w:rsid w:val="009B54EC"/>
    <w:rsid w:val="009B599E"/>
    <w:rsid w:val="009B59E2"/>
    <w:rsid w:val="009B5D97"/>
    <w:rsid w:val="009B5F52"/>
    <w:rsid w:val="009B6110"/>
    <w:rsid w:val="009B69A4"/>
    <w:rsid w:val="009B7228"/>
    <w:rsid w:val="009B78F2"/>
    <w:rsid w:val="009C0B3E"/>
    <w:rsid w:val="009C0DF6"/>
    <w:rsid w:val="009C110C"/>
    <w:rsid w:val="009C1FA4"/>
    <w:rsid w:val="009C1FD2"/>
    <w:rsid w:val="009C20C0"/>
    <w:rsid w:val="009C20F4"/>
    <w:rsid w:val="009C2459"/>
    <w:rsid w:val="009C32CE"/>
    <w:rsid w:val="009C4279"/>
    <w:rsid w:val="009C4A65"/>
    <w:rsid w:val="009C4B4B"/>
    <w:rsid w:val="009C4CC6"/>
    <w:rsid w:val="009C5379"/>
    <w:rsid w:val="009C59EC"/>
    <w:rsid w:val="009C5CB8"/>
    <w:rsid w:val="009C6A63"/>
    <w:rsid w:val="009C7632"/>
    <w:rsid w:val="009C7A73"/>
    <w:rsid w:val="009C7C2F"/>
    <w:rsid w:val="009D0722"/>
    <w:rsid w:val="009D0BD3"/>
    <w:rsid w:val="009D0EA1"/>
    <w:rsid w:val="009D1837"/>
    <w:rsid w:val="009D1900"/>
    <w:rsid w:val="009D1E1C"/>
    <w:rsid w:val="009D1ED8"/>
    <w:rsid w:val="009D2302"/>
    <w:rsid w:val="009D2E5F"/>
    <w:rsid w:val="009D4562"/>
    <w:rsid w:val="009D4FED"/>
    <w:rsid w:val="009D559F"/>
    <w:rsid w:val="009D5888"/>
    <w:rsid w:val="009D5EA9"/>
    <w:rsid w:val="009D684C"/>
    <w:rsid w:val="009D757E"/>
    <w:rsid w:val="009D7F82"/>
    <w:rsid w:val="009E115D"/>
    <w:rsid w:val="009E1364"/>
    <w:rsid w:val="009E1594"/>
    <w:rsid w:val="009E1643"/>
    <w:rsid w:val="009E1817"/>
    <w:rsid w:val="009E20ED"/>
    <w:rsid w:val="009E2B40"/>
    <w:rsid w:val="009E2CB1"/>
    <w:rsid w:val="009E2D20"/>
    <w:rsid w:val="009E2DED"/>
    <w:rsid w:val="009E3A8C"/>
    <w:rsid w:val="009E3CFC"/>
    <w:rsid w:val="009E488A"/>
    <w:rsid w:val="009E4911"/>
    <w:rsid w:val="009E4B46"/>
    <w:rsid w:val="009E575C"/>
    <w:rsid w:val="009E59FB"/>
    <w:rsid w:val="009E735C"/>
    <w:rsid w:val="009E7F01"/>
    <w:rsid w:val="009F0056"/>
    <w:rsid w:val="009F090E"/>
    <w:rsid w:val="009F1187"/>
    <w:rsid w:val="009F125C"/>
    <w:rsid w:val="009F1E95"/>
    <w:rsid w:val="009F28F9"/>
    <w:rsid w:val="009F3161"/>
    <w:rsid w:val="009F333B"/>
    <w:rsid w:val="009F33E5"/>
    <w:rsid w:val="009F3A34"/>
    <w:rsid w:val="009F3C3F"/>
    <w:rsid w:val="009F3E1D"/>
    <w:rsid w:val="009F40AD"/>
    <w:rsid w:val="009F4102"/>
    <w:rsid w:val="009F4B40"/>
    <w:rsid w:val="009F4C91"/>
    <w:rsid w:val="009F547D"/>
    <w:rsid w:val="009F5DF9"/>
    <w:rsid w:val="009F640C"/>
    <w:rsid w:val="009F6739"/>
    <w:rsid w:val="009F68E3"/>
    <w:rsid w:val="009F6F03"/>
    <w:rsid w:val="009F7B2C"/>
    <w:rsid w:val="009F7C7D"/>
    <w:rsid w:val="009F7E9F"/>
    <w:rsid w:val="00A00276"/>
    <w:rsid w:val="00A0039F"/>
    <w:rsid w:val="00A007A6"/>
    <w:rsid w:val="00A00CB0"/>
    <w:rsid w:val="00A012E7"/>
    <w:rsid w:val="00A01970"/>
    <w:rsid w:val="00A02731"/>
    <w:rsid w:val="00A029AD"/>
    <w:rsid w:val="00A03851"/>
    <w:rsid w:val="00A039A3"/>
    <w:rsid w:val="00A03E2D"/>
    <w:rsid w:val="00A042BB"/>
    <w:rsid w:val="00A045CA"/>
    <w:rsid w:val="00A04830"/>
    <w:rsid w:val="00A05A24"/>
    <w:rsid w:val="00A06A3D"/>
    <w:rsid w:val="00A06F4B"/>
    <w:rsid w:val="00A07385"/>
    <w:rsid w:val="00A0763D"/>
    <w:rsid w:val="00A07FBF"/>
    <w:rsid w:val="00A100DA"/>
    <w:rsid w:val="00A10461"/>
    <w:rsid w:val="00A10CE3"/>
    <w:rsid w:val="00A12602"/>
    <w:rsid w:val="00A1309D"/>
    <w:rsid w:val="00A1356F"/>
    <w:rsid w:val="00A1361F"/>
    <w:rsid w:val="00A1365F"/>
    <w:rsid w:val="00A14CF4"/>
    <w:rsid w:val="00A14FC0"/>
    <w:rsid w:val="00A15E31"/>
    <w:rsid w:val="00A15E83"/>
    <w:rsid w:val="00A161D3"/>
    <w:rsid w:val="00A16235"/>
    <w:rsid w:val="00A17100"/>
    <w:rsid w:val="00A174F4"/>
    <w:rsid w:val="00A179BA"/>
    <w:rsid w:val="00A2044B"/>
    <w:rsid w:val="00A217F9"/>
    <w:rsid w:val="00A21D3D"/>
    <w:rsid w:val="00A21EA2"/>
    <w:rsid w:val="00A22716"/>
    <w:rsid w:val="00A22E75"/>
    <w:rsid w:val="00A245C4"/>
    <w:rsid w:val="00A25466"/>
    <w:rsid w:val="00A25A49"/>
    <w:rsid w:val="00A25CB6"/>
    <w:rsid w:val="00A27370"/>
    <w:rsid w:val="00A278A4"/>
    <w:rsid w:val="00A303ED"/>
    <w:rsid w:val="00A30D62"/>
    <w:rsid w:val="00A3120A"/>
    <w:rsid w:val="00A31256"/>
    <w:rsid w:val="00A313AB"/>
    <w:rsid w:val="00A31631"/>
    <w:rsid w:val="00A32BAB"/>
    <w:rsid w:val="00A32FDD"/>
    <w:rsid w:val="00A34514"/>
    <w:rsid w:val="00A34CE3"/>
    <w:rsid w:val="00A366E5"/>
    <w:rsid w:val="00A36C75"/>
    <w:rsid w:val="00A36D15"/>
    <w:rsid w:val="00A401EF"/>
    <w:rsid w:val="00A4066F"/>
    <w:rsid w:val="00A409F7"/>
    <w:rsid w:val="00A40D1F"/>
    <w:rsid w:val="00A4128E"/>
    <w:rsid w:val="00A4142A"/>
    <w:rsid w:val="00A4179E"/>
    <w:rsid w:val="00A418EE"/>
    <w:rsid w:val="00A41AA1"/>
    <w:rsid w:val="00A41B83"/>
    <w:rsid w:val="00A41BA7"/>
    <w:rsid w:val="00A41D3A"/>
    <w:rsid w:val="00A42564"/>
    <w:rsid w:val="00A4259B"/>
    <w:rsid w:val="00A42F74"/>
    <w:rsid w:val="00A43028"/>
    <w:rsid w:val="00A4323D"/>
    <w:rsid w:val="00A443AD"/>
    <w:rsid w:val="00A448E1"/>
    <w:rsid w:val="00A464F6"/>
    <w:rsid w:val="00A46AEE"/>
    <w:rsid w:val="00A46E36"/>
    <w:rsid w:val="00A474F8"/>
    <w:rsid w:val="00A47A08"/>
    <w:rsid w:val="00A47F13"/>
    <w:rsid w:val="00A502B2"/>
    <w:rsid w:val="00A50F59"/>
    <w:rsid w:val="00A529FD"/>
    <w:rsid w:val="00A52E78"/>
    <w:rsid w:val="00A5318E"/>
    <w:rsid w:val="00A53213"/>
    <w:rsid w:val="00A5370D"/>
    <w:rsid w:val="00A53C25"/>
    <w:rsid w:val="00A53C28"/>
    <w:rsid w:val="00A54868"/>
    <w:rsid w:val="00A54A8A"/>
    <w:rsid w:val="00A54E7B"/>
    <w:rsid w:val="00A55792"/>
    <w:rsid w:val="00A55C3B"/>
    <w:rsid w:val="00A55C6C"/>
    <w:rsid w:val="00A56117"/>
    <w:rsid w:val="00A564B0"/>
    <w:rsid w:val="00A56D8A"/>
    <w:rsid w:val="00A573C0"/>
    <w:rsid w:val="00A575BB"/>
    <w:rsid w:val="00A57ABF"/>
    <w:rsid w:val="00A57BAD"/>
    <w:rsid w:val="00A60C85"/>
    <w:rsid w:val="00A61540"/>
    <w:rsid w:val="00A61664"/>
    <w:rsid w:val="00A6195D"/>
    <w:rsid w:val="00A61E4B"/>
    <w:rsid w:val="00A620F1"/>
    <w:rsid w:val="00A62947"/>
    <w:rsid w:val="00A62E8C"/>
    <w:rsid w:val="00A63005"/>
    <w:rsid w:val="00A6372A"/>
    <w:rsid w:val="00A63C62"/>
    <w:rsid w:val="00A65123"/>
    <w:rsid w:val="00A65206"/>
    <w:rsid w:val="00A65253"/>
    <w:rsid w:val="00A65FCE"/>
    <w:rsid w:val="00A67132"/>
    <w:rsid w:val="00A67A1C"/>
    <w:rsid w:val="00A67AC0"/>
    <w:rsid w:val="00A7037F"/>
    <w:rsid w:val="00A70AE6"/>
    <w:rsid w:val="00A711B7"/>
    <w:rsid w:val="00A71328"/>
    <w:rsid w:val="00A72CE9"/>
    <w:rsid w:val="00A72DEE"/>
    <w:rsid w:val="00A7302F"/>
    <w:rsid w:val="00A730C7"/>
    <w:rsid w:val="00A73177"/>
    <w:rsid w:val="00A73314"/>
    <w:rsid w:val="00A73688"/>
    <w:rsid w:val="00A74086"/>
    <w:rsid w:val="00A742FB"/>
    <w:rsid w:val="00A743C7"/>
    <w:rsid w:val="00A74600"/>
    <w:rsid w:val="00A74CE8"/>
    <w:rsid w:val="00A74E38"/>
    <w:rsid w:val="00A750C1"/>
    <w:rsid w:val="00A7770B"/>
    <w:rsid w:val="00A77CBA"/>
    <w:rsid w:val="00A806EA"/>
    <w:rsid w:val="00A809D8"/>
    <w:rsid w:val="00A80CEB"/>
    <w:rsid w:val="00A81172"/>
    <w:rsid w:val="00A816C1"/>
    <w:rsid w:val="00A81A8E"/>
    <w:rsid w:val="00A81F6D"/>
    <w:rsid w:val="00A821EC"/>
    <w:rsid w:val="00A8227D"/>
    <w:rsid w:val="00A82796"/>
    <w:rsid w:val="00A829D2"/>
    <w:rsid w:val="00A83813"/>
    <w:rsid w:val="00A83ACA"/>
    <w:rsid w:val="00A84744"/>
    <w:rsid w:val="00A84905"/>
    <w:rsid w:val="00A84C89"/>
    <w:rsid w:val="00A858B3"/>
    <w:rsid w:val="00A8595E"/>
    <w:rsid w:val="00A86188"/>
    <w:rsid w:val="00A86685"/>
    <w:rsid w:val="00A86EDC"/>
    <w:rsid w:val="00A8758B"/>
    <w:rsid w:val="00A9013C"/>
    <w:rsid w:val="00A90B18"/>
    <w:rsid w:val="00A90D8F"/>
    <w:rsid w:val="00A913F8"/>
    <w:rsid w:val="00A91942"/>
    <w:rsid w:val="00A922A3"/>
    <w:rsid w:val="00A9268F"/>
    <w:rsid w:val="00A93413"/>
    <w:rsid w:val="00A93754"/>
    <w:rsid w:val="00A938CE"/>
    <w:rsid w:val="00A93EE4"/>
    <w:rsid w:val="00A942F6"/>
    <w:rsid w:val="00A94386"/>
    <w:rsid w:val="00A94AD7"/>
    <w:rsid w:val="00A94DA6"/>
    <w:rsid w:val="00A95305"/>
    <w:rsid w:val="00A95E7E"/>
    <w:rsid w:val="00A96D7F"/>
    <w:rsid w:val="00A97B48"/>
    <w:rsid w:val="00AA2297"/>
    <w:rsid w:val="00AA27E2"/>
    <w:rsid w:val="00AA3376"/>
    <w:rsid w:val="00AA3B33"/>
    <w:rsid w:val="00AA3EEB"/>
    <w:rsid w:val="00AA4C2B"/>
    <w:rsid w:val="00AA50A4"/>
    <w:rsid w:val="00AA5A48"/>
    <w:rsid w:val="00AA6B0E"/>
    <w:rsid w:val="00AA7C3F"/>
    <w:rsid w:val="00AA7D55"/>
    <w:rsid w:val="00AB1241"/>
    <w:rsid w:val="00AB18D7"/>
    <w:rsid w:val="00AB1938"/>
    <w:rsid w:val="00AB2D9F"/>
    <w:rsid w:val="00AB3099"/>
    <w:rsid w:val="00AB3590"/>
    <w:rsid w:val="00AB35F6"/>
    <w:rsid w:val="00AB3D79"/>
    <w:rsid w:val="00AB407A"/>
    <w:rsid w:val="00AB42F6"/>
    <w:rsid w:val="00AB49C2"/>
    <w:rsid w:val="00AB526E"/>
    <w:rsid w:val="00AB5907"/>
    <w:rsid w:val="00AB5F2A"/>
    <w:rsid w:val="00AB6182"/>
    <w:rsid w:val="00AB65E3"/>
    <w:rsid w:val="00AB6784"/>
    <w:rsid w:val="00AB697D"/>
    <w:rsid w:val="00AB70D6"/>
    <w:rsid w:val="00AB7482"/>
    <w:rsid w:val="00AB7A74"/>
    <w:rsid w:val="00AB7ECF"/>
    <w:rsid w:val="00AB7FAA"/>
    <w:rsid w:val="00AB7FDA"/>
    <w:rsid w:val="00AC07C6"/>
    <w:rsid w:val="00AC0AA4"/>
    <w:rsid w:val="00AC1734"/>
    <w:rsid w:val="00AC1913"/>
    <w:rsid w:val="00AC2021"/>
    <w:rsid w:val="00AC2183"/>
    <w:rsid w:val="00AC2428"/>
    <w:rsid w:val="00AC2C19"/>
    <w:rsid w:val="00AC3114"/>
    <w:rsid w:val="00AC33E5"/>
    <w:rsid w:val="00AC3DBA"/>
    <w:rsid w:val="00AC3EC6"/>
    <w:rsid w:val="00AC4107"/>
    <w:rsid w:val="00AC543D"/>
    <w:rsid w:val="00AC5D12"/>
    <w:rsid w:val="00AC6FBB"/>
    <w:rsid w:val="00AC75A0"/>
    <w:rsid w:val="00AD049E"/>
    <w:rsid w:val="00AD08E7"/>
    <w:rsid w:val="00AD1474"/>
    <w:rsid w:val="00AD1A07"/>
    <w:rsid w:val="00AD1CBF"/>
    <w:rsid w:val="00AD1DD5"/>
    <w:rsid w:val="00AD2B6D"/>
    <w:rsid w:val="00AD2CC9"/>
    <w:rsid w:val="00AD2EB4"/>
    <w:rsid w:val="00AD34D6"/>
    <w:rsid w:val="00AD4241"/>
    <w:rsid w:val="00AD482D"/>
    <w:rsid w:val="00AD4CA8"/>
    <w:rsid w:val="00AD4E08"/>
    <w:rsid w:val="00AD4E85"/>
    <w:rsid w:val="00AD5448"/>
    <w:rsid w:val="00AD5600"/>
    <w:rsid w:val="00AD5748"/>
    <w:rsid w:val="00AD5F49"/>
    <w:rsid w:val="00AD6B00"/>
    <w:rsid w:val="00AD7824"/>
    <w:rsid w:val="00AE0307"/>
    <w:rsid w:val="00AE0673"/>
    <w:rsid w:val="00AE0F46"/>
    <w:rsid w:val="00AE14FD"/>
    <w:rsid w:val="00AE1A4C"/>
    <w:rsid w:val="00AE2459"/>
    <w:rsid w:val="00AE259F"/>
    <w:rsid w:val="00AE269F"/>
    <w:rsid w:val="00AE30C7"/>
    <w:rsid w:val="00AE3496"/>
    <w:rsid w:val="00AE3583"/>
    <w:rsid w:val="00AE42C3"/>
    <w:rsid w:val="00AE54A0"/>
    <w:rsid w:val="00AE54ED"/>
    <w:rsid w:val="00AE6078"/>
    <w:rsid w:val="00AE60FE"/>
    <w:rsid w:val="00AE6569"/>
    <w:rsid w:val="00AE7D4C"/>
    <w:rsid w:val="00AF010D"/>
    <w:rsid w:val="00AF04B3"/>
    <w:rsid w:val="00AF0ADA"/>
    <w:rsid w:val="00AF127F"/>
    <w:rsid w:val="00AF1968"/>
    <w:rsid w:val="00AF250F"/>
    <w:rsid w:val="00AF2632"/>
    <w:rsid w:val="00AF3232"/>
    <w:rsid w:val="00AF388C"/>
    <w:rsid w:val="00AF3F34"/>
    <w:rsid w:val="00AF3F63"/>
    <w:rsid w:val="00AF5654"/>
    <w:rsid w:val="00AF5730"/>
    <w:rsid w:val="00AF617B"/>
    <w:rsid w:val="00AF6783"/>
    <w:rsid w:val="00AF6BBF"/>
    <w:rsid w:val="00AF6E0B"/>
    <w:rsid w:val="00AF7139"/>
    <w:rsid w:val="00AF736E"/>
    <w:rsid w:val="00AF7934"/>
    <w:rsid w:val="00B0034D"/>
    <w:rsid w:val="00B00A98"/>
    <w:rsid w:val="00B00EC3"/>
    <w:rsid w:val="00B01A9E"/>
    <w:rsid w:val="00B01CAA"/>
    <w:rsid w:val="00B02431"/>
    <w:rsid w:val="00B0281D"/>
    <w:rsid w:val="00B02EF3"/>
    <w:rsid w:val="00B036D8"/>
    <w:rsid w:val="00B05D2E"/>
    <w:rsid w:val="00B0613B"/>
    <w:rsid w:val="00B06216"/>
    <w:rsid w:val="00B06DE6"/>
    <w:rsid w:val="00B07105"/>
    <w:rsid w:val="00B074BD"/>
    <w:rsid w:val="00B109C9"/>
    <w:rsid w:val="00B11776"/>
    <w:rsid w:val="00B11D70"/>
    <w:rsid w:val="00B11FB4"/>
    <w:rsid w:val="00B12089"/>
    <w:rsid w:val="00B12A91"/>
    <w:rsid w:val="00B12B38"/>
    <w:rsid w:val="00B130A7"/>
    <w:rsid w:val="00B13D0E"/>
    <w:rsid w:val="00B13D5B"/>
    <w:rsid w:val="00B15267"/>
    <w:rsid w:val="00B15D7A"/>
    <w:rsid w:val="00B16C2B"/>
    <w:rsid w:val="00B20014"/>
    <w:rsid w:val="00B20351"/>
    <w:rsid w:val="00B20B00"/>
    <w:rsid w:val="00B2176F"/>
    <w:rsid w:val="00B21CA6"/>
    <w:rsid w:val="00B21F74"/>
    <w:rsid w:val="00B23075"/>
    <w:rsid w:val="00B230AB"/>
    <w:rsid w:val="00B2403C"/>
    <w:rsid w:val="00B24468"/>
    <w:rsid w:val="00B256D0"/>
    <w:rsid w:val="00B26213"/>
    <w:rsid w:val="00B26DC4"/>
    <w:rsid w:val="00B27234"/>
    <w:rsid w:val="00B273AD"/>
    <w:rsid w:val="00B274E1"/>
    <w:rsid w:val="00B27AAC"/>
    <w:rsid w:val="00B30245"/>
    <w:rsid w:val="00B302F1"/>
    <w:rsid w:val="00B306E5"/>
    <w:rsid w:val="00B30903"/>
    <w:rsid w:val="00B31562"/>
    <w:rsid w:val="00B31AE0"/>
    <w:rsid w:val="00B328F3"/>
    <w:rsid w:val="00B3368F"/>
    <w:rsid w:val="00B33C51"/>
    <w:rsid w:val="00B33EF8"/>
    <w:rsid w:val="00B34F1C"/>
    <w:rsid w:val="00B3547D"/>
    <w:rsid w:val="00B35631"/>
    <w:rsid w:val="00B356BB"/>
    <w:rsid w:val="00B35A24"/>
    <w:rsid w:val="00B35AF4"/>
    <w:rsid w:val="00B35B11"/>
    <w:rsid w:val="00B374AA"/>
    <w:rsid w:val="00B408CC"/>
    <w:rsid w:val="00B40B65"/>
    <w:rsid w:val="00B415AB"/>
    <w:rsid w:val="00B417AE"/>
    <w:rsid w:val="00B41B43"/>
    <w:rsid w:val="00B4274E"/>
    <w:rsid w:val="00B42EE9"/>
    <w:rsid w:val="00B43807"/>
    <w:rsid w:val="00B439D3"/>
    <w:rsid w:val="00B44058"/>
    <w:rsid w:val="00B44807"/>
    <w:rsid w:val="00B45767"/>
    <w:rsid w:val="00B45971"/>
    <w:rsid w:val="00B45F56"/>
    <w:rsid w:val="00B46180"/>
    <w:rsid w:val="00B47392"/>
    <w:rsid w:val="00B47464"/>
    <w:rsid w:val="00B479F0"/>
    <w:rsid w:val="00B47F39"/>
    <w:rsid w:val="00B50073"/>
    <w:rsid w:val="00B50896"/>
    <w:rsid w:val="00B50F2E"/>
    <w:rsid w:val="00B5103B"/>
    <w:rsid w:val="00B51147"/>
    <w:rsid w:val="00B51A78"/>
    <w:rsid w:val="00B51CDC"/>
    <w:rsid w:val="00B527E7"/>
    <w:rsid w:val="00B52FD5"/>
    <w:rsid w:val="00B530A3"/>
    <w:rsid w:val="00B53ECD"/>
    <w:rsid w:val="00B542B3"/>
    <w:rsid w:val="00B54EE5"/>
    <w:rsid w:val="00B54FE0"/>
    <w:rsid w:val="00B557C6"/>
    <w:rsid w:val="00B56610"/>
    <w:rsid w:val="00B56D46"/>
    <w:rsid w:val="00B57D95"/>
    <w:rsid w:val="00B57F36"/>
    <w:rsid w:val="00B604D0"/>
    <w:rsid w:val="00B60BB9"/>
    <w:rsid w:val="00B612FB"/>
    <w:rsid w:val="00B6150B"/>
    <w:rsid w:val="00B62E19"/>
    <w:rsid w:val="00B62F09"/>
    <w:rsid w:val="00B638F1"/>
    <w:rsid w:val="00B639A8"/>
    <w:rsid w:val="00B6411F"/>
    <w:rsid w:val="00B6455A"/>
    <w:rsid w:val="00B65321"/>
    <w:rsid w:val="00B65DEB"/>
    <w:rsid w:val="00B6615B"/>
    <w:rsid w:val="00B66A3C"/>
    <w:rsid w:val="00B679A4"/>
    <w:rsid w:val="00B67BB5"/>
    <w:rsid w:val="00B70271"/>
    <w:rsid w:val="00B704D0"/>
    <w:rsid w:val="00B70517"/>
    <w:rsid w:val="00B7101B"/>
    <w:rsid w:val="00B71C18"/>
    <w:rsid w:val="00B720BF"/>
    <w:rsid w:val="00B72B16"/>
    <w:rsid w:val="00B7324D"/>
    <w:rsid w:val="00B7366C"/>
    <w:rsid w:val="00B737F4"/>
    <w:rsid w:val="00B73E26"/>
    <w:rsid w:val="00B74A0A"/>
    <w:rsid w:val="00B74D79"/>
    <w:rsid w:val="00B75402"/>
    <w:rsid w:val="00B75DBD"/>
    <w:rsid w:val="00B7626D"/>
    <w:rsid w:val="00B76A9E"/>
    <w:rsid w:val="00B76C36"/>
    <w:rsid w:val="00B76DAC"/>
    <w:rsid w:val="00B778AA"/>
    <w:rsid w:val="00B8021C"/>
    <w:rsid w:val="00B803E2"/>
    <w:rsid w:val="00B804DF"/>
    <w:rsid w:val="00B8058B"/>
    <w:rsid w:val="00B81C41"/>
    <w:rsid w:val="00B8213C"/>
    <w:rsid w:val="00B82764"/>
    <w:rsid w:val="00B84086"/>
    <w:rsid w:val="00B843BB"/>
    <w:rsid w:val="00B84ACE"/>
    <w:rsid w:val="00B85044"/>
    <w:rsid w:val="00B854C6"/>
    <w:rsid w:val="00B8568F"/>
    <w:rsid w:val="00B85ABF"/>
    <w:rsid w:val="00B861DC"/>
    <w:rsid w:val="00B8652C"/>
    <w:rsid w:val="00B868FE"/>
    <w:rsid w:val="00B8713F"/>
    <w:rsid w:val="00B90EE1"/>
    <w:rsid w:val="00B91771"/>
    <w:rsid w:val="00B9210E"/>
    <w:rsid w:val="00B92ACF"/>
    <w:rsid w:val="00B92FC0"/>
    <w:rsid w:val="00B939C2"/>
    <w:rsid w:val="00B954F8"/>
    <w:rsid w:val="00B95B79"/>
    <w:rsid w:val="00B95FDA"/>
    <w:rsid w:val="00B960BD"/>
    <w:rsid w:val="00B97AE5"/>
    <w:rsid w:val="00BA0222"/>
    <w:rsid w:val="00BA04FD"/>
    <w:rsid w:val="00BA05A2"/>
    <w:rsid w:val="00BA0AF3"/>
    <w:rsid w:val="00BA1AC1"/>
    <w:rsid w:val="00BA238C"/>
    <w:rsid w:val="00BA273A"/>
    <w:rsid w:val="00BA2A06"/>
    <w:rsid w:val="00BA2CBA"/>
    <w:rsid w:val="00BA33DF"/>
    <w:rsid w:val="00BA33F6"/>
    <w:rsid w:val="00BA37CE"/>
    <w:rsid w:val="00BA385A"/>
    <w:rsid w:val="00BA4C4F"/>
    <w:rsid w:val="00BA58B7"/>
    <w:rsid w:val="00BA63BC"/>
    <w:rsid w:val="00BA6965"/>
    <w:rsid w:val="00BA6E84"/>
    <w:rsid w:val="00BA6F05"/>
    <w:rsid w:val="00BB0004"/>
    <w:rsid w:val="00BB037C"/>
    <w:rsid w:val="00BB08F5"/>
    <w:rsid w:val="00BB17F5"/>
    <w:rsid w:val="00BB1881"/>
    <w:rsid w:val="00BB1896"/>
    <w:rsid w:val="00BB1CB1"/>
    <w:rsid w:val="00BB1E4A"/>
    <w:rsid w:val="00BB2DE2"/>
    <w:rsid w:val="00BB2FC4"/>
    <w:rsid w:val="00BB32C4"/>
    <w:rsid w:val="00BB3421"/>
    <w:rsid w:val="00BB3452"/>
    <w:rsid w:val="00BB3B49"/>
    <w:rsid w:val="00BB441E"/>
    <w:rsid w:val="00BB47A2"/>
    <w:rsid w:val="00BB50EF"/>
    <w:rsid w:val="00BB55EC"/>
    <w:rsid w:val="00BB5945"/>
    <w:rsid w:val="00BB5A73"/>
    <w:rsid w:val="00BB5AFE"/>
    <w:rsid w:val="00BB5D34"/>
    <w:rsid w:val="00BB5E7A"/>
    <w:rsid w:val="00BB6170"/>
    <w:rsid w:val="00BB61D4"/>
    <w:rsid w:val="00BB659C"/>
    <w:rsid w:val="00BB6DE7"/>
    <w:rsid w:val="00BB7476"/>
    <w:rsid w:val="00BC006F"/>
    <w:rsid w:val="00BC0BBE"/>
    <w:rsid w:val="00BC1532"/>
    <w:rsid w:val="00BC1C35"/>
    <w:rsid w:val="00BC2624"/>
    <w:rsid w:val="00BC2739"/>
    <w:rsid w:val="00BC2825"/>
    <w:rsid w:val="00BC3B76"/>
    <w:rsid w:val="00BC4124"/>
    <w:rsid w:val="00BC4F7F"/>
    <w:rsid w:val="00BC5942"/>
    <w:rsid w:val="00BC5BFC"/>
    <w:rsid w:val="00BC7707"/>
    <w:rsid w:val="00BC77DC"/>
    <w:rsid w:val="00BD0286"/>
    <w:rsid w:val="00BD07E9"/>
    <w:rsid w:val="00BD1C57"/>
    <w:rsid w:val="00BD2266"/>
    <w:rsid w:val="00BD2558"/>
    <w:rsid w:val="00BD306F"/>
    <w:rsid w:val="00BD30BE"/>
    <w:rsid w:val="00BD3287"/>
    <w:rsid w:val="00BD39D9"/>
    <w:rsid w:val="00BD43B5"/>
    <w:rsid w:val="00BD510F"/>
    <w:rsid w:val="00BD523D"/>
    <w:rsid w:val="00BD567E"/>
    <w:rsid w:val="00BD5CDC"/>
    <w:rsid w:val="00BD5EB4"/>
    <w:rsid w:val="00BD6651"/>
    <w:rsid w:val="00BD689E"/>
    <w:rsid w:val="00BD7C3F"/>
    <w:rsid w:val="00BD7E96"/>
    <w:rsid w:val="00BD7F3C"/>
    <w:rsid w:val="00BE0141"/>
    <w:rsid w:val="00BE0322"/>
    <w:rsid w:val="00BE07F0"/>
    <w:rsid w:val="00BE0AC9"/>
    <w:rsid w:val="00BE179B"/>
    <w:rsid w:val="00BE1C7C"/>
    <w:rsid w:val="00BE2090"/>
    <w:rsid w:val="00BE2DB6"/>
    <w:rsid w:val="00BE2F4C"/>
    <w:rsid w:val="00BE4EBF"/>
    <w:rsid w:val="00BE5049"/>
    <w:rsid w:val="00BE5574"/>
    <w:rsid w:val="00BE6279"/>
    <w:rsid w:val="00BE6315"/>
    <w:rsid w:val="00BE6344"/>
    <w:rsid w:val="00BE6CB7"/>
    <w:rsid w:val="00BE6F40"/>
    <w:rsid w:val="00BE70A4"/>
    <w:rsid w:val="00BE70F3"/>
    <w:rsid w:val="00BE71DD"/>
    <w:rsid w:val="00BE7931"/>
    <w:rsid w:val="00BE7E93"/>
    <w:rsid w:val="00BE7F04"/>
    <w:rsid w:val="00BF062D"/>
    <w:rsid w:val="00BF06A8"/>
    <w:rsid w:val="00BF06C5"/>
    <w:rsid w:val="00BF0E45"/>
    <w:rsid w:val="00BF18EF"/>
    <w:rsid w:val="00BF231E"/>
    <w:rsid w:val="00BF2496"/>
    <w:rsid w:val="00BF28F8"/>
    <w:rsid w:val="00BF3488"/>
    <w:rsid w:val="00BF3878"/>
    <w:rsid w:val="00BF46D7"/>
    <w:rsid w:val="00BF474E"/>
    <w:rsid w:val="00BF5AD0"/>
    <w:rsid w:val="00BF5EBC"/>
    <w:rsid w:val="00BF6A27"/>
    <w:rsid w:val="00BF7C55"/>
    <w:rsid w:val="00BF7D5B"/>
    <w:rsid w:val="00C00336"/>
    <w:rsid w:val="00C006F1"/>
    <w:rsid w:val="00C00A49"/>
    <w:rsid w:val="00C01199"/>
    <w:rsid w:val="00C011DD"/>
    <w:rsid w:val="00C01906"/>
    <w:rsid w:val="00C01956"/>
    <w:rsid w:val="00C01DD1"/>
    <w:rsid w:val="00C02517"/>
    <w:rsid w:val="00C03362"/>
    <w:rsid w:val="00C03D77"/>
    <w:rsid w:val="00C046AF"/>
    <w:rsid w:val="00C048C0"/>
    <w:rsid w:val="00C05277"/>
    <w:rsid w:val="00C05465"/>
    <w:rsid w:val="00C059A8"/>
    <w:rsid w:val="00C05A60"/>
    <w:rsid w:val="00C071AC"/>
    <w:rsid w:val="00C079FD"/>
    <w:rsid w:val="00C07DE3"/>
    <w:rsid w:val="00C1091D"/>
    <w:rsid w:val="00C10CE3"/>
    <w:rsid w:val="00C1142C"/>
    <w:rsid w:val="00C12446"/>
    <w:rsid w:val="00C12558"/>
    <w:rsid w:val="00C12A01"/>
    <w:rsid w:val="00C13277"/>
    <w:rsid w:val="00C132B0"/>
    <w:rsid w:val="00C14249"/>
    <w:rsid w:val="00C1435F"/>
    <w:rsid w:val="00C14CB5"/>
    <w:rsid w:val="00C14CDC"/>
    <w:rsid w:val="00C15AC6"/>
    <w:rsid w:val="00C15C51"/>
    <w:rsid w:val="00C16411"/>
    <w:rsid w:val="00C165FF"/>
    <w:rsid w:val="00C16720"/>
    <w:rsid w:val="00C16E76"/>
    <w:rsid w:val="00C170C6"/>
    <w:rsid w:val="00C1759E"/>
    <w:rsid w:val="00C17709"/>
    <w:rsid w:val="00C17A7C"/>
    <w:rsid w:val="00C17DD9"/>
    <w:rsid w:val="00C20985"/>
    <w:rsid w:val="00C20F07"/>
    <w:rsid w:val="00C218F3"/>
    <w:rsid w:val="00C21BDE"/>
    <w:rsid w:val="00C21D30"/>
    <w:rsid w:val="00C22016"/>
    <w:rsid w:val="00C229CB"/>
    <w:rsid w:val="00C23062"/>
    <w:rsid w:val="00C2483D"/>
    <w:rsid w:val="00C248C9"/>
    <w:rsid w:val="00C24BDE"/>
    <w:rsid w:val="00C24E98"/>
    <w:rsid w:val="00C251CF"/>
    <w:rsid w:val="00C259BD"/>
    <w:rsid w:val="00C25AEB"/>
    <w:rsid w:val="00C26A50"/>
    <w:rsid w:val="00C26B5F"/>
    <w:rsid w:val="00C27C22"/>
    <w:rsid w:val="00C3037D"/>
    <w:rsid w:val="00C30569"/>
    <w:rsid w:val="00C309F2"/>
    <w:rsid w:val="00C3118B"/>
    <w:rsid w:val="00C316C2"/>
    <w:rsid w:val="00C31789"/>
    <w:rsid w:val="00C3267A"/>
    <w:rsid w:val="00C32857"/>
    <w:rsid w:val="00C328B5"/>
    <w:rsid w:val="00C32908"/>
    <w:rsid w:val="00C33A73"/>
    <w:rsid w:val="00C34281"/>
    <w:rsid w:val="00C3444C"/>
    <w:rsid w:val="00C346B2"/>
    <w:rsid w:val="00C3525B"/>
    <w:rsid w:val="00C35EFE"/>
    <w:rsid w:val="00C37A66"/>
    <w:rsid w:val="00C37E76"/>
    <w:rsid w:val="00C402F1"/>
    <w:rsid w:val="00C40372"/>
    <w:rsid w:val="00C4067F"/>
    <w:rsid w:val="00C40CF0"/>
    <w:rsid w:val="00C41125"/>
    <w:rsid w:val="00C411AD"/>
    <w:rsid w:val="00C4131C"/>
    <w:rsid w:val="00C42E4C"/>
    <w:rsid w:val="00C43741"/>
    <w:rsid w:val="00C43B1F"/>
    <w:rsid w:val="00C43E2E"/>
    <w:rsid w:val="00C43EB6"/>
    <w:rsid w:val="00C440A7"/>
    <w:rsid w:val="00C44EB0"/>
    <w:rsid w:val="00C45092"/>
    <w:rsid w:val="00C45286"/>
    <w:rsid w:val="00C45AEA"/>
    <w:rsid w:val="00C47470"/>
    <w:rsid w:val="00C500C3"/>
    <w:rsid w:val="00C5024C"/>
    <w:rsid w:val="00C50C38"/>
    <w:rsid w:val="00C515CA"/>
    <w:rsid w:val="00C51B7A"/>
    <w:rsid w:val="00C52491"/>
    <w:rsid w:val="00C53B5F"/>
    <w:rsid w:val="00C53CD2"/>
    <w:rsid w:val="00C555B9"/>
    <w:rsid w:val="00C55B96"/>
    <w:rsid w:val="00C56197"/>
    <w:rsid w:val="00C565AA"/>
    <w:rsid w:val="00C56CAE"/>
    <w:rsid w:val="00C57463"/>
    <w:rsid w:val="00C57679"/>
    <w:rsid w:val="00C577BB"/>
    <w:rsid w:val="00C61178"/>
    <w:rsid w:val="00C62A59"/>
    <w:rsid w:val="00C639A1"/>
    <w:rsid w:val="00C63D6D"/>
    <w:rsid w:val="00C64504"/>
    <w:rsid w:val="00C649D8"/>
    <w:rsid w:val="00C65516"/>
    <w:rsid w:val="00C664DF"/>
    <w:rsid w:val="00C667AB"/>
    <w:rsid w:val="00C66960"/>
    <w:rsid w:val="00C67230"/>
    <w:rsid w:val="00C672FC"/>
    <w:rsid w:val="00C711A6"/>
    <w:rsid w:val="00C71674"/>
    <w:rsid w:val="00C71C6C"/>
    <w:rsid w:val="00C72201"/>
    <w:rsid w:val="00C724A8"/>
    <w:rsid w:val="00C72670"/>
    <w:rsid w:val="00C73ABC"/>
    <w:rsid w:val="00C73BCB"/>
    <w:rsid w:val="00C73DE4"/>
    <w:rsid w:val="00C7454B"/>
    <w:rsid w:val="00C74D74"/>
    <w:rsid w:val="00C74EDF"/>
    <w:rsid w:val="00C753B2"/>
    <w:rsid w:val="00C76998"/>
    <w:rsid w:val="00C7699C"/>
    <w:rsid w:val="00C76C09"/>
    <w:rsid w:val="00C77503"/>
    <w:rsid w:val="00C77A91"/>
    <w:rsid w:val="00C80122"/>
    <w:rsid w:val="00C80477"/>
    <w:rsid w:val="00C80F86"/>
    <w:rsid w:val="00C81164"/>
    <w:rsid w:val="00C811AC"/>
    <w:rsid w:val="00C8164B"/>
    <w:rsid w:val="00C81BF3"/>
    <w:rsid w:val="00C81DE2"/>
    <w:rsid w:val="00C82118"/>
    <w:rsid w:val="00C8211A"/>
    <w:rsid w:val="00C831D3"/>
    <w:rsid w:val="00C84077"/>
    <w:rsid w:val="00C84EC1"/>
    <w:rsid w:val="00C85DDC"/>
    <w:rsid w:val="00C860FF"/>
    <w:rsid w:val="00C8760D"/>
    <w:rsid w:val="00C90615"/>
    <w:rsid w:val="00C912E0"/>
    <w:rsid w:val="00C91363"/>
    <w:rsid w:val="00C916A7"/>
    <w:rsid w:val="00C91850"/>
    <w:rsid w:val="00C91BB1"/>
    <w:rsid w:val="00C92201"/>
    <w:rsid w:val="00C9277D"/>
    <w:rsid w:val="00C92BCE"/>
    <w:rsid w:val="00C930E5"/>
    <w:rsid w:val="00C938EC"/>
    <w:rsid w:val="00C93B51"/>
    <w:rsid w:val="00C93E91"/>
    <w:rsid w:val="00C94707"/>
    <w:rsid w:val="00C950A5"/>
    <w:rsid w:val="00C96B39"/>
    <w:rsid w:val="00C96EE9"/>
    <w:rsid w:val="00C9798E"/>
    <w:rsid w:val="00C97A9E"/>
    <w:rsid w:val="00C97CC9"/>
    <w:rsid w:val="00CA0751"/>
    <w:rsid w:val="00CA07D1"/>
    <w:rsid w:val="00CA0CB4"/>
    <w:rsid w:val="00CA0D15"/>
    <w:rsid w:val="00CA1088"/>
    <w:rsid w:val="00CA1842"/>
    <w:rsid w:val="00CA228D"/>
    <w:rsid w:val="00CA2D08"/>
    <w:rsid w:val="00CA42E3"/>
    <w:rsid w:val="00CA4823"/>
    <w:rsid w:val="00CA49E7"/>
    <w:rsid w:val="00CA4DFB"/>
    <w:rsid w:val="00CA60C3"/>
    <w:rsid w:val="00CA60D0"/>
    <w:rsid w:val="00CA6A03"/>
    <w:rsid w:val="00CA7AE3"/>
    <w:rsid w:val="00CA7F99"/>
    <w:rsid w:val="00CB0C0E"/>
    <w:rsid w:val="00CB171D"/>
    <w:rsid w:val="00CB1879"/>
    <w:rsid w:val="00CB1A65"/>
    <w:rsid w:val="00CB1C31"/>
    <w:rsid w:val="00CB2807"/>
    <w:rsid w:val="00CB2A69"/>
    <w:rsid w:val="00CB35C4"/>
    <w:rsid w:val="00CB3A57"/>
    <w:rsid w:val="00CB4855"/>
    <w:rsid w:val="00CB4ACE"/>
    <w:rsid w:val="00CB57A2"/>
    <w:rsid w:val="00CB5B46"/>
    <w:rsid w:val="00CB5EEB"/>
    <w:rsid w:val="00CB61C4"/>
    <w:rsid w:val="00CB648E"/>
    <w:rsid w:val="00CB6E85"/>
    <w:rsid w:val="00CB728B"/>
    <w:rsid w:val="00CB75EE"/>
    <w:rsid w:val="00CC0EF9"/>
    <w:rsid w:val="00CC11F8"/>
    <w:rsid w:val="00CC194B"/>
    <w:rsid w:val="00CC1E77"/>
    <w:rsid w:val="00CC25B7"/>
    <w:rsid w:val="00CC3ACD"/>
    <w:rsid w:val="00CC3CA0"/>
    <w:rsid w:val="00CC3CD2"/>
    <w:rsid w:val="00CC4411"/>
    <w:rsid w:val="00CC447A"/>
    <w:rsid w:val="00CC4BA6"/>
    <w:rsid w:val="00CC4E17"/>
    <w:rsid w:val="00CC4ECB"/>
    <w:rsid w:val="00CC5B38"/>
    <w:rsid w:val="00CC64BC"/>
    <w:rsid w:val="00CC69FF"/>
    <w:rsid w:val="00CC77A5"/>
    <w:rsid w:val="00CC7BAD"/>
    <w:rsid w:val="00CC7DA1"/>
    <w:rsid w:val="00CD174F"/>
    <w:rsid w:val="00CD1757"/>
    <w:rsid w:val="00CD1776"/>
    <w:rsid w:val="00CD2234"/>
    <w:rsid w:val="00CD3470"/>
    <w:rsid w:val="00CD3797"/>
    <w:rsid w:val="00CD43AE"/>
    <w:rsid w:val="00CD4C45"/>
    <w:rsid w:val="00CD69F7"/>
    <w:rsid w:val="00CD6AAC"/>
    <w:rsid w:val="00CD727D"/>
    <w:rsid w:val="00CD76E4"/>
    <w:rsid w:val="00CD7A61"/>
    <w:rsid w:val="00CD7BC3"/>
    <w:rsid w:val="00CD7CAC"/>
    <w:rsid w:val="00CE05B6"/>
    <w:rsid w:val="00CE07E8"/>
    <w:rsid w:val="00CE0961"/>
    <w:rsid w:val="00CE10C9"/>
    <w:rsid w:val="00CE1A6D"/>
    <w:rsid w:val="00CE2498"/>
    <w:rsid w:val="00CE2F07"/>
    <w:rsid w:val="00CE3081"/>
    <w:rsid w:val="00CE35C7"/>
    <w:rsid w:val="00CE498C"/>
    <w:rsid w:val="00CE4DB7"/>
    <w:rsid w:val="00CE6CFA"/>
    <w:rsid w:val="00CE7CD4"/>
    <w:rsid w:val="00CE7CF6"/>
    <w:rsid w:val="00CF01A8"/>
    <w:rsid w:val="00CF05DC"/>
    <w:rsid w:val="00CF0A87"/>
    <w:rsid w:val="00CF0C2F"/>
    <w:rsid w:val="00CF0F90"/>
    <w:rsid w:val="00CF130A"/>
    <w:rsid w:val="00CF131C"/>
    <w:rsid w:val="00CF156B"/>
    <w:rsid w:val="00CF2073"/>
    <w:rsid w:val="00CF22D3"/>
    <w:rsid w:val="00CF36BF"/>
    <w:rsid w:val="00CF38E4"/>
    <w:rsid w:val="00CF3DAE"/>
    <w:rsid w:val="00CF51C5"/>
    <w:rsid w:val="00CF550D"/>
    <w:rsid w:val="00CF5C2B"/>
    <w:rsid w:val="00CF75B3"/>
    <w:rsid w:val="00D00398"/>
    <w:rsid w:val="00D006AB"/>
    <w:rsid w:val="00D010C4"/>
    <w:rsid w:val="00D01363"/>
    <w:rsid w:val="00D01842"/>
    <w:rsid w:val="00D01B07"/>
    <w:rsid w:val="00D01F9D"/>
    <w:rsid w:val="00D026DC"/>
    <w:rsid w:val="00D02C97"/>
    <w:rsid w:val="00D034C1"/>
    <w:rsid w:val="00D03CC5"/>
    <w:rsid w:val="00D03DE1"/>
    <w:rsid w:val="00D04047"/>
    <w:rsid w:val="00D041B7"/>
    <w:rsid w:val="00D041F2"/>
    <w:rsid w:val="00D04A6D"/>
    <w:rsid w:val="00D051AB"/>
    <w:rsid w:val="00D05ED9"/>
    <w:rsid w:val="00D06312"/>
    <w:rsid w:val="00D0655F"/>
    <w:rsid w:val="00D06C8B"/>
    <w:rsid w:val="00D07164"/>
    <w:rsid w:val="00D07659"/>
    <w:rsid w:val="00D077BF"/>
    <w:rsid w:val="00D07C19"/>
    <w:rsid w:val="00D07F3C"/>
    <w:rsid w:val="00D1147B"/>
    <w:rsid w:val="00D11939"/>
    <w:rsid w:val="00D11CBB"/>
    <w:rsid w:val="00D1325F"/>
    <w:rsid w:val="00D132FE"/>
    <w:rsid w:val="00D1359E"/>
    <w:rsid w:val="00D13A6C"/>
    <w:rsid w:val="00D13BBE"/>
    <w:rsid w:val="00D14C18"/>
    <w:rsid w:val="00D14E56"/>
    <w:rsid w:val="00D158DD"/>
    <w:rsid w:val="00D1687C"/>
    <w:rsid w:val="00D16892"/>
    <w:rsid w:val="00D16EA2"/>
    <w:rsid w:val="00D16F19"/>
    <w:rsid w:val="00D17015"/>
    <w:rsid w:val="00D17239"/>
    <w:rsid w:val="00D173F5"/>
    <w:rsid w:val="00D17E1B"/>
    <w:rsid w:val="00D2059A"/>
    <w:rsid w:val="00D21732"/>
    <w:rsid w:val="00D21900"/>
    <w:rsid w:val="00D21B10"/>
    <w:rsid w:val="00D21EF5"/>
    <w:rsid w:val="00D224DC"/>
    <w:rsid w:val="00D23228"/>
    <w:rsid w:val="00D232FA"/>
    <w:rsid w:val="00D23DCD"/>
    <w:rsid w:val="00D241B5"/>
    <w:rsid w:val="00D24BC4"/>
    <w:rsid w:val="00D252A6"/>
    <w:rsid w:val="00D254D1"/>
    <w:rsid w:val="00D25561"/>
    <w:rsid w:val="00D25C37"/>
    <w:rsid w:val="00D25FA6"/>
    <w:rsid w:val="00D266C1"/>
    <w:rsid w:val="00D266C7"/>
    <w:rsid w:val="00D2715D"/>
    <w:rsid w:val="00D274C5"/>
    <w:rsid w:val="00D27786"/>
    <w:rsid w:val="00D277BD"/>
    <w:rsid w:val="00D30D4C"/>
    <w:rsid w:val="00D30DBD"/>
    <w:rsid w:val="00D30EFE"/>
    <w:rsid w:val="00D31753"/>
    <w:rsid w:val="00D3284D"/>
    <w:rsid w:val="00D32E90"/>
    <w:rsid w:val="00D3332A"/>
    <w:rsid w:val="00D3341B"/>
    <w:rsid w:val="00D33516"/>
    <w:rsid w:val="00D341EC"/>
    <w:rsid w:val="00D3433C"/>
    <w:rsid w:val="00D34A6A"/>
    <w:rsid w:val="00D34B4B"/>
    <w:rsid w:val="00D34ED1"/>
    <w:rsid w:val="00D351BB"/>
    <w:rsid w:val="00D35295"/>
    <w:rsid w:val="00D364B6"/>
    <w:rsid w:val="00D36869"/>
    <w:rsid w:val="00D37D23"/>
    <w:rsid w:val="00D37F1D"/>
    <w:rsid w:val="00D406BF"/>
    <w:rsid w:val="00D40E3B"/>
    <w:rsid w:val="00D40FE6"/>
    <w:rsid w:val="00D41F0A"/>
    <w:rsid w:val="00D422EF"/>
    <w:rsid w:val="00D42F7E"/>
    <w:rsid w:val="00D438A7"/>
    <w:rsid w:val="00D43945"/>
    <w:rsid w:val="00D43D37"/>
    <w:rsid w:val="00D43D4B"/>
    <w:rsid w:val="00D447FC"/>
    <w:rsid w:val="00D46AB0"/>
    <w:rsid w:val="00D46F9B"/>
    <w:rsid w:val="00D47078"/>
    <w:rsid w:val="00D4762F"/>
    <w:rsid w:val="00D477CF"/>
    <w:rsid w:val="00D47D71"/>
    <w:rsid w:val="00D50373"/>
    <w:rsid w:val="00D5050E"/>
    <w:rsid w:val="00D50F2C"/>
    <w:rsid w:val="00D51197"/>
    <w:rsid w:val="00D511A5"/>
    <w:rsid w:val="00D515D3"/>
    <w:rsid w:val="00D515F4"/>
    <w:rsid w:val="00D51E8E"/>
    <w:rsid w:val="00D51EF0"/>
    <w:rsid w:val="00D51F86"/>
    <w:rsid w:val="00D545E4"/>
    <w:rsid w:val="00D549A5"/>
    <w:rsid w:val="00D5505B"/>
    <w:rsid w:val="00D5654A"/>
    <w:rsid w:val="00D56A49"/>
    <w:rsid w:val="00D56B31"/>
    <w:rsid w:val="00D57146"/>
    <w:rsid w:val="00D574B7"/>
    <w:rsid w:val="00D577D6"/>
    <w:rsid w:val="00D5784B"/>
    <w:rsid w:val="00D602F3"/>
    <w:rsid w:val="00D60A81"/>
    <w:rsid w:val="00D60C8F"/>
    <w:rsid w:val="00D610E5"/>
    <w:rsid w:val="00D62531"/>
    <w:rsid w:val="00D62864"/>
    <w:rsid w:val="00D629AD"/>
    <w:rsid w:val="00D630EE"/>
    <w:rsid w:val="00D63A90"/>
    <w:rsid w:val="00D63FA3"/>
    <w:rsid w:val="00D644E5"/>
    <w:rsid w:val="00D645BF"/>
    <w:rsid w:val="00D64FA3"/>
    <w:rsid w:val="00D65200"/>
    <w:rsid w:val="00D65E67"/>
    <w:rsid w:val="00D66023"/>
    <w:rsid w:val="00D66725"/>
    <w:rsid w:val="00D66EBB"/>
    <w:rsid w:val="00D670F7"/>
    <w:rsid w:val="00D67F40"/>
    <w:rsid w:val="00D700D3"/>
    <w:rsid w:val="00D702AB"/>
    <w:rsid w:val="00D703E9"/>
    <w:rsid w:val="00D71284"/>
    <w:rsid w:val="00D71B62"/>
    <w:rsid w:val="00D7200A"/>
    <w:rsid w:val="00D723B7"/>
    <w:rsid w:val="00D724B3"/>
    <w:rsid w:val="00D72983"/>
    <w:rsid w:val="00D729BF"/>
    <w:rsid w:val="00D72C6C"/>
    <w:rsid w:val="00D72E9A"/>
    <w:rsid w:val="00D7312F"/>
    <w:rsid w:val="00D731F9"/>
    <w:rsid w:val="00D736EE"/>
    <w:rsid w:val="00D73939"/>
    <w:rsid w:val="00D73FAC"/>
    <w:rsid w:val="00D7461A"/>
    <w:rsid w:val="00D7585A"/>
    <w:rsid w:val="00D769B1"/>
    <w:rsid w:val="00D76D7C"/>
    <w:rsid w:val="00D76E0D"/>
    <w:rsid w:val="00D76F5A"/>
    <w:rsid w:val="00D76F99"/>
    <w:rsid w:val="00D770EC"/>
    <w:rsid w:val="00D776F0"/>
    <w:rsid w:val="00D77F3B"/>
    <w:rsid w:val="00D8006C"/>
    <w:rsid w:val="00D800C6"/>
    <w:rsid w:val="00D801A0"/>
    <w:rsid w:val="00D808E7"/>
    <w:rsid w:val="00D8094D"/>
    <w:rsid w:val="00D8123F"/>
    <w:rsid w:val="00D814BF"/>
    <w:rsid w:val="00D814E7"/>
    <w:rsid w:val="00D81552"/>
    <w:rsid w:val="00D829EA"/>
    <w:rsid w:val="00D82C27"/>
    <w:rsid w:val="00D83055"/>
    <w:rsid w:val="00D83355"/>
    <w:rsid w:val="00D8398A"/>
    <w:rsid w:val="00D8411B"/>
    <w:rsid w:val="00D84663"/>
    <w:rsid w:val="00D85189"/>
    <w:rsid w:val="00D86125"/>
    <w:rsid w:val="00D868A3"/>
    <w:rsid w:val="00D86B64"/>
    <w:rsid w:val="00D870CC"/>
    <w:rsid w:val="00D878E1"/>
    <w:rsid w:val="00D90508"/>
    <w:rsid w:val="00D90555"/>
    <w:rsid w:val="00D90765"/>
    <w:rsid w:val="00D907CF"/>
    <w:rsid w:val="00D90EBC"/>
    <w:rsid w:val="00D91A71"/>
    <w:rsid w:val="00D91A99"/>
    <w:rsid w:val="00D91EB2"/>
    <w:rsid w:val="00D920FF"/>
    <w:rsid w:val="00D923C9"/>
    <w:rsid w:val="00D92B70"/>
    <w:rsid w:val="00D930BC"/>
    <w:rsid w:val="00D940DF"/>
    <w:rsid w:val="00D9428C"/>
    <w:rsid w:val="00D94298"/>
    <w:rsid w:val="00D943AE"/>
    <w:rsid w:val="00D95512"/>
    <w:rsid w:val="00D956B2"/>
    <w:rsid w:val="00D959F3"/>
    <w:rsid w:val="00D95D8B"/>
    <w:rsid w:val="00D95DDE"/>
    <w:rsid w:val="00D95E06"/>
    <w:rsid w:val="00D9656C"/>
    <w:rsid w:val="00D96961"/>
    <w:rsid w:val="00D96979"/>
    <w:rsid w:val="00D96BA2"/>
    <w:rsid w:val="00D96CEC"/>
    <w:rsid w:val="00D96FB8"/>
    <w:rsid w:val="00D97394"/>
    <w:rsid w:val="00D9739E"/>
    <w:rsid w:val="00D9768F"/>
    <w:rsid w:val="00DA00A6"/>
    <w:rsid w:val="00DA0992"/>
    <w:rsid w:val="00DA0C95"/>
    <w:rsid w:val="00DA0E1B"/>
    <w:rsid w:val="00DA13B2"/>
    <w:rsid w:val="00DA1D51"/>
    <w:rsid w:val="00DA1F09"/>
    <w:rsid w:val="00DA399F"/>
    <w:rsid w:val="00DA3DD7"/>
    <w:rsid w:val="00DA412B"/>
    <w:rsid w:val="00DA4926"/>
    <w:rsid w:val="00DA49A6"/>
    <w:rsid w:val="00DA4B33"/>
    <w:rsid w:val="00DA4D16"/>
    <w:rsid w:val="00DA56AB"/>
    <w:rsid w:val="00DA62C4"/>
    <w:rsid w:val="00DA6EBC"/>
    <w:rsid w:val="00DA71EB"/>
    <w:rsid w:val="00DB0A6C"/>
    <w:rsid w:val="00DB0D8F"/>
    <w:rsid w:val="00DB1B7D"/>
    <w:rsid w:val="00DB22C1"/>
    <w:rsid w:val="00DB34D1"/>
    <w:rsid w:val="00DB3EBA"/>
    <w:rsid w:val="00DB4059"/>
    <w:rsid w:val="00DB4212"/>
    <w:rsid w:val="00DB4408"/>
    <w:rsid w:val="00DB47B7"/>
    <w:rsid w:val="00DB4B68"/>
    <w:rsid w:val="00DB4D7F"/>
    <w:rsid w:val="00DB4F2C"/>
    <w:rsid w:val="00DB4F34"/>
    <w:rsid w:val="00DB561C"/>
    <w:rsid w:val="00DB5AAF"/>
    <w:rsid w:val="00DB5AF7"/>
    <w:rsid w:val="00DB6820"/>
    <w:rsid w:val="00DB6E83"/>
    <w:rsid w:val="00DB7694"/>
    <w:rsid w:val="00DB79C8"/>
    <w:rsid w:val="00DB7BA9"/>
    <w:rsid w:val="00DB7DEC"/>
    <w:rsid w:val="00DC0049"/>
    <w:rsid w:val="00DC0851"/>
    <w:rsid w:val="00DC0A0E"/>
    <w:rsid w:val="00DC0B9C"/>
    <w:rsid w:val="00DC0D26"/>
    <w:rsid w:val="00DC0E54"/>
    <w:rsid w:val="00DC1228"/>
    <w:rsid w:val="00DC166A"/>
    <w:rsid w:val="00DC17A5"/>
    <w:rsid w:val="00DC1B9A"/>
    <w:rsid w:val="00DC1C9D"/>
    <w:rsid w:val="00DC261D"/>
    <w:rsid w:val="00DC2DB3"/>
    <w:rsid w:val="00DC30E4"/>
    <w:rsid w:val="00DC3978"/>
    <w:rsid w:val="00DC3F1E"/>
    <w:rsid w:val="00DC4475"/>
    <w:rsid w:val="00DC4A1F"/>
    <w:rsid w:val="00DC4D2B"/>
    <w:rsid w:val="00DC4FFF"/>
    <w:rsid w:val="00DC5068"/>
    <w:rsid w:val="00DC50D5"/>
    <w:rsid w:val="00DC5B23"/>
    <w:rsid w:val="00DC5DCB"/>
    <w:rsid w:val="00DC5F73"/>
    <w:rsid w:val="00DC633C"/>
    <w:rsid w:val="00DC74A8"/>
    <w:rsid w:val="00DC773A"/>
    <w:rsid w:val="00DD0754"/>
    <w:rsid w:val="00DD0C49"/>
    <w:rsid w:val="00DD0E89"/>
    <w:rsid w:val="00DD0EA1"/>
    <w:rsid w:val="00DD13C0"/>
    <w:rsid w:val="00DD15C1"/>
    <w:rsid w:val="00DD187A"/>
    <w:rsid w:val="00DD1DDD"/>
    <w:rsid w:val="00DD24EB"/>
    <w:rsid w:val="00DD2BD0"/>
    <w:rsid w:val="00DD2F04"/>
    <w:rsid w:val="00DD2F50"/>
    <w:rsid w:val="00DD3931"/>
    <w:rsid w:val="00DD41A8"/>
    <w:rsid w:val="00DD4B3C"/>
    <w:rsid w:val="00DD5AF9"/>
    <w:rsid w:val="00DD609C"/>
    <w:rsid w:val="00DD693F"/>
    <w:rsid w:val="00DD6BC9"/>
    <w:rsid w:val="00DD73CF"/>
    <w:rsid w:val="00DD76F0"/>
    <w:rsid w:val="00DE1463"/>
    <w:rsid w:val="00DE1DD3"/>
    <w:rsid w:val="00DE2189"/>
    <w:rsid w:val="00DE2465"/>
    <w:rsid w:val="00DE26FE"/>
    <w:rsid w:val="00DE27F0"/>
    <w:rsid w:val="00DE365D"/>
    <w:rsid w:val="00DE3B7A"/>
    <w:rsid w:val="00DE4087"/>
    <w:rsid w:val="00DE44F8"/>
    <w:rsid w:val="00DE4AC2"/>
    <w:rsid w:val="00DE577D"/>
    <w:rsid w:val="00DE6154"/>
    <w:rsid w:val="00DE65B9"/>
    <w:rsid w:val="00DE6960"/>
    <w:rsid w:val="00DE6C54"/>
    <w:rsid w:val="00DE6F4E"/>
    <w:rsid w:val="00DE6F9D"/>
    <w:rsid w:val="00DE701A"/>
    <w:rsid w:val="00DE70AA"/>
    <w:rsid w:val="00DE7171"/>
    <w:rsid w:val="00DE768C"/>
    <w:rsid w:val="00DE78F4"/>
    <w:rsid w:val="00DE7915"/>
    <w:rsid w:val="00DE7944"/>
    <w:rsid w:val="00DE7B8D"/>
    <w:rsid w:val="00DF01FE"/>
    <w:rsid w:val="00DF0331"/>
    <w:rsid w:val="00DF0516"/>
    <w:rsid w:val="00DF0A74"/>
    <w:rsid w:val="00DF1468"/>
    <w:rsid w:val="00DF1896"/>
    <w:rsid w:val="00DF1B2D"/>
    <w:rsid w:val="00DF22F8"/>
    <w:rsid w:val="00DF23EB"/>
    <w:rsid w:val="00DF26C6"/>
    <w:rsid w:val="00DF311E"/>
    <w:rsid w:val="00DF38B8"/>
    <w:rsid w:val="00DF3A8E"/>
    <w:rsid w:val="00DF3C65"/>
    <w:rsid w:val="00DF3CF4"/>
    <w:rsid w:val="00DF4A57"/>
    <w:rsid w:val="00DF519C"/>
    <w:rsid w:val="00DF51B6"/>
    <w:rsid w:val="00DF5442"/>
    <w:rsid w:val="00DF639C"/>
    <w:rsid w:val="00DF68BB"/>
    <w:rsid w:val="00DF70DA"/>
    <w:rsid w:val="00DF71D8"/>
    <w:rsid w:val="00DF7B0F"/>
    <w:rsid w:val="00DF7D62"/>
    <w:rsid w:val="00E0085B"/>
    <w:rsid w:val="00E01233"/>
    <w:rsid w:val="00E012E1"/>
    <w:rsid w:val="00E0175F"/>
    <w:rsid w:val="00E0186E"/>
    <w:rsid w:val="00E024E6"/>
    <w:rsid w:val="00E02862"/>
    <w:rsid w:val="00E02B4C"/>
    <w:rsid w:val="00E0313E"/>
    <w:rsid w:val="00E03CA2"/>
    <w:rsid w:val="00E04118"/>
    <w:rsid w:val="00E0465D"/>
    <w:rsid w:val="00E04A57"/>
    <w:rsid w:val="00E05A90"/>
    <w:rsid w:val="00E05AC3"/>
    <w:rsid w:val="00E06223"/>
    <w:rsid w:val="00E064EB"/>
    <w:rsid w:val="00E06744"/>
    <w:rsid w:val="00E06D31"/>
    <w:rsid w:val="00E07B38"/>
    <w:rsid w:val="00E10C91"/>
    <w:rsid w:val="00E10EC3"/>
    <w:rsid w:val="00E11239"/>
    <w:rsid w:val="00E115E1"/>
    <w:rsid w:val="00E1213F"/>
    <w:rsid w:val="00E1237E"/>
    <w:rsid w:val="00E12DF1"/>
    <w:rsid w:val="00E12F57"/>
    <w:rsid w:val="00E134AA"/>
    <w:rsid w:val="00E13BE7"/>
    <w:rsid w:val="00E13C24"/>
    <w:rsid w:val="00E140E3"/>
    <w:rsid w:val="00E14AAB"/>
    <w:rsid w:val="00E14E1C"/>
    <w:rsid w:val="00E14E75"/>
    <w:rsid w:val="00E15A24"/>
    <w:rsid w:val="00E163A5"/>
    <w:rsid w:val="00E165CA"/>
    <w:rsid w:val="00E1667F"/>
    <w:rsid w:val="00E16F11"/>
    <w:rsid w:val="00E16F86"/>
    <w:rsid w:val="00E174D0"/>
    <w:rsid w:val="00E20795"/>
    <w:rsid w:val="00E210AA"/>
    <w:rsid w:val="00E21463"/>
    <w:rsid w:val="00E217FA"/>
    <w:rsid w:val="00E21834"/>
    <w:rsid w:val="00E21EC5"/>
    <w:rsid w:val="00E22160"/>
    <w:rsid w:val="00E22804"/>
    <w:rsid w:val="00E22B35"/>
    <w:rsid w:val="00E22BE6"/>
    <w:rsid w:val="00E22E49"/>
    <w:rsid w:val="00E232B7"/>
    <w:rsid w:val="00E238B5"/>
    <w:rsid w:val="00E23A0D"/>
    <w:rsid w:val="00E23C1F"/>
    <w:rsid w:val="00E2401C"/>
    <w:rsid w:val="00E2418E"/>
    <w:rsid w:val="00E24709"/>
    <w:rsid w:val="00E254B9"/>
    <w:rsid w:val="00E26105"/>
    <w:rsid w:val="00E2676C"/>
    <w:rsid w:val="00E26809"/>
    <w:rsid w:val="00E26874"/>
    <w:rsid w:val="00E27D46"/>
    <w:rsid w:val="00E3010C"/>
    <w:rsid w:val="00E3078D"/>
    <w:rsid w:val="00E3122C"/>
    <w:rsid w:val="00E312FB"/>
    <w:rsid w:val="00E31BB6"/>
    <w:rsid w:val="00E32331"/>
    <w:rsid w:val="00E323FA"/>
    <w:rsid w:val="00E324B3"/>
    <w:rsid w:val="00E32A54"/>
    <w:rsid w:val="00E338BD"/>
    <w:rsid w:val="00E33E82"/>
    <w:rsid w:val="00E34C7C"/>
    <w:rsid w:val="00E36125"/>
    <w:rsid w:val="00E36519"/>
    <w:rsid w:val="00E3799B"/>
    <w:rsid w:val="00E37D00"/>
    <w:rsid w:val="00E37D1B"/>
    <w:rsid w:val="00E403DA"/>
    <w:rsid w:val="00E40F91"/>
    <w:rsid w:val="00E412DE"/>
    <w:rsid w:val="00E418F3"/>
    <w:rsid w:val="00E43E65"/>
    <w:rsid w:val="00E43F44"/>
    <w:rsid w:val="00E4464A"/>
    <w:rsid w:val="00E44943"/>
    <w:rsid w:val="00E44B0C"/>
    <w:rsid w:val="00E4558A"/>
    <w:rsid w:val="00E4619A"/>
    <w:rsid w:val="00E46BF9"/>
    <w:rsid w:val="00E47ECB"/>
    <w:rsid w:val="00E5016A"/>
    <w:rsid w:val="00E51947"/>
    <w:rsid w:val="00E51E69"/>
    <w:rsid w:val="00E524C5"/>
    <w:rsid w:val="00E52843"/>
    <w:rsid w:val="00E5286A"/>
    <w:rsid w:val="00E541C1"/>
    <w:rsid w:val="00E556AA"/>
    <w:rsid w:val="00E556B2"/>
    <w:rsid w:val="00E55B09"/>
    <w:rsid w:val="00E5621B"/>
    <w:rsid w:val="00E56266"/>
    <w:rsid w:val="00E56AB5"/>
    <w:rsid w:val="00E56F60"/>
    <w:rsid w:val="00E56FD0"/>
    <w:rsid w:val="00E5710A"/>
    <w:rsid w:val="00E5739F"/>
    <w:rsid w:val="00E5762C"/>
    <w:rsid w:val="00E578C7"/>
    <w:rsid w:val="00E60388"/>
    <w:rsid w:val="00E60A3A"/>
    <w:rsid w:val="00E60CAC"/>
    <w:rsid w:val="00E61226"/>
    <w:rsid w:val="00E6176F"/>
    <w:rsid w:val="00E624A1"/>
    <w:rsid w:val="00E63061"/>
    <w:rsid w:val="00E6392B"/>
    <w:rsid w:val="00E63D19"/>
    <w:rsid w:val="00E63E43"/>
    <w:rsid w:val="00E6410F"/>
    <w:rsid w:val="00E64664"/>
    <w:rsid w:val="00E64FE1"/>
    <w:rsid w:val="00E65064"/>
    <w:rsid w:val="00E65BE5"/>
    <w:rsid w:val="00E66A66"/>
    <w:rsid w:val="00E66BFC"/>
    <w:rsid w:val="00E66D5E"/>
    <w:rsid w:val="00E67456"/>
    <w:rsid w:val="00E67B2F"/>
    <w:rsid w:val="00E71909"/>
    <w:rsid w:val="00E72082"/>
    <w:rsid w:val="00E7328D"/>
    <w:rsid w:val="00E736F9"/>
    <w:rsid w:val="00E73CAF"/>
    <w:rsid w:val="00E749A0"/>
    <w:rsid w:val="00E756BD"/>
    <w:rsid w:val="00E76380"/>
    <w:rsid w:val="00E76E61"/>
    <w:rsid w:val="00E76F18"/>
    <w:rsid w:val="00E77ABF"/>
    <w:rsid w:val="00E77DEE"/>
    <w:rsid w:val="00E77F31"/>
    <w:rsid w:val="00E80013"/>
    <w:rsid w:val="00E8068E"/>
    <w:rsid w:val="00E80B54"/>
    <w:rsid w:val="00E80E66"/>
    <w:rsid w:val="00E81280"/>
    <w:rsid w:val="00E815C3"/>
    <w:rsid w:val="00E81671"/>
    <w:rsid w:val="00E8180B"/>
    <w:rsid w:val="00E818D2"/>
    <w:rsid w:val="00E81D97"/>
    <w:rsid w:val="00E828D2"/>
    <w:rsid w:val="00E82E5C"/>
    <w:rsid w:val="00E82FE4"/>
    <w:rsid w:val="00E83A91"/>
    <w:rsid w:val="00E83DB6"/>
    <w:rsid w:val="00E8442A"/>
    <w:rsid w:val="00E85B52"/>
    <w:rsid w:val="00E86131"/>
    <w:rsid w:val="00E862A3"/>
    <w:rsid w:val="00E864D6"/>
    <w:rsid w:val="00E86527"/>
    <w:rsid w:val="00E87755"/>
    <w:rsid w:val="00E90613"/>
    <w:rsid w:val="00E90A91"/>
    <w:rsid w:val="00E90D20"/>
    <w:rsid w:val="00E90F10"/>
    <w:rsid w:val="00E910FD"/>
    <w:rsid w:val="00E914FF"/>
    <w:rsid w:val="00E922CB"/>
    <w:rsid w:val="00E92550"/>
    <w:rsid w:val="00E931EF"/>
    <w:rsid w:val="00E93887"/>
    <w:rsid w:val="00E93C1A"/>
    <w:rsid w:val="00E94915"/>
    <w:rsid w:val="00E955A9"/>
    <w:rsid w:val="00E95F10"/>
    <w:rsid w:val="00E960C9"/>
    <w:rsid w:val="00EA0759"/>
    <w:rsid w:val="00EA07F4"/>
    <w:rsid w:val="00EA1043"/>
    <w:rsid w:val="00EA1BD3"/>
    <w:rsid w:val="00EA1E98"/>
    <w:rsid w:val="00EA1ECE"/>
    <w:rsid w:val="00EA21D6"/>
    <w:rsid w:val="00EA22CE"/>
    <w:rsid w:val="00EA27B9"/>
    <w:rsid w:val="00EA28C2"/>
    <w:rsid w:val="00EA2F94"/>
    <w:rsid w:val="00EA3390"/>
    <w:rsid w:val="00EA4DB5"/>
    <w:rsid w:val="00EA5159"/>
    <w:rsid w:val="00EA5F20"/>
    <w:rsid w:val="00EA6FD8"/>
    <w:rsid w:val="00EA7247"/>
    <w:rsid w:val="00EA76DF"/>
    <w:rsid w:val="00EA7852"/>
    <w:rsid w:val="00EA7BDE"/>
    <w:rsid w:val="00EB01A9"/>
    <w:rsid w:val="00EB1147"/>
    <w:rsid w:val="00EB1BBF"/>
    <w:rsid w:val="00EB2613"/>
    <w:rsid w:val="00EB2851"/>
    <w:rsid w:val="00EB28BD"/>
    <w:rsid w:val="00EB2AAE"/>
    <w:rsid w:val="00EB356B"/>
    <w:rsid w:val="00EB38B9"/>
    <w:rsid w:val="00EB3EC5"/>
    <w:rsid w:val="00EB4E77"/>
    <w:rsid w:val="00EB51A5"/>
    <w:rsid w:val="00EB5844"/>
    <w:rsid w:val="00EB6FE0"/>
    <w:rsid w:val="00EC02E5"/>
    <w:rsid w:val="00EC0396"/>
    <w:rsid w:val="00EC0D52"/>
    <w:rsid w:val="00EC10C3"/>
    <w:rsid w:val="00EC1F89"/>
    <w:rsid w:val="00EC21F4"/>
    <w:rsid w:val="00EC2671"/>
    <w:rsid w:val="00EC27A8"/>
    <w:rsid w:val="00EC2D63"/>
    <w:rsid w:val="00EC2E7F"/>
    <w:rsid w:val="00EC39DC"/>
    <w:rsid w:val="00EC41AF"/>
    <w:rsid w:val="00EC5C67"/>
    <w:rsid w:val="00EC5EF0"/>
    <w:rsid w:val="00EC6B39"/>
    <w:rsid w:val="00EC6CE2"/>
    <w:rsid w:val="00EC6F42"/>
    <w:rsid w:val="00EC7F44"/>
    <w:rsid w:val="00ED06CA"/>
    <w:rsid w:val="00ED06DA"/>
    <w:rsid w:val="00ED0EBE"/>
    <w:rsid w:val="00ED0FC9"/>
    <w:rsid w:val="00ED141E"/>
    <w:rsid w:val="00ED2107"/>
    <w:rsid w:val="00ED2591"/>
    <w:rsid w:val="00ED271F"/>
    <w:rsid w:val="00ED355A"/>
    <w:rsid w:val="00ED39D7"/>
    <w:rsid w:val="00ED4ED0"/>
    <w:rsid w:val="00ED550A"/>
    <w:rsid w:val="00ED5A2B"/>
    <w:rsid w:val="00ED5C3B"/>
    <w:rsid w:val="00ED5F16"/>
    <w:rsid w:val="00ED600B"/>
    <w:rsid w:val="00ED72C3"/>
    <w:rsid w:val="00EE0DC8"/>
    <w:rsid w:val="00EE0F1E"/>
    <w:rsid w:val="00EE12C8"/>
    <w:rsid w:val="00EE1361"/>
    <w:rsid w:val="00EE16D8"/>
    <w:rsid w:val="00EE1ABE"/>
    <w:rsid w:val="00EE1AD0"/>
    <w:rsid w:val="00EE2A1C"/>
    <w:rsid w:val="00EE2A68"/>
    <w:rsid w:val="00EE2BD0"/>
    <w:rsid w:val="00EE2E5E"/>
    <w:rsid w:val="00EE38D8"/>
    <w:rsid w:val="00EE3F39"/>
    <w:rsid w:val="00EE50A9"/>
    <w:rsid w:val="00EE5B2E"/>
    <w:rsid w:val="00EE5C8D"/>
    <w:rsid w:val="00EE5DE3"/>
    <w:rsid w:val="00EE5FDA"/>
    <w:rsid w:val="00EE60F4"/>
    <w:rsid w:val="00EE65DC"/>
    <w:rsid w:val="00EE7308"/>
    <w:rsid w:val="00EE7F85"/>
    <w:rsid w:val="00EF0117"/>
    <w:rsid w:val="00EF01C9"/>
    <w:rsid w:val="00EF0A50"/>
    <w:rsid w:val="00EF0C7D"/>
    <w:rsid w:val="00EF0F60"/>
    <w:rsid w:val="00EF0F9A"/>
    <w:rsid w:val="00EF14CB"/>
    <w:rsid w:val="00EF18E7"/>
    <w:rsid w:val="00EF24FA"/>
    <w:rsid w:val="00EF2DB3"/>
    <w:rsid w:val="00EF2DEC"/>
    <w:rsid w:val="00EF30DE"/>
    <w:rsid w:val="00EF3363"/>
    <w:rsid w:val="00EF35C8"/>
    <w:rsid w:val="00EF3CE5"/>
    <w:rsid w:val="00EF3D76"/>
    <w:rsid w:val="00EF3E57"/>
    <w:rsid w:val="00EF4524"/>
    <w:rsid w:val="00EF4552"/>
    <w:rsid w:val="00EF48BA"/>
    <w:rsid w:val="00EF5371"/>
    <w:rsid w:val="00EF5D6D"/>
    <w:rsid w:val="00EF7BE2"/>
    <w:rsid w:val="00EF7F91"/>
    <w:rsid w:val="00F00714"/>
    <w:rsid w:val="00F0146F"/>
    <w:rsid w:val="00F02143"/>
    <w:rsid w:val="00F02871"/>
    <w:rsid w:val="00F02CA7"/>
    <w:rsid w:val="00F02DD1"/>
    <w:rsid w:val="00F039C0"/>
    <w:rsid w:val="00F051C9"/>
    <w:rsid w:val="00F053E1"/>
    <w:rsid w:val="00F055BE"/>
    <w:rsid w:val="00F05649"/>
    <w:rsid w:val="00F056E4"/>
    <w:rsid w:val="00F057DD"/>
    <w:rsid w:val="00F05E38"/>
    <w:rsid w:val="00F062DF"/>
    <w:rsid w:val="00F064CC"/>
    <w:rsid w:val="00F067F2"/>
    <w:rsid w:val="00F07E28"/>
    <w:rsid w:val="00F1031F"/>
    <w:rsid w:val="00F10488"/>
    <w:rsid w:val="00F111F4"/>
    <w:rsid w:val="00F11290"/>
    <w:rsid w:val="00F12766"/>
    <w:rsid w:val="00F12F93"/>
    <w:rsid w:val="00F13659"/>
    <w:rsid w:val="00F137F2"/>
    <w:rsid w:val="00F138BF"/>
    <w:rsid w:val="00F14829"/>
    <w:rsid w:val="00F14942"/>
    <w:rsid w:val="00F15229"/>
    <w:rsid w:val="00F1526F"/>
    <w:rsid w:val="00F1564A"/>
    <w:rsid w:val="00F15988"/>
    <w:rsid w:val="00F166F9"/>
    <w:rsid w:val="00F175C0"/>
    <w:rsid w:val="00F178D0"/>
    <w:rsid w:val="00F17FFD"/>
    <w:rsid w:val="00F2073E"/>
    <w:rsid w:val="00F20941"/>
    <w:rsid w:val="00F2202F"/>
    <w:rsid w:val="00F22390"/>
    <w:rsid w:val="00F223E2"/>
    <w:rsid w:val="00F22E13"/>
    <w:rsid w:val="00F22F23"/>
    <w:rsid w:val="00F23A0B"/>
    <w:rsid w:val="00F243D1"/>
    <w:rsid w:val="00F25C5F"/>
    <w:rsid w:val="00F25DE5"/>
    <w:rsid w:val="00F25E75"/>
    <w:rsid w:val="00F2696C"/>
    <w:rsid w:val="00F26A10"/>
    <w:rsid w:val="00F26E54"/>
    <w:rsid w:val="00F27354"/>
    <w:rsid w:val="00F27A08"/>
    <w:rsid w:val="00F30A2E"/>
    <w:rsid w:val="00F30DFF"/>
    <w:rsid w:val="00F3142F"/>
    <w:rsid w:val="00F314E3"/>
    <w:rsid w:val="00F31A42"/>
    <w:rsid w:val="00F31DEE"/>
    <w:rsid w:val="00F31E3E"/>
    <w:rsid w:val="00F32BD5"/>
    <w:rsid w:val="00F33A75"/>
    <w:rsid w:val="00F3512C"/>
    <w:rsid w:val="00F352FF"/>
    <w:rsid w:val="00F36935"/>
    <w:rsid w:val="00F371D9"/>
    <w:rsid w:val="00F37480"/>
    <w:rsid w:val="00F37879"/>
    <w:rsid w:val="00F4113B"/>
    <w:rsid w:val="00F4179B"/>
    <w:rsid w:val="00F41F08"/>
    <w:rsid w:val="00F41FEA"/>
    <w:rsid w:val="00F423FB"/>
    <w:rsid w:val="00F4273A"/>
    <w:rsid w:val="00F43621"/>
    <w:rsid w:val="00F43DF6"/>
    <w:rsid w:val="00F442B0"/>
    <w:rsid w:val="00F4439C"/>
    <w:rsid w:val="00F447DD"/>
    <w:rsid w:val="00F44855"/>
    <w:rsid w:val="00F44BC7"/>
    <w:rsid w:val="00F45DAE"/>
    <w:rsid w:val="00F46124"/>
    <w:rsid w:val="00F465B7"/>
    <w:rsid w:val="00F47987"/>
    <w:rsid w:val="00F502DB"/>
    <w:rsid w:val="00F506AB"/>
    <w:rsid w:val="00F50A0D"/>
    <w:rsid w:val="00F50ABC"/>
    <w:rsid w:val="00F512B7"/>
    <w:rsid w:val="00F51964"/>
    <w:rsid w:val="00F51FEB"/>
    <w:rsid w:val="00F520AD"/>
    <w:rsid w:val="00F52822"/>
    <w:rsid w:val="00F52B58"/>
    <w:rsid w:val="00F52E0A"/>
    <w:rsid w:val="00F5345D"/>
    <w:rsid w:val="00F53F3F"/>
    <w:rsid w:val="00F53FAE"/>
    <w:rsid w:val="00F54119"/>
    <w:rsid w:val="00F544D0"/>
    <w:rsid w:val="00F54572"/>
    <w:rsid w:val="00F545D2"/>
    <w:rsid w:val="00F54CB4"/>
    <w:rsid w:val="00F54DB7"/>
    <w:rsid w:val="00F54F36"/>
    <w:rsid w:val="00F55041"/>
    <w:rsid w:val="00F55540"/>
    <w:rsid w:val="00F55D83"/>
    <w:rsid w:val="00F5622F"/>
    <w:rsid w:val="00F56E9E"/>
    <w:rsid w:val="00F571CB"/>
    <w:rsid w:val="00F57A2A"/>
    <w:rsid w:val="00F6098B"/>
    <w:rsid w:val="00F60F46"/>
    <w:rsid w:val="00F61D65"/>
    <w:rsid w:val="00F62014"/>
    <w:rsid w:val="00F6244D"/>
    <w:rsid w:val="00F624EE"/>
    <w:rsid w:val="00F625B2"/>
    <w:rsid w:val="00F62831"/>
    <w:rsid w:val="00F64F49"/>
    <w:rsid w:val="00F650BA"/>
    <w:rsid w:val="00F654B5"/>
    <w:rsid w:val="00F6580C"/>
    <w:rsid w:val="00F65DF9"/>
    <w:rsid w:val="00F66000"/>
    <w:rsid w:val="00F66892"/>
    <w:rsid w:val="00F669AD"/>
    <w:rsid w:val="00F66E09"/>
    <w:rsid w:val="00F67173"/>
    <w:rsid w:val="00F672AD"/>
    <w:rsid w:val="00F67E3E"/>
    <w:rsid w:val="00F67E4A"/>
    <w:rsid w:val="00F7030E"/>
    <w:rsid w:val="00F70DA5"/>
    <w:rsid w:val="00F71830"/>
    <w:rsid w:val="00F71CCB"/>
    <w:rsid w:val="00F71DEF"/>
    <w:rsid w:val="00F7239A"/>
    <w:rsid w:val="00F728F8"/>
    <w:rsid w:val="00F72C13"/>
    <w:rsid w:val="00F72C47"/>
    <w:rsid w:val="00F72CA9"/>
    <w:rsid w:val="00F73234"/>
    <w:rsid w:val="00F738A3"/>
    <w:rsid w:val="00F73C4F"/>
    <w:rsid w:val="00F73F8A"/>
    <w:rsid w:val="00F74065"/>
    <w:rsid w:val="00F747C5"/>
    <w:rsid w:val="00F75683"/>
    <w:rsid w:val="00F757D5"/>
    <w:rsid w:val="00F76722"/>
    <w:rsid w:val="00F76783"/>
    <w:rsid w:val="00F76DB7"/>
    <w:rsid w:val="00F76E72"/>
    <w:rsid w:val="00F81608"/>
    <w:rsid w:val="00F818CD"/>
    <w:rsid w:val="00F81BD3"/>
    <w:rsid w:val="00F82119"/>
    <w:rsid w:val="00F828C0"/>
    <w:rsid w:val="00F831B8"/>
    <w:rsid w:val="00F83D22"/>
    <w:rsid w:val="00F84938"/>
    <w:rsid w:val="00F85B03"/>
    <w:rsid w:val="00F86A2F"/>
    <w:rsid w:val="00F86DFE"/>
    <w:rsid w:val="00F873EA"/>
    <w:rsid w:val="00F87552"/>
    <w:rsid w:val="00F87FB0"/>
    <w:rsid w:val="00F9004D"/>
    <w:rsid w:val="00F90B8A"/>
    <w:rsid w:val="00F90DCE"/>
    <w:rsid w:val="00F9140F"/>
    <w:rsid w:val="00F91953"/>
    <w:rsid w:val="00F9257C"/>
    <w:rsid w:val="00F9310C"/>
    <w:rsid w:val="00F9332C"/>
    <w:rsid w:val="00F93D79"/>
    <w:rsid w:val="00F94303"/>
    <w:rsid w:val="00F94617"/>
    <w:rsid w:val="00F94746"/>
    <w:rsid w:val="00F94BD0"/>
    <w:rsid w:val="00F953AB"/>
    <w:rsid w:val="00F95736"/>
    <w:rsid w:val="00F963AD"/>
    <w:rsid w:val="00F9671B"/>
    <w:rsid w:val="00F977A6"/>
    <w:rsid w:val="00F97FAA"/>
    <w:rsid w:val="00FA1144"/>
    <w:rsid w:val="00FA175B"/>
    <w:rsid w:val="00FA180C"/>
    <w:rsid w:val="00FA2D21"/>
    <w:rsid w:val="00FA2D54"/>
    <w:rsid w:val="00FA2D87"/>
    <w:rsid w:val="00FA35D5"/>
    <w:rsid w:val="00FA35F0"/>
    <w:rsid w:val="00FA38C3"/>
    <w:rsid w:val="00FA3BE3"/>
    <w:rsid w:val="00FA4075"/>
    <w:rsid w:val="00FA4394"/>
    <w:rsid w:val="00FA4708"/>
    <w:rsid w:val="00FA4C4D"/>
    <w:rsid w:val="00FA525D"/>
    <w:rsid w:val="00FA52CE"/>
    <w:rsid w:val="00FA574C"/>
    <w:rsid w:val="00FA69DA"/>
    <w:rsid w:val="00FA6A11"/>
    <w:rsid w:val="00FA6B8A"/>
    <w:rsid w:val="00FA7370"/>
    <w:rsid w:val="00FA7ED7"/>
    <w:rsid w:val="00FA7FF9"/>
    <w:rsid w:val="00FB0512"/>
    <w:rsid w:val="00FB0602"/>
    <w:rsid w:val="00FB1463"/>
    <w:rsid w:val="00FB1544"/>
    <w:rsid w:val="00FB2008"/>
    <w:rsid w:val="00FB256E"/>
    <w:rsid w:val="00FB3156"/>
    <w:rsid w:val="00FB38F3"/>
    <w:rsid w:val="00FB3971"/>
    <w:rsid w:val="00FB3AA9"/>
    <w:rsid w:val="00FB3CED"/>
    <w:rsid w:val="00FB416C"/>
    <w:rsid w:val="00FB4913"/>
    <w:rsid w:val="00FB5AD6"/>
    <w:rsid w:val="00FB61B5"/>
    <w:rsid w:val="00FB670B"/>
    <w:rsid w:val="00FB6C0E"/>
    <w:rsid w:val="00FB6EEC"/>
    <w:rsid w:val="00FB77B6"/>
    <w:rsid w:val="00FB7804"/>
    <w:rsid w:val="00FB7961"/>
    <w:rsid w:val="00FB799B"/>
    <w:rsid w:val="00FB7BAB"/>
    <w:rsid w:val="00FC1492"/>
    <w:rsid w:val="00FC22FB"/>
    <w:rsid w:val="00FC348E"/>
    <w:rsid w:val="00FC4075"/>
    <w:rsid w:val="00FC4330"/>
    <w:rsid w:val="00FC4F90"/>
    <w:rsid w:val="00FC5052"/>
    <w:rsid w:val="00FC54B7"/>
    <w:rsid w:val="00FC5584"/>
    <w:rsid w:val="00FC5A82"/>
    <w:rsid w:val="00FC68CB"/>
    <w:rsid w:val="00FC6FE9"/>
    <w:rsid w:val="00FC76F5"/>
    <w:rsid w:val="00FD033B"/>
    <w:rsid w:val="00FD0A37"/>
    <w:rsid w:val="00FD11B4"/>
    <w:rsid w:val="00FD1320"/>
    <w:rsid w:val="00FD172B"/>
    <w:rsid w:val="00FD1E1A"/>
    <w:rsid w:val="00FD214C"/>
    <w:rsid w:val="00FD26C0"/>
    <w:rsid w:val="00FD275C"/>
    <w:rsid w:val="00FD28B2"/>
    <w:rsid w:val="00FD2BB5"/>
    <w:rsid w:val="00FD3045"/>
    <w:rsid w:val="00FD354D"/>
    <w:rsid w:val="00FD3C63"/>
    <w:rsid w:val="00FD3EA7"/>
    <w:rsid w:val="00FD4A76"/>
    <w:rsid w:val="00FD617D"/>
    <w:rsid w:val="00FD621F"/>
    <w:rsid w:val="00FD6ABA"/>
    <w:rsid w:val="00FD6C3E"/>
    <w:rsid w:val="00FD74AF"/>
    <w:rsid w:val="00FD766C"/>
    <w:rsid w:val="00FD7AE0"/>
    <w:rsid w:val="00FE01AF"/>
    <w:rsid w:val="00FE0BAC"/>
    <w:rsid w:val="00FE0C2C"/>
    <w:rsid w:val="00FE125B"/>
    <w:rsid w:val="00FE156B"/>
    <w:rsid w:val="00FE1C52"/>
    <w:rsid w:val="00FE212E"/>
    <w:rsid w:val="00FE22E3"/>
    <w:rsid w:val="00FE2735"/>
    <w:rsid w:val="00FE2CDF"/>
    <w:rsid w:val="00FE2ECD"/>
    <w:rsid w:val="00FE2F44"/>
    <w:rsid w:val="00FE3405"/>
    <w:rsid w:val="00FE369B"/>
    <w:rsid w:val="00FE3C1E"/>
    <w:rsid w:val="00FE44D5"/>
    <w:rsid w:val="00FE51FD"/>
    <w:rsid w:val="00FE5951"/>
    <w:rsid w:val="00FE5AFC"/>
    <w:rsid w:val="00FE6312"/>
    <w:rsid w:val="00FE673B"/>
    <w:rsid w:val="00FE68FF"/>
    <w:rsid w:val="00FE7124"/>
    <w:rsid w:val="00FE763A"/>
    <w:rsid w:val="00FE7662"/>
    <w:rsid w:val="00FE7996"/>
    <w:rsid w:val="00FE7EA1"/>
    <w:rsid w:val="00FF0311"/>
    <w:rsid w:val="00FF0D7F"/>
    <w:rsid w:val="00FF1E6E"/>
    <w:rsid w:val="00FF2004"/>
    <w:rsid w:val="00FF2167"/>
    <w:rsid w:val="00FF26A7"/>
    <w:rsid w:val="00FF27EA"/>
    <w:rsid w:val="00FF2869"/>
    <w:rsid w:val="00FF3D55"/>
    <w:rsid w:val="00FF3F3D"/>
    <w:rsid w:val="00FF45D6"/>
    <w:rsid w:val="00FF6FB3"/>
    <w:rsid w:val="00FF7A21"/>
    <w:rsid w:val="00FF7ACF"/>
    <w:rsid w:val="00FF7E12"/>
    <w:rsid w:val="0DA226F5"/>
    <w:rsid w:val="19D04804"/>
    <w:rsid w:val="237E943C"/>
    <w:rsid w:val="2419937C"/>
    <w:rsid w:val="3E3BD60A"/>
    <w:rsid w:val="4F8166E3"/>
    <w:rsid w:val="5C573FA3"/>
    <w:rsid w:val="5DDC0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3154F8"/>
  <w15:chartTrackingRefBased/>
  <w15:docId w15:val="{5AD48896-D0DA-4E07-B164-EFC4368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6E54"/>
    <w:rPr>
      <w:sz w:val="24"/>
      <w:lang w:val="it-IT" w:eastAsia="it-IT"/>
    </w:rPr>
  </w:style>
  <w:style w:type="paragraph" w:styleId="Titolo1">
    <w:name w:val="heading 1"/>
    <w:basedOn w:val="Normale"/>
    <w:next w:val="Normale"/>
    <w:link w:val="Titolo1Carattere"/>
    <w:autoRedefine/>
    <w:qFormat/>
    <w:rsid w:val="00E76F18"/>
    <w:pPr>
      <w:keepNext/>
      <w:widowControl w:val="0"/>
      <w:spacing w:before="120"/>
      <w:jc w:val="both"/>
      <w:outlineLvl w:val="0"/>
    </w:pPr>
    <w:rPr>
      <w:rFonts w:ascii="Times New (W1)" w:hAnsi="Times New (W1)"/>
      <w:b/>
      <w:kern w:val="28"/>
      <w:szCs w:val="24"/>
      <w:u w:val="single"/>
    </w:rPr>
  </w:style>
  <w:style w:type="paragraph" w:styleId="Titolo2">
    <w:name w:val="heading 2"/>
    <w:aliases w:val="h2,CAPITOLO,Attribute Heading 2,H2,Paragrafo,(1.1,1.2,1.3 etc),Prophead 2,2,A,A.B.C.,R2,H21,heading 2,Level 2 Head,21,E2,l2,list 2,list 2,heading 2TOC,Head 2,List level 2,Header 2,h21,h22,h23,h24,h25,h26,h27,h28,h211,h221,h231,h241,h251,h261"/>
    <w:basedOn w:val="Normale"/>
    <w:next w:val="Normale"/>
    <w:link w:val="Titolo2Carattere"/>
    <w:qFormat/>
    <w:pPr>
      <w:keepNext/>
      <w:outlineLvl w:val="1"/>
    </w:pPr>
    <w:rPr>
      <w:b/>
    </w:rPr>
  </w:style>
  <w:style w:type="paragraph" w:styleId="Titolo3">
    <w:name w:val="heading 3"/>
    <w:basedOn w:val="Normale"/>
    <w:next w:val="Normale"/>
    <w:link w:val="Titolo3Carattere"/>
    <w:qFormat/>
    <w:pPr>
      <w:keepNext/>
      <w:outlineLvl w:val="2"/>
    </w:pPr>
    <w:rPr>
      <w:b/>
      <w:lang w:val="x-none" w:eastAsia="x-none"/>
    </w:rPr>
  </w:style>
  <w:style w:type="paragraph" w:styleId="Titolo4">
    <w:name w:val="heading 4"/>
    <w:basedOn w:val="Normale"/>
    <w:next w:val="Normale"/>
    <w:link w:val="Titolo4Carattere"/>
    <w:qFormat/>
    <w:pPr>
      <w:keepNext/>
      <w:spacing w:before="240" w:after="60"/>
      <w:outlineLvl w:val="3"/>
    </w:pPr>
    <w:rPr>
      <w:rFonts w:ascii="Times New (W1)" w:hAnsi="Times New (W1)"/>
    </w:rPr>
  </w:style>
  <w:style w:type="paragraph" w:styleId="Titolo5">
    <w:name w:val="heading 5"/>
    <w:basedOn w:val="Normale"/>
    <w:next w:val="Normale"/>
    <w:link w:val="Titolo5Carattere"/>
    <w:qFormat/>
    <w:pPr>
      <w:spacing w:before="240" w:after="60"/>
      <w:outlineLvl w:val="4"/>
    </w:pPr>
    <w:rPr>
      <w:sz w:val="20"/>
      <w:lang w:val="en-US"/>
    </w:rPr>
  </w:style>
  <w:style w:type="paragraph" w:styleId="Titolo6">
    <w:name w:val="heading 6"/>
    <w:basedOn w:val="Normale"/>
    <w:next w:val="Normale"/>
    <w:link w:val="Titolo6Carattere"/>
    <w:qFormat/>
    <w:pPr>
      <w:spacing w:before="240" w:after="60"/>
      <w:outlineLvl w:val="5"/>
    </w:pPr>
    <w:rPr>
      <w:i/>
      <w:sz w:val="22"/>
      <w:lang w:val="en-US"/>
    </w:rPr>
  </w:style>
  <w:style w:type="paragraph" w:styleId="Titolo7">
    <w:name w:val="heading 7"/>
    <w:basedOn w:val="Normale"/>
    <w:next w:val="Normale"/>
    <w:link w:val="Titolo7Carattere"/>
    <w:qFormat/>
    <w:pPr>
      <w:spacing w:before="240" w:after="60"/>
      <w:outlineLvl w:val="6"/>
    </w:pPr>
    <w:rPr>
      <w:rFonts w:ascii="Arial" w:hAnsi="Arial"/>
      <w:sz w:val="20"/>
      <w:lang w:val="en-US"/>
    </w:rPr>
  </w:style>
  <w:style w:type="paragraph" w:styleId="Titolo8">
    <w:name w:val="heading 8"/>
    <w:aliases w:val="ITT t8,PA Appendix Minor,H8,h8,ASAPHeading 8"/>
    <w:basedOn w:val="Normale"/>
    <w:next w:val="Normale"/>
    <w:link w:val="Titolo8Carattere"/>
    <w:qFormat/>
    <w:pPr>
      <w:spacing w:before="240" w:after="60"/>
      <w:outlineLvl w:val="7"/>
    </w:pPr>
    <w:rPr>
      <w:rFonts w:ascii="Arial" w:hAnsi="Arial"/>
      <w:i/>
      <w:sz w:val="20"/>
      <w:lang w:val="en-US"/>
    </w:rPr>
  </w:style>
  <w:style w:type="paragraph" w:styleId="Titolo9">
    <w:name w:val="heading 9"/>
    <w:aliases w:val="App Heading,ITT t9,Appendix,H9,h9,ASAPHeading 9"/>
    <w:basedOn w:val="Normale"/>
    <w:next w:val="Normale"/>
    <w:link w:val="Titolo9Caratter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h2 Carattere,CAPITOLO Carattere,Attribute Heading 2 Carattere,H2 Carattere,Paragrafo Carattere,(1.1 Carattere,1.2 Carattere,1.3 etc) Carattere,Prophead 2 Carattere,2 Carattere,A Carattere,A.B.C. Carattere,R2 Carattere,H21 Carattere"/>
    <w:link w:val="Titolo2"/>
    <w:rsid w:val="00662BA4"/>
    <w:rPr>
      <w:b/>
      <w:sz w:val="24"/>
    </w:rPr>
  </w:style>
  <w:style w:type="character" w:customStyle="1" w:styleId="Titolo3Carattere">
    <w:name w:val="Titolo 3 Carattere"/>
    <w:link w:val="Titolo3"/>
    <w:rsid w:val="003A394E"/>
    <w:rPr>
      <w:b/>
      <w:sz w:val="24"/>
      <w:lang w:val="x-none" w:eastAsia="x-none"/>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paragraph" w:customStyle="1" w:styleId="InfoBlue">
    <w:name w:val="InfoBlue"/>
    <w:basedOn w:val="Normale"/>
    <w:autoRedefine/>
    <w:rsid w:val="00F43621"/>
    <w:pPr>
      <w:widowControl w:val="0"/>
      <w:spacing w:after="120" w:line="240" w:lineRule="atLeast"/>
    </w:pPr>
    <w:rPr>
      <w:i/>
      <w:color w:val="0000FF"/>
      <w:sz w:val="20"/>
    </w:rPr>
  </w:style>
  <w:style w:type="paragraph" w:styleId="Corpotesto">
    <w:name w:val="Body Text"/>
    <w:aliases w:val="Corpo del testo"/>
    <w:basedOn w:val="Normale"/>
    <w:link w:val="CorpotestoCarattere"/>
    <w:semiHidden/>
    <w:pPr>
      <w:spacing w:after="120"/>
    </w:pPr>
  </w:style>
  <w:style w:type="paragraph" w:styleId="Sommario2">
    <w:name w:val="toc 2"/>
    <w:basedOn w:val="Sommario1"/>
    <w:next w:val="Normale"/>
    <w:autoRedefine/>
    <w:uiPriority w:val="39"/>
    <w:pPr>
      <w:spacing w:before="0" w:after="0"/>
      <w:ind w:left="240"/>
    </w:pPr>
    <w:rPr>
      <w:b/>
      <w:bCs w:val="0"/>
      <w:caps w:val="0"/>
      <w:smallCaps/>
    </w:rPr>
  </w:style>
  <w:style w:type="paragraph" w:styleId="Sommario1">
    <w:name w:val="toc 1"/>
    <w:basedOn w:val="Normale"/>
    <w:next w:val="Normale"/>
    <w:autoRedefine/>
    <w:uiPriority w:val="39"/>
    <w:rsid w:val="008712FD"/>
    <w:pPr>
      <w:spacing w:before="120" w:after="120"/>
    </w:pPr>
    <w:rPr>
      <w:bCs/>
      <w:caps/>
      <w:szCs w:val="24"/>
    </w:rPr>
  </w:style>
  <w:style w:type="character" w:styleId="Numeropagina">
    <w:name w:val="page number"/>
    <w:basedOn w:val="Carpredefinitoparagrafo"/>
    <w:semiHidden/>
  </w:style>
  <w:style w:type="paragraph" w:styleId="Indice1">
    <w:name w:val="index 1"/>
    <w:basedOn w:val="Normale"/>
    <w:next w:val="Normale"/>
    <w:semiHidden/>
    <w:pPr>
      <w:jc w:val="both"/>
    </w:pPr>
    <w:rPr>
      <w:sz w:val="22"/>
    </w:rPr>
  </w:style>
  <w:style w:type="paragraph" w:styleId="Formuladichiusura">
    <w:name w:val="Closing"/>
    <w:basedOn w:val="Normale"/>
    <w:link w:val="FormuladichiusuraCarattere"/>
    <w:semiHidden/>
    <w:pPr>
      <w:keepNext/>
      <w:spacing w:line="220" w:lineRule="atLeast"/>
    </w:pPr>
    <w:rPr>
      <w:rFonts w:ascii="Arial" w:hAnsi="Arial"/>
      <w:spacing w:val="-5"/>
      <w:sz w:val="20"/>
    </w:rPr>
  </w:style>
  <w:style w:type="paragraph" w:styleId="Rientrocorpodeltesto">
    <w:name w:val="Body Text Indent"/>
    <w:basedOn w:val="Normale"/>
    <w:link w:val="RientrocorpodeltestoCarattere"/>
    <w:semiHidden/>
    <w:pPr>
      <w:ind w:left="709"/>
    </w:pPr>
    <w:rPr>
      <w:i/>
      <w:iCs/>
      <w:color w:val="FF0000"/>
      <w:sz w:val="20"/>
    </w:rPr>
  </w:style>
  <w:style w:type="paragraph" w:styleId="Rientrocorpodeltesto2">
    <w:name w:val="Body Text Indent 2"/>
    <w:basedOn w:val="Normale"/>
    <w:link w:val="Rientrocorpodeltesto2Carattere"/>
    <w:semiHidden/>
    <w:pPr>
      <w:ind w:left="120"/>
    </w:pPr>
    <w:rPr>
      <w:rFonts w:ascii="Courier New" w:hAnsi="Courier New" w:cs="Courier New"/>
      <w:sz w:val="18"/>
    </w:rPr>
  </w:style>
  <w:style w:type="paragraph" w:styleId="Rientrocorpodeltesto3">
    <w:name w:val="Body Text Indent 3"/>
    <w:basedOn w:val="Normale"/>
    <w:link w:val="Rientrocorpodeltesto3Carattere"/>
    <w:semiHidden/>
    <w:pPr>
      <w:ind w:left="-284"/>
    </w:pPr>
    <w:rPr>
      <w:rFonts w:ascii="Courier New" w:hAnsi="Courier New" w:cs="Courier New"/>
      <w:sz w:val="18"/>
    </w:rPr>
  </w:style>
  <w:style w:type="character" w:styleId="Collegamentoipertestuale">
    <w:name w:val="Hyperlink"/>
    <w:uiPriority w:val="99"/>
    <w:rPr>
      <w:color w:val="0000FF"/>
      <w:u w:val="single"/>
    </w:rPr>
  </w:style>
  <w:style w:type="character" w:styleId="Collegamentovisitato">
    <w:name w:val="FollowedHyperlink"/>
    <w:uiPriority w:val="99"/>
    <w:semiHidden/>
    <w:rPr>
      <w:color w:val="800080"/>
      <w:u w:val="single"/>
    </w:rPr>
  </w:style>
  <w:style w:type="paragraph" w:customStyle="1" w:styleId="Paragraph1">
    <w:name w:val="Paragraph1"/>
    <w:basedOn w:val="Normale"/>
    <w:pPr>
      <w:widowControl w:val="0"/>
      <w:spacing w:before="80"/>
      <w:jc w:val="both"/>
    </w:pPr>
    <w:rPr>
      <w:sz w:val="20"/>
      <w:lang w:val="en-US" w:eastAsia="en-US"/>
    </w:rPr>
  </w:style>
  <w:style w:type="paragraph" w:styleId="Sommario3">
    <w:name w:val="toc 3"/>
    <w:basedOn w:val="Normale"/>
    <w:next w:val="Normale"/>
    <w:autoRedefine/>
    <w:uiPriority w:val="39"/>
    <w:pPr>
      <w:ind w:left="480"/>
    </w:pPr>
    <w:rPr>
      <w:i/>
      <w:iCs/>
      <w:szCs w:val="24"/>
    </w:rPr>
  </w:style>
  <w:style w:type="paragraph" w:styleId="Sommario4">
    <w:name w:val="toc 4"/>
    <w:basedOn w:val="Normale"/>
    <w:next w:val="Normale"/>
    <w:autoRedefine/>
    <w:uiPriority w:val="39"/>
    <w:pPr>
      <w:ind w:left="720"/>
    </w:pPr>
    <w:rPr>
      <w:szCs w:val="21"/>
    </w:rPr>
  </w:style>
  <w:style w:type="paragraph" w:styleId="Sommario5">
    <w:name w:val="toc 5"/>
    <w:basedOn w:val="Normale"/>
    <w:next w:val="Normale"/>
    <w:autoRedefine/>
    <w:uiPriority w:val="39"/>
    <w:pPr>
      <w:ind w:left="960"/>
    </w:pPr>
    <w:rPr>
      <w:szCs w:val="21"/>
    </w:rPr>
  </w:style>
  <w:style w:type="paragraph" w:styleId="Sommario6">
    <w:name w:val="toc 6"/>
    <w:basedOn w:val="Normale"/>
    <w:next w:val="Normale"/>
    <w:autoRedefine/>
    <w:uiPriority w:val="39"/>
    <w:pPr>
      <w:ind w:left="1200"/>
    </w:pPr>
    <w:rPr>
      <w:szCs w:val="21"/>
    </w:rPr>
  </w:style>
  <w:style w:type="paragraph" w:styleId="Sommario7">
    <w:name w:val="toc 7"/>
    <w:basedOn w:val="Normale"/>
    <w:next w:val="Normale"/>
    <w:autoRedefine/>
    <w:uiPriority w:val="39"/>
    <w:pPr>
      <w:ind w:left="1440"/>
    </w:pPr>
    <w:rPr>
      <w:szCs w:val="21"/>
    </w:rPr>
  </w:style>
  <w:style w:type="paragraph" w:styleId="Sommario8">
    <w:name w:val="toc 8"/>
    <w:basedOn w:val="Normale"/>
    <w:next w:val="Normale"/>
    <w:autoRedefine/>
    <w:uiPriority w:val="39"/>
    <w:pPr>
      <w:ind w:left="1680"/>
    </w:pPr>
    <w:rPr>
      <w:szCs w:val="21"/>
    </w:rPr>
  </w:style>
  <w:style w:type="paragraph" w:styleId="Sommario9">
    <w:name w:val="toc 9"/>
    <w:basedOn w:val="Normale"/>
    <w:next w:val="Normale"/>
    <w:autoRedefine/>
    <w:uiPriority w:val="39"/>
    <w:pPr>
      <w:ind w:left="1920"/>
    </w:pPr>
    <w:rPr>
      <w:szCs w:val="21"/>
    </w:rPr>
  </w:style>
  <w:style w:type="paragraph" w:styleId="Titolo">
    <w:name w:val="Title"/>
    <w:basedOn w:val="Normale"/>
    <w:next w:val="Normale"/>
    <w:link w:val="TitoloCarattere"/>
    <w:qFormat/>
    <w:pPr>
      <w:widowControl w:val="0"/>
      <w:jc w:val="center"/>
    </w:pPr>
    <w:rPr>
      <w:rFonts w:ascii="Arial" w:hAnsi="Arial"/>
      <w:b/>
      <w:sz w:val="36"/>
      <w:lang w:val="en-US" w:eastAsia="en-US"/>
    </w:rPr>
  </w:style>
  <w:style w:type="paragraph" w:styleId="Sottotitolo">
    <w:name w:val="Subtitle"/>
    <w:basedOn w:val="Normale"/>
    <w:link w:val="SottotitoloCarattere"/>
    <w:qFormat/>
    <w:pPr>
      <w:jc w:val="center"/>
    </w:pPr>
    <w:rPr>
      <w:rFonts w:ascii="Arial" w:hAnsi="Arial" w:cs="Arial"/>
      <w:sz w:val="40"/>
    </w:rPr>
  </w:style>
  <w:style w:type="paragraph" w:styleId="Corpodeltesto2">
    <w:name w:val="Body Text 2"/>
    <w:basedOn w:val="Normale"/>
    <w:link w:val="Corpodeltesto2Carattere"/>
    <w:semiHidden/>
    <w:rPr>
      <w:b/>
      <w:bCs/>
      <w:szCs w:val="24"/>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szCs w:val="24"/>
    </w:rPr>
  </w:style>
  <w:style w:type="character" w:styleId="Enfasigrassetto">
    <w:name w:val="Strong"/>
    <w:uiPriority w:val="22"/>
    <w:qFormat/>
    <w:rPr>
      <w:b/>
      <w:bCs/>
    </w:rPr>
  </w:style>
  <w:style w:type="paragraph" w:customStyle="1" w:styleId="Body">
    <w:name w:val="Body"/>
    <w:basedOn w:val="Normale"/>
    <w:pPr>
      <w:spacing w:before="120"/>
      <w:jc w:val="both"/>
    </w:pPr>
    <w:rPr>
      <w:rFonts w:ascii="Book Antiqua" w:hAnsi="Book Antiqua"/>
      <w:sz w:val="20"/>
      <w:lang w:val="en-US" w:eastAsia="en-US"/>
    </w:rPr>
  </w:style>
  <w:style w:type="paragraph" w:styleId="Corpodeltesto3">
    <w:name w:val="Body Text 3"/>
    <w:basedOn w:val="Normale"/>
    <w:link w:val="Corpodeltesto3Carattere"/>
    <w:semiHidden/>
    <w:rPr>
      <w:u w:val="single"/>
    </w:rPr>
  </w:style>
  <w:style w:type="paragraph" w:styleId="Testofumetto">
    <w:name w:val="Balloon Text"/>
    <w:basedOn w:val="Normale"/>
    <w:link w:val="TestofumettoCarattere"/>
    <w:uiPriority w:val="99"/>
    <w:semiHidden/>
    <w:unhideWhenUsed/>
    <w:rsid w:val="00E80B54"/>
    <w:rPr>
      <w:rFonts w:ascii="Tahoma" w:hAnsi="Tahoma"/>
      <w:sz w:val="16"/>
      <w:szCs w:val="16"/>
      <w:lang w:val="x-none" w:eastAsia="x-none"/>
    </w:rPr>
  </w:style>
  <w:style w:type="character" w:customStyle="1" w:styleId="TestofumettoCarattere">
    <w:name w:val="Testo fumetto Carattere"/>
    <w:link w:val="Testofumetto"/>
    <w:uiPriority w:val="99"/>
    <w:semiHidden/>
    <w:rsid w:val="00E80B54"/>
    <w:rPr>
      <w:rFonts w:ascii="Tahoma" w:hAnsi="Tahoma" w:cs="Tahoma"/>
      <w:sz w:val="16"/>
      <w:szCs w:val="16"/>
    </w:rPr>
  </w:style>
  <w:style w:type="paragraph" w:customStyle="1" w:styleId="relazioni">
    <w:name w:val="relazioni"/>
    <w:basedOn w:val="Normale"/>
    <w:rsid w:val="00766EC9"/>
    <w:pPr>
      <w:jc w:val="both"/>
    </w:pPr>
  </w:style>
  <w:style w:type="paragraph" w:customStyle="1" w:styleId="Default">
    <w:name w:val="Default"/>
    <w:rsid w:val="00766EC9"/>
    <w:pPr>
      <w:autoSpaceDE w:val="0"/>
      <w:autoSpaceDN w:val="0"/>
      <w:adjustRightInd w:val="0"/>
    </w:pPr>
    <w:rPr>
      <w:color w:val="000000"/>
      <w:sz w:val="24"/>
      <w:szCs w:val="24"/>
      <w:lang w:val="it-IT" w:eastAsia="it-IT"/>
    </w:rPr>
  </w:style>
  <w:style w:type="paragraph" w:customStyle="1" w:styleId="StilePrimariga05cm">
    <w:name w:val="Stile Prima riga:  05 cm"/>
    <w:basedOn w:val="Normale"/>
    <w:rsid w:val="00662BA4"/>
    <w:pPr>
      <w:ind w:firstLine="284"/>
      <w:jc w:val="both"/>
    </w:pPr>
  </w:style>
  <w:style w:type="paragraph" w:customStyle="1" w:styleId="Titolo22">
    <w:name w:val="Titolo 22"/>
    <w:basedOn w:val="Titolo2"/>
    <w:link w:val="Titolo22Carattere"/>
    <w:qFormat/>
    <w:rsid w:val="00662BA4"/>
  </w:style>
  <w:style w:type="character" w:customStyle="1" w:styleId="Titolo22Carattere">
    <w:name w:val="Titolo 22 Carattere"/>
    <w:link w:val="Titolo22"/>
    <w:rsid w:val="00662BA4"/>
    <w:rPr>
      <w:b/>
      <w:sz w:val="24"/>
    </w:rPr>
  </w:style>
  <w:style w:type="paragraph" w:styleId="Paragrafoelenco">
    <w:name w:val="List Paragraph"/>
    <w:basedOn w:val="Normale"/>
    <w:link w:val="ParagrafoelencoCarattere"/>
    <w:uiPriority w:val="34"/>
    <w:qFormat/>
    <w:rsid w:val="00662BA4"/>
    <w:pPr>
      <w:ind w:left="708"/>
    </w:pPr>
  </w:style>
  <w:style w:type="paragraph" w:styleId="Testonotaapidipagina">
    <w:name w:val="footnote text"/>
    <w:basedOn w:val="Normale"/>
    <w:link w:val="TestonotaapidipaginaCarattere"/>
    <w:semiHidden/>
    <w:rsid w:val="0002090B"/>
    <w:pPr>
      <w:jc w:val="both"/>
    </w:pPr>
    <w:rPr>
      <w:sz w:val="20"/>
    </w:rPr>
  </w:style>
  <w:style w:type="character" w:customStyle="1" w:styleId="TestonotaapidipaginaCarattere">
    <w:name w:val="Testo nota a piè di pagina Carattere"/>
    <w:basedOn w:val="Carpredefinitoparagrafo"/>
    <w:link w:val="Testonotaapidipagina"/>
    <w:semiHidden/>
    <w:rsid w:val="0002090B"/>
  </w:style>
  <w:style w:type="character" w:styleId="Rimandonotaapidipagina">
    <w:name w:val="footnote reference"/>
    <w:uiPriority w:val="99"/>
    <w:semiHidden/>
    <w:rsid w:val="0002090B"/>
    <w:rPr>
      <w:vertAlign w:val="superscript"/>
    </w:rPr>
  </w:style>
  <w:style w:type="paragraph" w:styleId="Didascalia">
    <w:name w:val="caption"/>
    <w:basedOn w:val="Normale"/>
    <w:next w:val="Normale"/>
    <w:qFormat/>
    <w:rsid w:val="0002090B"/>
    <w:pPr>
      <w:keepLines/>
      <w:spacing w:before="120" w:after="360" w:line="340" w:lineRule="atLeast"/>
      <w:jc w:val="center"/>
    </w:pPr>
    <w:rPr>
      <w:rFonts w:ascii="Arial" w:hAnsi="Arial"/>
      <w:b/>
      <w:sz w:val="20"/>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
    <w:name w:val="st"/>
    <w:rsid w:val="00D5505B"/>
  </w:style>
  <w:style w:type="character" w:styleId="Rimandocommento">
    <w:name w:val="annotation reference"/>
    <w:uiPriority w:val="99"/>
    <w:semiHidden/>
    <w:unhideWhenUsed/>
    <w:rsid w:val="00E0313E"/>
    <w:rPr>
      <w:sz w:val="16"/>
      <w:szCs w:val="16"/>
    </w:rPr>
  </w:style>
  <w:style w:type="paragraph" w:styleId="Testocommento">
    <w:name w:val="annotation text"/>
    <w:basedOn w:val="Normale"/>
    <w:link w:val="TestocommentoCarattere"/>
    <w:uiPriority w:val="99"/>
    <w:semiHidden/>
    <w:unhideWhenUsed/>
    <w:rsid w:val="00E0313E"/>
    <w:rPr>
      <w:sz w:val="20"/>
    </w:rPr>
  </w:style>
  <w:style w:type="character" w:customStyle="1" w:styleId="TestocommentoCarattere">
    <w:name w:val="Testo commento Carattere"/>
    <w:basedOn w:val="Carpredefinitoparagrafo"/>
    <w:link w:val="Testocommento"/>
    <w:uiPriority w:val="99"/>
    <w:semiHidden/>
    <w:rsid w:val="00E0313E"/>
  </w:style>
  <w:style w:type="paragraph" w:styleId="Soggettocommento">
    <w:name w:val="annotation subject"/>
    <w:basedOn w:val="Testocommento"/>
    <w:next w:val="Testocommento"/>
    <w:link w:val="SoggettocommentoCarattere"/>
    <w:uiPriority w:val="99"/>
    <w:semiHidden/>
    <w:unhideWhenUsed/>
    <w:rsid w:val="00E0313E"/>
    <w:rPr>
      <w:b/>
      <w:bCs/>
    </w:rPr>
  </w:style>
  <w:style w:type="character" w:customStyle="1" w:styleId="SoggettocommentoCarattere">
    <w:name w:val="Soggetto commento Carattere"/>
    <w:link w:val="Soggettocommento"/>
    <w:uiPriority w:val="99"/>
    <w:semiHidden/>
    <w:rsid w:val="00E0313E"/>
    <w:rPr>
      <w:b/>
      <w:bCs/>
    </w:rPr>
  </w:style>
  <w:style w:type="character" w:customStyle="1" w:styleId="A5">
    <w:name w:val="A5"/>
    <w:uiPriority w:val="99"/>
    <w:rsid w:val="001E15FB"/>
    <w:rPr>
      <w:rFonts w:cs="HelveticaNeue LT 55 Roman"/>
      <w:color w:val="ED1B23"/>
      <w:sz w:val="19"/>
      <w:szCs w:val="19"/>
    </w:rPr>
  </w:style>
  <w:style w:type="paragraph" w:customStyle="1" w:styleId="Standard">
    <w:name w:val="Standard"/>
    <w:rsid w:val="006F194E"/>
    <w:pPr>
      <w:suppressAutoHyphens/>
      <w:autoSpaceDN w:val="0"/>
      <w:jc w:val="both"/>
      <w:textAlignment w:val="baseline"/>
    </w:pPr>
    <w:rPr>
      <w:kern w:val="3"/>
      <w:sz w:val="22"/>
      <w:lang w:val="it-IT" w:eastAsia="zh-CN"/>
    </w:rPr>
  </w:style>
  <w:style w:type="paragraph" w:customStyle="1" w:styleId="Textbody">
    <w:name w:val="Text body"/>
    <w:basedOn w:val="Standard"/>
    <w:rsid w:val="006F194E"/>
    <w:pPr>
      <w:spacing w:before="120" w:after="120"/>
    </w:pPr>
    <w:rPr>
      <w:sz w:val="24"/>
      <w:lang w:bidi="he-IL"/>
    </w:rPr>
  </w:style>
  <w:style w:type="character" w:customStyle="1" w:styleId="Titolo1Carattere">
    <w:name w:val="Titolo 1 Carattere"/>
    <w:link w:val="Titolo1"/>
    <w:rsid w:val="00E76F18"/>
    <w:rPr>
      <w:rFonts w:ascii="Times New (W1)" w:hAnsi="Times New (W1)"/>
      <w:b/>
      <w:kern w:val="28"/>
      <w:sz w:val="24"/>
      <w:szCs w:val="24"/>
      <w:u w:val="single"/>
    </w:rPr>
  </w:style>
  <w:style w:type="character" w:customStyle="1" w:styleId="Titolo4Carattere">
    <w:name w:val="Titolo 4 Carattere"/>
    <w:link w:val="Titolo4"/>
    <w:rsid w:val="0050545E"/>
    <w:rPr>
      <w:rFonts w:ascii="Times New (W1)" w:hAnsi="Times New (W1)"/>
      <w:sz w:val="24"/>
    </w:rPr>
  </w:style>
  <w:style w:type="character" w:customStyle="1" w:styleId="Titolo5Carattere">
    <w:name w:val="Titolo 5 Carattere"/>
    <w:link w:val="Titolo5"/>
    <w:rsid w:val="0050545E"/>
    <w:rPr>
      <w:lang w:val="en-US"/>
    </w:rPr>
  </w:style>
  <w:style w:type="character" w:customStyle="1" w:styleId="Titolo6Carattere">
    <w:name w:val="Titolo 6 Carattere"/>
    <w:link w:val="Titolo6"/>
    <w:rsid w:val="0050545E"/>
    <w:rPr>
      <w:i/>
      <w:sz w:val="22"/>
      <w:lang w:val="en-US"/>
    </w:rPr>
  </w:style>
  <w:style w:type="character" w:customStyle="1" w:styleId="Titolo7Carattere">
    <w:name w:val="Titolo 7 Carattere"/>
    <w:link w:val="Titolo7"/>
    <w:rsid w:val="0050545E"/>
    <w:rPr>
      <w:rFonts w:ascii="Arial" w:hAnsi="Arial"/>
      <w:lang w:val="en-US"/>
    </w:rPr>
  </w:style>
  <w:style w:type="character" w:customStyle="1" w:styleId="Titolo8Carattere">
    <w:name w:val="Titolo 8 Carattere"/>
    <w:aliases w:val="ITT t8 Carattere,PA Appendix Minor Carattere,H8 Carattere,h8 Carattere,ASAPHeading 8 Carattere"/>
    <w:link w:val="Titolo8"/>
    <w:rsid w:val="0050545E"/>
    <w:rPr>
      <w:rFonts w:ascii="Arial" w:hAnsi="Arial"/>
      <w:i/>
      <w:lang w:val="en-US"/>
    </w:rPr>
  </w:style>
  <w:style w:type="character" w:customStyle="1" w:styleId="Titolo9Carattere">
    <w:name w:val="Titolo 9 Carattere"/>
    <w:aliases w:val="App Heading Carattere,ITT t9 Carattere,Appendix Carattere,H9 Carattere,h9 Carattere,ASAPHeading 9 Carattere"/>
    <w:link w:val="Titolo9"/>
    <w:rsid w:val="0050545E"/>
    <w:rPr>
      <w:rFonts w:ascii="Arial" w:hAnsi="Arial"/>
      <w:b/>
      <w:i/>
      <w:sz w:val="18"/>
      <w:lang w:val="en-US"/>
    </w:rPr>
  </w:style>
  <w:style w:type="character" w:customStyle="1" w:styleId="IntestazioneCarattere">
    <w:name w:val="Intestazione Carattere"/>
    <w:link w:val="Intestazione"/>
    <w:semiHidden/>
    <w:rsid w:val="0050545E"/>
    <w:rPr>
      <w:sz w:val="24"/>
    </w:rPr>
  </w:style>
  <w:style w:type="character" w:customStyle="1" w:styleId="PidipaginaCarattere">
    <w:name w:val="Piè di pagina Carattere"/>
    <w:link w:val="Pidipagina"/>
    <w:semiHidden/>
    <w:rsid w:val="0050545E"/>
    <w:rPr>
      <w:sz w:val="24"/>
    </w:rPr>
  </w:style>
  <w:style w:type="character" w:customStyle="1" w:styleId="CorpotestoCarattere">
    <w:name w:val="Corpo testo Carattere"/>
    <w:aliases w:val="Corpo del testo Carattere"/>
    <w:link w:val="Corpotesto"/>
    <w:semiHidden/>
    <w:rsid w:val="0050545E"/>
    <w:rPr>
      <w:sz w:val="24"/>
    </w:rPr>
  </w:style>
  <w:style w:type="character" w:customStyle="1" w:styleId="FormuladichiusuraCarattere">
    <w:name w:val="Formula di chiusura Carattere"/>
    <w:link w:val="Formuladichiusura"/>
    <w:semiHidden/>
    <w:rsid w:val="0050545E"/>
    <w:rPr>
      <w:rFonts w:ascii="Arial" w:hAnsi="Arial"/>
      <w:spacing w:val="-5"/>
    </w:rPr>
  </w:style>
  <w:style w:type="character" w:customStyle="1" w:styleId="RientrocorpodeltestoCarattere">
    <w:name w:val="Rientro corpo del testo Carattere"/>
    <w:link w:val="Rientrocorpodeltesto"/>
    <w:semiHidden/>
    <w:rsid w:val="0050545E"/>
    <w:rPr>
      <w:i/>
      <w:iCs/>
      <w:color w:val="FF0000"/>
    </w:rPr>
  </w:style>
  <w:style w:type="character" w:customStyle="1" w:styleId="Rientrocorpodeltesto2Carattere">
    <w:name w:val="Rientro corpo del testo 2 Carattere"/>
    <w:link w:val="Rientrocorpodeltesto2"/>
    <w:semiHidden/>
    <w:rsid w:val="0050545E"/>
    <w:rPr>
      <w:rFonts w:ascii="Courier New" w:hAnsi="Courier New" w:cs="Courier New"/>
      <w:sz w:val="18"/>
    </w:rPr>
  </w:style>
  <w:style w:type="character" w:customStyle="1" w:styleId="Rientrocorpodeltesto3Carattere">
    <w:name w:val="Rientro corpo del testo 3 Carattere"/>
    <w:link w:val="Rientrocorpodeltesto3"/>
    <w:semiHidden/>
    <w:rsid w:val="0050545E"/>
    <w:rPr>
      <w:rFonts w:ascii="Courier New" w:hAnsi="Courier New" w:cs="Courier New"/>
      <w:sz w:val="18"/>
    </w:rPr>
  </w:style>
  <w:style w:type="character" w:customStyle="1" w:styleId="TitoloCarattere">
    <w:name w:val="Titolo Carattere"/>
    <w:link w:val="Titolo"/>
    <w:rsid w:val="0050545E"/>
    <w:rPr>
      <w:rFonts w:ascii="Arial" w:hAnsi="Arial"/>
      <w:b/>
      <w:sz w:val="36"/>
      <w:lang w:val="en-US" w:eastAsia="en-US"/>
    </w:rPr>
  </w:style>
  <w:style w:type="character" w:customStyle="1" w:styleId="SottotitoloCarattere">
    <w:name w:val="Sottotitolo Carattere"/>
    <w:link w:val="Sottotitolo"/>
    <w:rsid w:val="0050545E"/>
    <w:rPr>
      <w:rFonts w:ascii="Arial" w:hAnsi="Arial" w:cs="Arial"/>
      <w:sz w:val="40"/>
    </w:rPr>
  </w:style>
  <w:style w:type="character" w:customStyle="1" w:styleId="Corpodeltesto2Carattere">
    <w:name w:val="Corpo del testo 2 Carattere"/>
    <w:link w:val="Corpodeltesto2"/>
    <w:semiHidden/>
    <w:rsid w:val="0050545E"/>
    <w:rPr>
      <w:b/>
      <w:bCs/>
      <w:sz w:val="24"/>
      <w:szCs w:val="24"/>
    </w:rPr>
  </w:style>
  <w:style w:type="character" w:customStyle="1" w:styleId="Corpodeltesto3Carattere">
    <w:name w:val="Corpo del testo 3 Carattere"/>
    <w:link w:val="Corpodeltesto3"/>
    <w:semiHidden/>
    <w:rsid w:val="0050545E"/>
    <w:rPr>
      <w:sz w:val="24"/>
      <w:u w:val="single"/>
    </w:rPr>
  </w:style>
  <w:style w:type="paragraph" w:customStyle="1" w:styleId="msonormal0">
    <w:name w:val="msonormal"/>
    <w:basedOn w:val="Normale"/>
    <w:rsid w:val="003449B1"/>
    <w:pPr>
      <w:spacing w:before="100" w:beforeAutospacing="1" w:after="100" w:afterAutospacing="1"/>
    </w:pPr>
    <w:rPr>
      <w:szCs w:val="24"/>
    </w:rPr>
  </w:style>
  <w:style w:type="paragraph" w:customStyle="1" w:styleId="font0">
    <w:name w:val="font0"/>
    <w:basedOn w:val="Normale"/>
    <w:rsid w:val="003449B1"/>
    <w:pPr>
      <w:spacing w:before="100" w:beforeAutospacing="1" w:after="100" w:afterAutospacing="1"/>
    </w:pPr>
    <w:rPr>
      <w:rFonts w:ascii="Calibri" w:hAnsi="Calibri" w:cs="Calibri"/>
      <w:color w:val="000000"/>
      <w:sz w:val="22"/>
      <w:szCs w:val="22"/>
    </w:rPr>
  </w:style>
  <w:style w:type="paragraph" w:customStyle="1" w:styleId="font5">
    <w:name w:val="font5"/>
    <w:basedOn w:val="Normale"/>
    <w:rsid w:val="003449B1"/>
    <w:pPr>
      <w:spacing w:before="100" w:beforeAutospacing="1" w:after="100" w:afterAutospacing="1"/>
    </w:pPr>
    <w:rPr>
      <w:rFonts w:ascii="Calibri" w:hAnsi="Calibri" w:cs="Calibri"/>
      <w:b/>
      <w:bCs/>
      <w:color w:val="000000"/>
      <w:sz w:val="22"/>
      <w:szCs w:val="22"/>
    </w:rPr>
  </w:style>
  <w:style w:type="paragraph" w:customStyle="1" w:styleId="xl65">
    <w:name w:val="xl65"/>
    <w:basedOn w:val="Normale"/>
    <w:rsid w:val="003449B1"/>
    <w:pPr>
      <w:spacing w:before="100" w:beforeAutospacing="1" w:after="100" w:afterAutospacing="1"/>
    </w:pPr>
    <w:rPr>
      <w:szCs w:val="24"/>
    </w:rPr>
  </w:style>
  <w:style w:type="paragraph" w:customStyle="1" w:styleId="xl66">
    <w:name w:val="xl66"/>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center"/>
    </w:pPr>
    <w:rPr>
      <w:szCs w:val="24"/>
    </w:rPr>
  </w:style>
  <w:style w:type="paragraph" w:customStyle="1" w:styleId="xl67">
    <w:name w:val="xl67"/>
    <w:basedOn w:val="Normale"/>
    <w:rsid w:val="003449B1"/>
    <w:pPr>
      <w:spacing w:before="100" w:beforeAutospacing="1" w:after="100" w:afterAutospacing="1"/>
      <w:jc w:val="center"/>
    </w:pPr>
    <w:rPr>
      <w:szCs w:val="24"/>
    </w:rPr>
  </w:style>
  <w:style w:type="paragraph" w:customStyle="1" w:styleId="xl68">
    <w:name w:val="xl68"/>
    <w:basedOn w:val="Normale"/>
    <w:rsid w:val="003449B1"/>
    <w:pPr>
      <w:pBdr>
        <w:top w:val="single" w:sz="4" w:space="0" w:color="auto"/>
        <w:left w:val="single" w:sz="4" w:space="0" w:color="808080"/>
        <w:bottom w:val="single" w:sz="4" w:space="0" w:color="808080"/>
        <w:right w:val="single" w:sz="4" w:space="0" w:color="808080"/>
      </w:pBdr>
      <w:shd w:val="clear" w:color="000000" w:fill="BDD7EE"/>
      <w:spacing w:before="100" w:beforeAutospacing="1" w:after="100" w:afterAutospacing="1"/>
      <w:jc w:val="center"/>
    </w:pPr>
    <w:rPr>
      <w:b/>
      <w:bCs/>
      <w:szCs w:val="24"/>
    </w:rPr>
  </w:style>
  <w:style w:type="paragraph" w:customStyle="1" w:styleId="xl69">
    <w:name w:val="xl69"/>
    <w:basedOn w:val="Normale"/>
    <w:rsid w:val="003449B1"/>
    <w:pPr>
      <w:pBdr>
        <w:top w:val="single" w:sz="4" w:space="0" w:color="auto"/>
        <w:left w:val="single" w:sz="4" w:space="0" w:color="808080"/>
        <w:bottom w:val="single" w:sz="4" w:space="0" w:color="808080"/>
        <w:right w:val="single" w:sz="4" w:space="0" w:color="808080"/>
      </w:pBdr>
      <w:spacing w:before="100" w:beforeAutospacing="1" w:after="100" w:afterAutospacing="1"/>
    </w:pPr>
    <w:rPr>
      <w:szCs w:val="24"/>
    </w:rPr>
  </w:style>
  <w:style w:type="paragraph" w:customStyle="1" w:styleId="xl70">
    <w:name w:val="xl70"/>
    <w:basedOn w:val="Normale"/>
    <w:rsid w:val="003449B1"/>
    <w:pPr>
      <w:pBdr>
        <w:top w:val="single" w:sz="4" w:space="0" w:color="auto"/>
        <w:left w:val="single" w:sz="4" w:space="0" w:color="808080"/>
        <w:bottom w:val="single" w:sz="4" w:space="0" w:color="808080"/>
        <w:right w:val="single" w:sz="4" w:space="0" w:color="808080"/>
      </w:pBdr>
      <w:shd w:val="clear" w:color="000000" w:fill="BDD7EE"/>
      <w:spacing w:before="100" w:beforeAutospacing="1" w:after="100" w:afterAutospacing="1"/>
    </w:pPr>
    <w:rPr>
      <w:b/>
      <w:bCs/>
      <w:szCs w:val="24"/>
    </w:rPr>
  </w:style>
  <w:style w:type="paragraph" w:customStyle="1" w:styleId="xl71">
    <w:name w:val="xl71"/>
    <w:basedOn w:val="Normale"/>
    <w:rsid w:val="003449B1"/>
    <w:pPr>
      <w:pBdr>
        <w:top w:val="single" w:sz="4" w:space="0" w:color="auto"/>
        <w:left w:val="single" w:sz="4" w:space="0" w:color="808080"/>
        <w:bottom w:val="single" w:sz="4" w:space="0" w:color="808080"/>
        <w:right w:val="single" w:sz="4" w:space="0" w:color="808080"/>
      </w:pBdr>
      <w:shd w:val="clear" w:color="000000" w:fill="BDD7EE"/>
      <w:spacing w:before="100" w:beforeAutospacing="1" w:after="100" w:afterAutospacing="1"/>
      <w:jc w:val="center"/>
      <w:textAlignment w:val="center"/>
    </w:pPr>
    <w:rPr>
      <w:b/>
      <w:bCs/>
      <w:color w:val="000000"/>
      <w:szCs w:val="24"/>
    </w:rPr>
  </w:style>
  <w:style w:type="paragraph" w:customStyle="1" w:styleId="xl72">
    <w:name w:val="xl72"/>
    <w:basedOn w:val="Normale"/>
    <w:rsid w:val="003449B1"/>
    <w:pPr>
      <w:pBdr>
        <w:top w:val="single" w:sz="4" w:space="0" w:color="auto"/>
        <w:left w:val="single" w:sz="4" w:space="0" w:color="808080"/>
        <w:bottom w:val="single" w:sz="4" w:space="0" w:color="808080"/>
        <w:right w:val="single" w:sz="4" w:space="0" w:color="auto"/>
      </w:pBdr>
      <w:shd w:val="clear" w:color="000000" w:fill="BDD7EE"/>
      <w:spacing w:before="100" w:beforeAutospacing="1" w:after="100" w:afterAutospacing="1"/>
      <w:jc w:val="center"/>
      <w:textAlignment w:val="center"/>
    </w:pPr>
    <w:rPr>
      <w:b/>
      <w:bCs/>
      <w:color w:val="000000"/>
      <w:szCs w:val="24"/>
    </w:rPr>
  </w:style>
  <w:style w:type="paragraph" w:customStyle="1" w:styleId="xl73">
    <w:name w:val="xl73"/>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Cs w:val="24"/>
    </w:rPr>
  </w:style>
  <w:style w:type="paragraph" w:customStyle="1" w:styleId="xl74">
    <w:name w:val="xl74"/>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pPr>
    <w:rPr>
      <w:szCs w:val="24"/>
    </w:rPr>
  </w:style>
  <w:style w:type="paragraph" w:customStyle="1" w:styleId="xl75">
    <w:name w:val="xl75"/>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pPr>
    <w:rPr>
      <w:szCs w:val="24"/>
    </w:rPr>
  </w:style>
  <w:style w:type="paragraph" w:customStyle="1" w:styleId="xl76">
    <w:name w:val="xl76"/>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pPr>
    <w:rPr>
      <w:szCs w:val="24"/>
    </w:rPr>
  </w:style>
  <w:style w:type="paragraph" w:customStyle="1" w:styleId="xl77">
    <w:name w:val="xl77"/>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pPr>
    <w:rPr>
      <w:i/>
      <w:iCs/>
      <w:szCs w:val="24"/>
    </w:rPr>
  </w:style>
  <w:style w:type="paragraph" w:customStyle="1" w:styleId="xl78">
    <w:name w:val="xl78"/>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pPr>
    <w:rPr>
      <w:i/>
      <w:iCs/>
      <w:szCs w:val="24"/>
    </w:rPr>
  </w:style>
  <w:style w:type="paragraph" w:customStyle="1" w:styleId="xl79">
    <w:name w:val="xl79"/>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Cs w:val="24"/>
    </w:rPr>
  </w:style>
  <w:style w:type="paragraph" w:customStyle="1" w:styleId="xl80">
    <w:name w:val="xl80"/>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jc w:val="center"/>
    </w:pPr>
    <w:rPr>
      <w:szCs w:val="24"/>
    </w:rPr>
  </w:style>
  <w:style w:type="paragraph" w:customStyle="1" w:styleId="xl81">
    <w:name w:val="xl81"/>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pPr>
    <w:rPr>
      <w:szCs w:val="24"/>
    </w:rPr>
  </w:style>
  <w:style w:type="paragraph" w:customStyle="1" w:styleId="xl82">
    <w:name w:val="xl82"/>
    <w:basedOn w:val="Normale"/>
    <w:rsid w:val="003449B1"/>
    <w:pPr>
      <w:pBdr>
        <w:top w:val="single" w:sz="4" w:space="0" w:color="808080"/>
        <w:left w:val="single" w:sz="4" w:space="0" w:color="auto"/>
        <w:bottom w:val="single" w:sz="4" w:space="0" w:color="808080"/>
        <w:right w:val="single" w:sz="4" w:space="0" w:color="808080"/>
      </w:pBdr>
      <w:spacing w:before="100" w:beforeAutospacing="1" w:after="100" w:afterAutospacing="1"/>
    </w:pPr>
    <w:rPr>
      <w:szCs w:val="24"/>
    </w:rPr>
  </w:style>
  <w:style w:type="paragraph" w:customStyle="1" w:styleId="xl83">
    <w:name w:val="xl83"/>
    <w:basedOn w:val="Normale"/>
    <w:rsid w:val="003449B1"/>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pPr>
    <w:rPr>
      <w:szCs w:val="24"/>
    </w:rPr>
  </w:style>
  <w:style w:type="paragraph" w:customStyle="1" w:styleId="xl84">
    <w:name w:val="xl84"/>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center"/>
    </w:pPr>
    <w:rPr>
      <w:szCs w:val="24"/>
    </w:rPr>
  </w:style>
  <w:style w:type="paragraph" w:customStyle="1" w:styleId="xl85">
    <w:name w:val="xl85"/>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jc w:val="both"/>
      <w:textAlignment w:val="center"/>
    </w:pPr>
    <w:rPr>
      <w:szCs w:val="24"/>
    </w:rPr>
  </w:style>
  <w:style w:type="paragraph" w:customStyle="1" w:styleId="xl86">
    <w:name w:val="xl86"/>
    <w:basedOn w:val="Normale"/>
    <w:rsid w:val="003449B1"/>
    <w:pPr>
      <w:pBdr>
        <w:top w:val="single" w:sz="4" w:space="0" w:color="808080"/>
        <w:left w:val="single" w:sz="4" w:space="0" w:color="808080"/>
        <w:bottom w:val="single" w:sz="4" w:space="0" w:color="auto"/>
        <w:right w:val="single" w:sz="4" w:space="0" w:color="808080"/>
      </w:pBdr>
      <w:spacing w:before="100" w:beforeAutospacing="1" w:after="100" w:afterAutospacing="1"/>
    </w:pPr>
    <w:rPr>
      <w:szCs w:val="24"/>
    </w:rPr>
  </w:style>
  <w:style w:type="paragraph" w:customStyle="1" w:styleId="xl87">
    <w:name w:val="xl87"/>
    <w:basedOn w:val="Normale"/>
    <w:rsid w:val="003449B1"/>
    <w:pPr>
      <w:pBdr>
        <w:top w:val="single" w:sz="4" w:space="0" w:color="808080"/>
        <w:left w:val="single" w:sz="4" w:space="0" w:color="808080"/>
        <w:bottom w:val="single" w:sz="4" w:space="0" w:color="auto"/>
        <w:right w:val="single" w:sz="4" w:space="0" w:color="808080"/>
      </w:pBdr>
      <w:spacing w:before="100" w:beforeAutospacing="1" w:after="100" w:afterAutospacing="1"/>
    </w:pPr>
    <w:rPr>
      <w:szCs w:val="24"/>
    </w:rPr>
  </w:style>
  <w:style w:type="paragraph" w:customStyle="1" w:styleId="xl88">
    <w:name w:val="xl88"/>
    <w:basedOn w:val="Normale"/>
    <w:rsid w:val="003449B1"/>
    <w:pPr>
      <w:pBdr>
        <w:top w:val="single" w:sz="4" w:space="0" w:color="808080"/>
        <w:left w:val="single" w:sz="4" w:space="0" w:color="808080"/>
        <w:bottom w:val="single" w:sz="4" w:space="0" w:color="auto"/>
        <w:right w:val="single" w:sz="4" w:space="0" w:color="auto"/>
      </w:pBdr>
      <w:spacing w:before="100" w:beforeAutospacing="1" w:after="100" w:afterAutospacing="1"/>
    </w:pPr>
    <w:rPr>
      <w:szCs w:val="24"/>
    </w:rPr>
  </w:style>
  <w:style w:type="paragraph" w:customStyle="1" w:styleId="xl89">
    <w:name w:val="xl89"/>
    <w:basedOn w:val="Normale"/>
    <w:rsid w:val="003449B1"/>
    <w:pPr>
      <w:pBdr>
        <w:top w:val="single" w:sz="4" w:space="0" w:color="auto"/>
        <w:left w:val="single" w:sz="4" w:space="0" w:color="auto"/>
        <w:bottom w:val="single" w:sz="4" w:space="0" w:color="808080"/>
        <w:right w:val="single" w:sz="4" w:space="0" w:color="808080"/>
      </w:pBdr>
      <w:shd w:val="clear" w:color="000000" w:fill="BDD7EE"/>
      <w:spacing w:before="100" w:beforeAutospacing="1" w:after="100" w:afterAutospacing="1"/>
    </w:pPr>
    <w:rPr>
      <w:b/>
      <w:bCs/>
      <w:szCs w:val="24"/>
    </w:rPr>
  </w:style>
  <w:style w:type="paragraph" w:customStyle="1" w:styleId="xl90">
    <w:name w:val="xl90"/>
    <w:basedOn w:val="Normale"/>
    <w:rsid w:val="003449B1"/>
    <w:pPr>
      <w:pBdr>
        <w:top w:val="single" w:sz="4" w:space="0" w:color="808080"/>
        <w:left w:val="single" w:sz="4" w:space="0" w:color="auto"/>
        <w:bottom w:val="single" w:sz="4" w:space="0" w:color="auto"/>
      </w:pBdr>
      <w:spacing w:before="100" w:beforeAutospacing="1" w:after="100" w:afterAutospacing="1"/>
    </w:pPr>
    <w:rPr>
      <w:szCs w:val="24"/>
    </w:rPr>
  </w:style>
  <w:style w:type="paragraph" w:customStyle="1" w:styleId="xl91">
    <w:name w:val="xl91"/>
    <w:basedOn w:val="Normale"/>
    <w:rsid w:val="002153AB"/>
    <w:pPr>
      <w:pBdr>
        <w:top w:val="single" w:sz="4" w:space="0" w:color="808080"/>
        <w:left w:val="single" w:sz="4" w:space="0" w:color="808080"/>
        <w:bottom w:val="single" w:sz="4" w:space="0" w:color="808080"/>
        <w:right w:val="single" w:sz="4" w:space="0" w:color="808080"/>
      </w:pBdr>
      <w:shd w:val="clear" w:color="000000" w:fill="FFC000"/>
      <w:spacing w:before="100" w:beforeAutospacing="1" w:after="100" w:afterAutospacing="1"/>
    </w:pPr>
    <w:rPr>
      <w:szCs w:val="24"/>
    </w:rPr>
  </w:style>
  <w:style w:type="character" w:styleId="Enfasicorsivo">
    <w:name w:val="Emphasis"/>
    <w:uiPriority w:val="20"/>
    <w:qFormat/>
    <w:rsid w:val="008834B0"/>
    <w:rPr>
      <w:i/>
      <w:iCs/>
    </w:rPr>
  </w:style>
  <w:style w:type="character" w:customStyle="1" w:styleId="ParagrafoelencoCarattere">
    <w:name w:val="Paragrafo elenco Carattere"/>
    <w:link w:val="Paragrafoelenco"/>
    <w:uiPriority w:val="34"/>
    <w:locked/>
    <w:rsid w:val="001860A9"/>
    <w:rPr>
      <w:sz w:val="24"/>
    </w:rPr>
  </w:style>
  <w:style w:type="paragraph" w:styleId="Revisione">
    <w:name w:val="Revision"/>
    <w:hidden/>
    <w:uiPriority w:val="99"/>
    <w:semiHidden/>
    <w:rsid w:val="00ED06C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181">
      <w:bodyDiv w:val="1"/>
      <w:marLeft w:val="0"/>
      <w:marRight w:val="0"/>
      <w:marTop w:val="0"/>
      <w:marBottom w:val="0"/>
      <w:divBdr>
        <w:top w:val="none" w:sz="0" w:space="0" w:color="auto"/>
        <w:left w:val="none" w:sz="0" w:space="0" w:color="auto"/>
        <w:bottom w:val="none" w:sz="0" w:space="0" w:color="auto"/>
        <w:right w:val="none" w:sz="0" w:space="0" w:color="auto"/>
      </w:divBdr>
    </w:div>
    <w:div w:id="102923184">
      <w:bodyDiv w:val="1"/>
      <w:marLeft w:val="0"/>
      <w:marRight w:val="0"/>
      <w:marTop w:val="0"/>
      <w:marBottom w:val="0"/>
      <w:divBdr>
        <w:top w:val="none" w:sz="0" w:space="0" w:color="auto"/>
        <w:left w:val="none" w:sz="0" w:space="0" w:color="auto"/>
        <w:bottom w:val="none" w:sz="0" w:space="0" w:color="auto"/>
        <w:right w:val="none" w:sz="0" w:space="0" w:color="auto"/>
      </w:divBdr>
    </w:div>
    <w:div w:id="115027165">
      <w:bodyDiv w:val="1"/>
      <w:marLeft w:val="0"/>
      <w:marRight w:val="0"/>
      <w:marTop w:val="0"/>
      <w:marBottom w:val="0"/>
      <w:divBdr>
        <w:top w:val="none" w:sz="0" w:space="0" w:color="auto"/>
        <w:left w:val="none" w:sz="0" w:space="0" w:color="auto"/>
        <w:bottom w:val="none" w:sz="0" w:space="0" w:color="auto"/>
        <w:right w:val="none" w:sz="0" w:space="0" w:color="auto"/>
      </w:divBdr>
    </w:div>
    <w:div w:id="246623730">
      <w:bodyDiv w:val="1"/>
      <w:marLeft w:val="0"/>
      <w:marRight w:val="0"/>
      <w:marTop w:val="0"/>
      <w:marBottom w:val="0"/>
      <w:divBdr>
        <w:top w:val="none" w:sz="0" w:space="0" w:color="auto"/>
        <w:left w:val="none" w:sz="0" w:space="0" w:color="auto"/>
        <w:bottom w:val="none" w:sz="0" w:space="0" w:color="auto"/>
        <w:right w:val="none" w:sz="0" w:space="0" w:color="auto"/>
      </w:divBdr>
    </w:div>
    <w:div w:id="286356261">
      <w:bodyDiv w:val="1"/>
      <w:marLeft w:val="0"/>
      <w:marRight w:val="0"/>
      <w:marTop w:val="0"/>
      <w:marBottom w:val="0"/>
      <w:divBdr>
        <w:top w:val="none" w:sz="0" w:space="0" w:color="auto"/>
        <w:left w:val="none" w:sz="0" w:space="0" w:color="auto"/>
        <w:bottom w:val="none" w:sz="0" w:space="0" w:color="auto"/>
        <w:right w:val="none" w:sz="0" w:space="0" w:color="auto"/>
      </w:divBdr>
    </w:div>
    <w:div w:id="366292839">
      <w:bodyDiv w:val="1"/>
      <w:marLeft w:val="0"/>
      <w:marRight w:val="0"/>
      <w:marTop w:val="0"/>
      <w:marBottom w:val="0"/>
      <w:divBdr>
        <w:top w:val="none" w:sz="0" w:space="0" w:color="auto"/>
        <w:left w:val="none" w:sz="0" w:space="0" w:color="auto"/>
        <w:bottom w:val="none" w:sz="0" w:space="0" w:color="auto"/>
        <w:right w:val="none" w:sz="0" w:space="0" w:color="auto"/>
      </w:divBdr>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408039861">
      <w:bodyDiv w:val="1"/>
      <w:marLeft w:val="0"/>
      <w:marRight w:val="0"/>
      <w:marTop w:val="0"/>
      <w:marBottom w:val="0"/>
      <w:divBdr>
        <w:top w:val="none" w:sz="0" w:space="0" w:color="auto"/>
        <w:left w:val="none" w:sz="0" w:space="0" w:color="auto"/>
        <w:bottom w:val="none" w:sz="0" w:space="0" w:color="auto"/>
        <w:right w:val="none" w:sz="0" w:space="0" w:color="auto"/>
      </w:divBdr>
    </w:div>
    <w:div w:id="417407643">
      <w:bodyDiv w:val="1"/>
      <w:marLeft w:val="0"/>
      <w:marRight w:val="0"/>
      <w:marTop w:val="0"/>
      <w:marBottom w:val="0"/>
      <w:divBdr>
        <w:top w:val="none" w:sz="0" w:space="0" w:color="auto"/>
        <w:left w:val="none" w:sz="0" w:space="0" w:color="auto"/>
        <w:bottom w:val="none" w:sz="0" w:space="0" w:color="auto"/>
        <w:right w:val="none" w:sz="0" w:space="0" w:color="auto"/>
      </w:divBdr>
    </w:div>
    <w:div w:id="515535595">
      <w:bodyDiv w:val="1"/>
      <w:marLeft w:val="0"/>
      <w:marRight w:val="0"/>
      <w:marTop w:val="0"/>
      <w:marBottom w:val="0"/>
      <w:divBdr>
        <w:top w:val="none" w:sz="0" w:space="0" w:color="auto"/>
        <w:left w:val="none" w:sz="0" w:space="0" w:color="auto"/>
        <w:bottom w:val="none" w:sz="0" w:space="0" w:color="auto"/>
        <w:right w:val="none" w:sz="0" w:space="0" w:color="auto"/>
      </w:divBdr>
    </w:div>
    <w:div w:id="523522471">
      <w:bodyDiv w:val="1"/>
      <w:marLeft w:val="0"/>
      <w:marRight w:val="0"/>
      <w:marTop w:val="0"/>
      <w:marBottom w:val="0"/>
      <w:divBdr>
        <w:top w:val="none" w:sz="0" w:space="0" w:color="auto"/>
        <w:left w:val="none" w:sz="0" w:space="0" w:color="auto"/>
        <w:bottom w:val="none" w:sz="0" w:space="0" w:color="auto"/>
        <w:right w:val="none" w:sz="0" w:space="0" w:color="auto"/>
      </w:divBdr>
    </w:div>
    <w:div w:id="533739531">
      <w:bodyDiv w:val="1"/>
      <w:marLeft w:val="0"/>
      <w:marRight w:val="0"/>
      <w:marTop w:val="0"/>
      <w:marBottom w:val="0"/>
      <w:divBdr>
        <w:top w:val="none" w:sz="0" w:space="0" w:color="auto"/>
        <w:left w:val="none" w:sz="0" w:space="0" w:color="auto"/>
        <w:bottom w:val="none" w:sz="0" w:space="0" w:color="auto"/>
        <w:right w:val="none" w:sz="0" w:space="0" w:color="auto"/>
      </w:divBdr>
    </w:div>
    <w:div w:id="555430817">
      <w:bodyDiv w:val="1"/>
      <w:marLeft w:val="0"/>
      <w:marRight w:val="0"/>
      <w:marTop w:val="0"/>
      <w:marBottom w:val="0"/>
      <w:divBdr>
        <w:top w:val="none" w:sz="0" w:space="0" w:color="auto"/>
        <w:left w:val="none" w:sz="0" w:space="0" w:color="auto"/>
        <w:bottom w:val="none" w:sz="0" w:space="0" w:color="auto"/>
        <w:right w:val="none" w:sz="0" w:space="0" w:color="auto"/>
      </w:divBdr>
    </w:div>
    <w:div w:id="621038204">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642470513">
      <w:bodyDiv w:val="1"/>
      <w:marLeft w:val="0"/>
      <w:marRight w:val="0"/>
      <w:marTop w:val="0"/>
      <w:marBottom w:val="0"/>
      <w:divBdr>
        <w:top w:val="none" w:sz="0" w:space="0" w:color="auto"/>
        <w:left w:val="none" w:sz="0" w:space="0" w:color="auto"/>
        <w:bottom w:val="none" w:sz="0" w:space="0" w:color="auto"/>
        <w:right w:val="none" w:sz="0" w:space="0" w:color="auto"/>
      </w:divBdr>
    </w:div>
    <w:div w:id="712772580">
      <w:bodyDiv w:val="1"/>
      <w:marLeft w:val="0"/>
      <w:marRight w:val="0"/>
      <w:marTop w:val="0"/>
      <w:marBottom w:val="0"/>
      <w:divBdr>
        <w:top w:val="none" w:sz="0" w:space="0" w:color="auto"/>
        <w:left w:val="none" w:sz="0" w:space="0" w:color="auto"/>
        <w:bottom w:val="none" w:sz="0" w:space="0" w:color="auto"/>
        <w:right w:val="none" w:sz="0" w:space="0" w:color="auto"/>
      </w:divBdr>
    </w:div>
    <w:div w:id="817458432">
      <w:bodyDiv w:val="1"/>
      <w:marLeft w:val="0"/>
      <w:marRight w:val="0"/>
      <w:marTop w:val="0"/>
      <w:marBottom w:val="0"/>
      <w:divBdr>
        <w:top w:val="none" w:sz="0" w:space="0" w:color="auto"/>
        <w:left w:val="none" w:sz="0" w:space="0" w:color="auto"/>
        <w:bottom w:val="none" w:sz="0" w:space="0" w:color="auto"/>
        <w:right w:val="none" w:sz="0" w:space="0" w:color="auto"/>
      </w:divBdr>
    </w:div>
    <w:div w:id="836386295">
      <w:bodyDiv w:val="1"/>
      <w:marLeft w:val="0"/>
      <w:marRight w:val="0"/>
      <w:marTop w:val="0"/>
      <w:marBottom w:val="0"/>
      <w:divBdr>
        <w:top w:val="none" w:sz="0" w:space="0" w:color="auto"/>
        <w:left w:val="none" w:sz="0" w:space="0" w:color="auto"/>
        <w:bottom w:val="none" w:sz="0" w:space="0" w:color="auto"/>
        <w:right w:val="none" w:sz="0" w:space="0" w:color="auto"/>
      </w:divBdr>
    </w:div>
    <w:div w:id="836698573">
      <w:bodyDiv w:val="1"/>
      <w:marLeft w:val="0"/>
      <w:marRight w:val="0"/>
      <w:marTop w:val="0"/>
      <w:marBottom w:val="0"/>
      <w:divBdr>
        <w:top w:val="none" w:sz="0" w:space="0" w:color="auto"/>
        <w:left w:val="none" w:sz="0" w:space="0" w:color="auto"/>
        <w:bottom w:val="none" w:sz="0" w:space="0" w:color="auto"/>
        <w:right w:val="none" w:sz="0" w:space="0" w:color="auto"/>
      </w:divBdr>
    </w:div>
    <w:div w:id="852375845">
      <w:bodyDiv w:val="1"/>
      <w:marLeft w:val="0"/>
      <w:marRight w:val="0"/>
      <w:marTop w:val="0"/>
      <w:marBottom w:val="0"/>
      <w:divBdr>
        <w:top w:val="none" w:sz="0" w:space="0" w:color="auto"/>
        <w:left w:val="none" w:sz="0" w:space="0" w:color="auto"/>
        <w:bottom w:val="none" w:sz="0" w:space="0" w:color="auto"/>
        <w:right w:val="none" w:sz="0" w:space="0" w:color="auto"/>
      </w:divBdr>
    </w:div>
    <w:div w:id="889848861">
      <w:bodyDiv w:val="1"/>
      <w:marLeft w:val="0"/>
      <w:marRight w:val="0"/>
      <w:marTop w:val="0"/>
      <w:marBottom w:val="0"/>
      <w:divBdr>
        <w:top w:val="none" w:sz="0" w:space="0" w:color="auto"/>
        <w:left w:val="none" w:sz="0" w:space="0" w:color="auto"/>
        <w:bottom w:val="none" w:sz="0" w:space="0" w:color="auto"/>
        <w:right w:val="none" w:sz="0" w:space="0" w:color="auto"/>
      </w:divBdr>
    </w:div>
    <w:div w:id="942761052">
      <w:bodyDiv w:val="1"/>
      <w:marLeft w:val="0"/>
      <w:marRight w:val="0"/>
      <w:marTop w:val="0"/>
      <w:marBottom w:val="0"/>
      <w:divBdr>
        <w:top w:val="none" w:sz="0" w:space="0" w:color="auto"/>
        <w:left w:val="none" w:sz="0" w:space="0" w:color="auto"/>
        <w:bottom w:val="none" w:sz="0" w:space="0" w:color="auto"/>
        <w:right w:val="none" w:sz="0" w:space="0" w:color="auto"/>
      </w:divBdr>
    </w:div>
    <w:div w:id="953712322">
      <w:bodyDiv w:val="1"/>
      <w:marLeft w:val="0"/>
      <w:marRight w:val="0"/>
      <w:marTop w:val="0"/>
      <w:marBottom w:val="0"/>
      <w:divBdr>
        <w:top w:val="none" w:sz="0" w:space="0" w:color="auto"/>
        <w:left w:val="none" w:sz="0" w:space="0" w:color="auto"/>
        <w:bottom w:val="none" w:sz="0" w:space="0" w:color="auto"/>
        <w:right w:val="none" w:sz="0" w:space="0" w:color="auto"/>
      </w:divBdr>
    </w:div>
    <w:div w:id="1085106359">
      <w:bodyDiv w:val="1"/>
      <w:marLeft w:val="0"/>
      <w:marRight w:val="0"/>
      <w:marTop w:val="0"/>
      <w:marBottom w:val="0"/>
      <w:divBdr>
        <w:top w:val="none" w:sz="0" w:space="0" w:color="auto"/>
        <w:left w:val="none" w:sz="0" w:space="0" w:color="auto"/>
        <w:bottom w:val="none" w:sz="0" w:space="0" w:color="auto"/>
        <w:right w:val="none" w:sz="0" w:space="0" w:color="auto"/>
      </w:divBdr>
    </w:div>
    <w:div w:id="1099762798">
      <w:bodyDiv w:val="1"/>
      <w:marLeft w:val="0"/>
      <w:marRight w:val="0"/>
      <w:marTop w:val="0"/>
      <w:marBottom w:val="0"/>
      <w:divBdr>
        <w:top w:val="none" w:sz="0" w:space="0" w:color="auto"/>
        <w:left w:val="none" w:sz="0" w:space="0" w:color="auto"/>
        <w:bottom w:val="none" w:sz="0" w:space="0" w:color="auto"/>
        <w:right w:val="none" w:sz="0" w:space="0" w:color="auto"/>
      </w:divBdr>
    </w:div>
    <w:div w:id="1107237704">
      <w:bodyDiv w:val="1"/>
      <w:marLeft w:val="0"/>
      <w:marRight w:val="0"/>
      <w:marTop w:val="0"/>
      <w:marBottom w:val="0"/>
      <w:divBdr>
        <w:top w:val="none" w:sz="0" w:space="0" w:color="auto"/>
        <w:left w:val="none" w:sz="0" w:space="0" w:color="auto"/>
        <w:bottom w:val="none" w:sz="0" w:space="0" w:color="auto"/>
        <w:right w:val="none" w:sz="0" w:space="0" w:color="auto"/>
      </w:divBdr>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
    <w:div w:id="1122652561">
      <w:bodyDiv w:val="1"/>
      <w:marLeft w:val="0"/>
      <w:marRight w:val="0"/>
      <w:marTop w:val="0"/>
      <w:marBottom w:val="0"/>
      <w:divBdr>
        <w:top w:val="none" w:sz="0" w:space="0" w:color="auto"/>
        <w:left w:val="none" w:sz="0" w:space="0" w:color="auto"/>
        <w:bottom w:val="none" w:sz="0" w:space="0" w:color="auto"/>
        <w:right w:val="none" w:sz="0" w:space="0" w:color="auto"/>
      </w:divBdr>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182672039">
      <w:bodyDiv w:val="1"/>
      <w:marLeft w:val="0"/>
      <w:marRight w:val="0"/>
      <w:marTop w:val="0"/>
      <w:marBottom w:val="0"/>
      <w:divBdr>
        <w:top w:val="none" w:sz="0" w:space="0" w:color="auto"/>
        <w:left w:val="none" w:sz="0" w:space="0" w:color="auto"/>
        <w:bottom w:val="none" w:sz="0" w:space="0" w:color="auto"/>
        <w:right w:val="none" w:sz="0" w:space="0" w:color="auto"/>
      </w:divBdr>
      <w:divsChild>
        <w:div w:id="95638018">
          <w:marLeft w:val="994"/>
          <w:marRight w:val="0"/>
          <w:marTop w:val="120"/>
          <w:marBottom w:val="120"/>
          <w:divBdr>
            <w:top w:val="none" w:sz="0" w:space="0" w:color="auto"/>
            <w:left w:val="none" w:sz="0" w:space="0" w:color="auto"/>
            <w:bottom w:val="none" w:sz="0" w:space="0" w:color="auto"/>
            <w:right w:val="none" w:sz="0" w:space="0" w:color="auto"/>
          </w:divBdr>
        </w:div>
        <w:div w:id="111949791">
          <w:marLeft w:val="994"/>
          <w:marRight w:val="0"/>
          <w:marTop w:val="120"/>
          <w:marBottom w:val="120"/>
          <w:divBdr>
            <w:top w:val="none" w:sz="0" w:space="0" w:color="auto"/>
            <w:left w:val="none" w:sz="0" w:space="0" w:color="auto"/>
            <w:bottom w:val="none" w:sz="0" w:space="0" w:color="auto"/>
            <w:right w:val="none" w:sz="0" w:space="0" w:color="auto"/>
          </w:divBdr>
        </w:div>
        <w:div w:id="785776985">
          <w:marLeft w:val="446"/>
          <w:marRight w:val="0"/>
          <w:marTop w:val="120"/>
          <w:marBottom w:val="120"/>
          <w:divBdr>
            <w:top w:val="none" w:sz="0" w:space="0" w:color="auto"/>
            <w:left w:val="none" w:sz="0" w:space="0" w:color="auto"/>
            <w:bottom w:val="none" w:sz="0" w:space="0" w:color="auto"/>
            <w:right w:val="none" w:sz="0" w:space="0" w:color="auto"/>
          </w:divBdr>
        </w:div>
      </w:divsChild>
    </w:div>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 w:id="1257396852">
      <w:bodyDiv w:val="1"/>
      <w:marLeft w:val="0"/>
      <w:marRight w:val="0"/>
      <w:marTop w:val="0"/>
      <w:marBottom w:val="0"/>
      <w:divBdr>
        <w:top w:val="none" w:sz="0" w:space="0" w:color="auto"/>
        <w:left w:val="none" w:sz="0" w:space="0" w:color="auto"/>
        <w:bottom w:val="none" w:sz="0" w:space="0" w:color="auto"/>
        <w:right w:val="none" w:sz="0" w:space="0" w:color="auto"/>
      </w:divBdr>
    </w:div>
    <w:div w:id="1269388773">
      <w:bodyDiv w:val="1"/>
      <w:marLeft w:val="0"/>
      <w:marRight w:val="0"/>
      <w:marTop w:val="0"/>
      <w:marBottom w:val="0"/>
      <w:divBdr>
        <w:top w:val="none" w:sz="0" w:space="0" w:color="auto"/>
        <w:left w:val="none" w:sz="0" w:space="0" w:color="auto"/>
        <w:bottom w:val="none" w:sz="0" w:space="0" w:color="auto"/>
        <w:right w:val="none" w:sz="0" w:space="0" w:color="auto"/>
      </w:divBdr>
      <w:divsChild>
        <w:div w:id="350764615">
          <w:marLeft w:val="0"/>
          <w:marRight w:val="0"/>
          <w:marTop w:val="0"/>
          <w:marBottom w:val="0"/>
          <w:divBdr>
            <w:top w:val="none" w:sz="0" w:space="0" w:color="auto"/>
            <w:left w:val="none" w:sz="0" w:space="0" w:color="auto"/>
            <w:bottom w:val="none" w:sz="0" w:space="0" w:color="auto"/>
            <w:right w:val="none" w:sz="0" w:space="0" w:color="auto"/>
          </w:divBdr>
        </w:div>
        <w:div w:id="357434584">
          <w:marLeft w:val="0"/>
          <w:marRight w:val="0"/>
          <w:marTop w:val="0"/>
          <w:marBottom w:val="0"/>
          <w:divBdr>
            <w:top w:val="none" w:sz="0" w:space="0" w:color="auto"/>
            <w:left w:val="none" w:sz="0" w:space="0" w:color="auto"/>
            <w:bottom w:val="none" w:sz="0" w:space="0" w:color="auto"/>
            <w:right w:val="none" w:sz="0" w:space="0" w:color="auto"/>
          </w:divBdr>
        </w:div>
        <w:div w:id="742147604">
          <w:marLeft w:val="0"/>
          <w:marRight w:val="0"/>
          <w:marTop w:val="0"/>
          <w:marBottom w:val="0"/>
          <w:divBdr>
            <w:top w:val="none" w:sz="0" w:space="0" w:color="auto"/>
            <w:left w:val="none" w:sz="0" w:space="0" w:color="auto"/>
            <w:bottom w:val="none" w:sz="0" w:space="0" w:color="auto"/>
            <w:right w:val="none" w:sz="0" w:space="0" w:color="auto"/>
          </w:divBdr>
        </w:div>
      </w:divsChild>
    </w:div>
    <w:div w:id="1298953295">
      <w:bodyDiv w:val="1"/>
      <w:marLeft w:val="0"/>
      <w:marRight w:val="0"/>
      <w:marTop w:val="0"/>
      <w:marBottom w:val="0"/>
      <w:divBdr>
        <w:top w:val="none" w:sz="0" w:space="0" w:color="auto"/>
        <w:left w:val="none" w:sz="0" w:space="0" w:color="auto"/>
        <w:bottom w:val="none" w:sz="0" w:space="0" w:color="auto"/>
        <w:right w:val="none" w:sz="0" w:space="0" w:color="auto"/>
      </w:divBdr>
    </w:div>
    <w:div w:id="1382242681">
      <w:bodyDiv w:val="1"/>
      <w:marLeft w:val="0"/>
      <w:marRight w:val="0"/>
      <w:marTop w:val="0"/>
      <w:marBottom w:val="0"/>
      <w:divBdr>
        <w:top w:val="none" w:sz="0" w:space="0" w:color="auto"/>
        <w:left w:val="none" w:sz="0" w:space="0" w:color="auto"/>
        <w:bottom w:val="none" w:sz="0" w:space="0" w:color="auto"/>
        <w:right w:val="none" w:sz="0" w:space="0" w:color="auto"/>
      </w:divBdr>
    </w:div>
    <w:div w:id="1393851166">
      <w:bodyDiv w:val="1"/>
      <w:marLeft w:val="0"/>
      <w:marRight w:val="0"/>
      <w:marTop w:val="0"/>
      <w:marBottom w:val="0"/>
      <w:divBdr>
        <w:top w:val="none" w:sz="0" w:space="0" w:color="auto"/>
        <w:left w:val="none" w:sz="0" w:space="0" w:color="auto"/>
        <w:bottom w:val="none" w:sz="0" w:space="0" w:color="auto"/>
        <w:right w:val="none" w:sz="0" w:space="0" w:color="auto"/>
      </w:divBdr>
    </w:div>
    <w:div w:id="1406488436">
      <w:bodyDiv w:val="1"/>
      <w:marLeft w:val="0"/>
      <w:marRight w:val="0"/>
      <w:marTop w:val="0"/>
      <w:marBottom w:val="0"/>
      <w:divBdr>
        <w:top w:val="none" w:sz="0" w:space="0" w:color="auto"/>
        <w:left w:val="none" w:sz="0" w:space="0" w:color="auto"/>
        <w:bottom w:val="none" w:sz="0" w:space="0" w:color="auto"/>
        <w:right w:val="none" w:sz="0" w:space="0" w:color="auto"/>
      </w:divBdr>
    </w:div>
    <w:div w:id="1446775122">
      <w:bodyDiv w:val="1"/>
      <w:marLeft w:val="0"/>
      <w:marRight w:val="0"/>
      <w:marTop w:val="0"/>
      <w:marBottom w:val="0"/>
      <w:divBdr>
        <w:top w:val="none" w:sz="0" w:space="0" w:color="auto"/>
        <w:left w:val="none" w:sz="0" w:space="0" w:color="auto"/>
        <w:bottom w:val="none" w:sz="0" w:space="0" w:color="auto"/>
        <w:right w:val="none" w:sz="0" w:space="0" w:color="auto"/>
      </w:divBdr>
    </w:div>
    <w:div w:id="1450512097">
      <w:bodyDiv w:val="1"/>
      <w:marLeft w:val="0"/>
      <w:marRight w:val="0"/>
      <w:marTop w:val="0"/>
      <w:marBottom w:val="0"/>
      <w:divBdr>
        <w:top w:val="none" w:sz="0" w:space="0" w:color="auto"/>
        <w:left w:val="none" w:sz="0" w:space="0" w:color="auto"/>
        <w:bottom w:val="none" w:sz="0" w:space="0" w:color="auto"/>
        <w:right w:val="none" w:sz="0" w:space="0" w:color="auto"/>
      </w:divBdr>
    </w:div>
    <w:div w:id="1467772079">
      <w:bodyDiv w:val="1"/>
      <w:marLeft w:val="0"/>
      <w:marRight w:val="0"/>
      <w:marTop w:val="0"/>
      <w:marBottom w:val="0"/>
      <w:divBdr>
        <w:top w:val="none" w:sz="0" w:space="0" w:color="auto"/>
        <w:left w:val="none" w:sz="0" w:space="0" w:color="auto"/>
        <w:bottom w:val="none" w:sz="0" w:space="0" w:color="auto"/>
        <w:right w:val="none" w:sz="0" w:space="0" w:color="auto"/>
      </w:divBdr>
    </w:div>
    <w:div w:id="1486360031">
      <w:bodyDiv w:val="1"/>
      <w:marLeft w:val="0"/>
      <w:marRight w:val="0"/>
      <w:marTop w:val="0"/>
      <w:marBottom w:val="0"/>
      <w:divBdr>
        <w:top w:val="none" w:sz="0" w:space="0" w:color="auto"/>
        <w:left w:val="none" w:sz="0" w:space="0" w:color="auto"/>
        <w:bottom w:val="none" w:sz="0" w:space="0" w:color="auto"/>
        <w:right w:val="none" w:sz="0" w:space="0" w:color="auto"/>
      </w:divBdr>
    </w:div>
    <w:div w:id="1487818315">
      <w:bodyDiv w:val="1"/>
      <w:marLeft w:val="0"/>
      <w:marRight w:val="0"/>
      <w:marTop w:val="0"/>
      <w:marBottom w:val="0"/>
      <w:divBdr>
        <w:top w:val="none" w:sz="0" w:space="0" w:color="auto"/>
        <w:left w:val="none" w:sz="0" w:space="0" w:color="auto"/>
        <w:bottom w:val="none" w:sz="0" w:space="0" w:color="auto"/>
        <w:right w:val="none" w:sz="0" w:space="0" w:color="auto"/>
      </w:divBdr>
    </w:div>
    <w:div w:id="1505704576">
      <w:bodyDiv w:val="1"/>
      <w:marLeft w:val="0"/>
      <w:marRight w:val="0"/>
      <w:marTop w:val="0"/>
      <w:marBottom w:val="0"/>
      <w:divBdr>
        <w:top w:val="none" w:sz="0" w:space="0" w:color="auto"/>
        <w:left w:val="none" w:sz="0" w:space="0" w:color="auto"/>
        <w:bottom w:val="none" w:sz="0" w:space="0" w:color="auto"/>
        <w:right w:val="none" w:sz="0" w:space="0" w:color="auto"/>
      </w:divBdr>
    </w:div>
    <w:div w:id="1517303072">
      <w:bodyDiv w:val="1"/>
      <w:marLeft w:val="0"/>
      <w:marRight w:val="0"/>
      <w:marTop w:val="0"/>
      <w:marBottom w:val="0"/>
      <w:divBdr>
        <w:top w:val="none" w:sz="0" w:space="0" w:color="auto"/>
        <w:left w:val="none" w:sz="0" w:space="0" w:color="auto"/>
        <w:bottom w:val="none" w:sz="0" w:space="0" w:color="auto"/>
        <w:right w:val="none" w:sz="0" w:space="0" w:color="auto"/>
      </w:divBdr>
    </w:div>
    <w:div w:id="1544367059">
      <w:bodyDiv w:val="1"/>
      <w:marLeft w:val="0"/>
      <w:marRight w:val="0"/>
      <w:marTop w:val="0"/>
      <w:marBottom w:val="0"/>
      <w:divBdr>
        <w:top w:val="none" w:sz="0" w:space="0" w:color="auto"/>
        <w:left w:val="none" w:sz="0" w:space="0" w:color="auto"/>
        <w:bottom w:val="none" w:sz="0" w:space="0" w:color="auto"/>
        <w:right w:val="none" w:sz="0" w:space="0" w:color="auto"/>
      </w:divBdr>
    </w:div>
    <w:div w:id="1566989934">
      <w:bodyDiv w:val="1"/>
      <w:marLeft w:val="0"/>
      <w:marRight w:val="0"/>
      <w:marTop w:val="0"/>
      <w:marBottom w:val="0"/>
      <w:divBdr>
        <w:top w:val="none" w:sz="0" w:space="0" w:color="auto"/>
        <w:left w:val="none" w:sz="0" w:space="0" w:color="auto"/>
        <w:bottom w:val="none" w:sz="0" w:space="0" w:color="auto"/>
        <w:right w:val="none" w:sz="0" w:space="0" w:color="auto"/>
      </w:divBdr>
    </w:div>
    <w:div w:id="1626345742">
      <w:bodyDiv w:val="1"/>
      <w:marLeft w:val="0"/>
      <w:marRight w:val="0"/>
      <w:marTop w:val="0"/>
      <w:marBottom w:val="0"/>
      <w:divBdr>
        <w:top w:val="none" w:sz="0" w:space="0" w:color="auto"/>
        <w:left w:val="none" w:sz="0" w:space="0" w:color="auto"/>
        <w:bottom w:val="none" w:sz="0" w:space="0" w:color="auto"/>
        <w:right w:val="none" w:sz="0" w:space="0" w:color="auto"/>
      </w:divBdr>
    </w:div>
    <w:div w:id="1659266918">
      <w:bodyDiv w:val="1"/>
      <w:marLeft w:val="0"/>
      <w:marRight w:val="0"/>
      <w:marTop w:val="0"/>
      <w:marBottom w:val="0"/>
      <w:divBdr>
        <w:top w:val="none" w:sz="0" w:space="0" w:color="auto"/>
        <w:left w:val="none" w:sz="0" w:space="0" w:color="auto"/>
        <w:bottom w:val="none" w:sz="0" w:space="0" w:color="auto"/>
        <w:right w:val="none" w:sz="0" w:space="0" w:color="auto"/>
      </w:divBdr>
    </w:div>
    <w:div w:id="1661230612">
      <w:bodyDiv w:val="1"/>
      <w:marLeft w:val="0"/>
      <w:marRight w:val="0"/>
      <w:marTop w:val="0"/>
      <w:marBottom w:val="0"/>
      <w:divBdr>
        <w:top w:val="none" w:sz="0" w:space="0" w:color="auto"/>
        <w:left w:val="none" w:sz="0" w:space="0" w:color="auto"/>
        <w:bottom w:val="none" w:sz="0" w:space="0" w:color="auto"/>
        <w:right w:val="none" w:sz="0" w:space="0" w:color="auto"/>
      </w:divBdr>
    </w:div>
    <w:div w:id="1667391947">
      <w:bodyDiv w:val="1"/>
      <w:marLeft w:val="0"/>
      <w:marRight w:val="0"/>
      <w:marTop w:val="0"/>
      <w:marBottom w:val="0"/>
      <w:divBdr>
        <w:top w:val="none" w:sz="0" w:space="0" w:color="auto"/>
        <w:left w:val="none" w:sz="0" w:space="0" w:color="auto"/>
        <w:bottom w:val="none" w:sz="0" w:space="0" w:color="auto"/>
        <w:right w:val="none" w:sz="0" w:space="0" w:color="auto"/>
      </w:divBdr>
    </w:div>
    <w:div w:id="1722171271">
      <w:bodyDiv w:val="1"/>
      <w:marLeft w:val="0"/>
      <w:marRight w:val="0"/>
      <w:marTop w:val="0"/>
      <w:marBottom w:val="0"/>
      <w:divBdr>
        <w:top w:val="none" w:sz="0" w:space="0" w:color="auto"/>
        <w:left w:val="none" w:sz="0" w:space="0" w:color="auto"/>
        <w:bottom w:val="none" w:sz="0" w:space="0" w:color="auto"/>
        <w:right w:val="none" w:sz="0" w:space="0" w:color="auto"/>
      </w:divBdr>
    </w:div>
    <w:div w:id="1735276070">
      <w:bodyDiv w:val="1"/>
      <w:marLeft w:val="0"/>
      <w:marRight w:val="0"/>
      <w:marTop w:val="0"/>
      <w:marBottom w:val="0"/>
      <w:divBdr>
        <w:top w:val="none" w:sz="0" w:space="0" w:color="auto"/>
        <w:left w:val="none" w:sz="0" w:space="0" w:color="auto"/>
        <w:bottom w:val="none" w:sz="0" w:space="0" w:color="auto"/>
        <w:right w:val="none" w:sz="0" w:space="0" w:color="auto"/>
      </w:divBdr>
    </w:div>
    <w:div w:id="1787504112">
      <w:bodyDiv w:val="1"/>
      <w:marLeft w:val="0"/>
      <w:marRight w:val="0"/>
      <w:marTop w:val="0"/>
      <w:marBottom w:val="0"/>
      <w:divBdr>
        <w:top w:val="none" w:sz="0" w:space="0" w:color="auto"/>
        <w:left w:val="none" w:sz="0" w:space="0" w:color="auto"/>
        <w:bottom w:val="none" w:sz="0" w:space="0" w:color="auto"/>
        <w:right w:val="none" w:sz="0" w:space="0" w:color="auto"/>
      </w:divBdr>
    </w:div>
    <w:div w:id="1803111840">
      <w:bodyDiv w:val="1"/>
      <w:marLeft w:val="0"/>
      <w:marRight w:val="0"/>
      <w:marTop w:val="0"/>
      <w:marBottom w:val="0"/>
      <w:divBdr>
        <w:top w:val="none" w:sz="0" w:space="0" w:color="auto"/>
        <w:left w:val="none" w:sz="0" w:space="0" w:color="auto"/>
        <w:bottom w:val="none" w:sz="0" w:space="0" w:color="auto"/>
        <w:right w:val="none" w:sz="0" w:space="0" w:color="auto"/>
      </w:divBdr>
    </w:div>
    <w:div w:id="1846506676">
      <w:bodyDiv w:val="1"/>
      <w:marLeft w:val="0"/>
      <w:marRight w:val="0"/>
      <w:marTop w:val="0"/>
      <w:marBottom w:val="0"/>
      <w:divBdr>
        <w:top w:val="none" w:sz="0" w:space="0" w:color="auto"/>
        <w:left w:val="none" w:sz="0" w:space="0" w:color="auto"/>
        <w:bottom w:val="none" w:sz="0" w:space="0" w:color="auto"/>
        <w:right w:val="none" w:sz="0" w:space="0" w:color="auto"/>
      </w:divBdr>
    </w:div>
    <w:div w:id="1850945581">
      <w:bodyDiv w:val="1"/>
      <w:marLeft w:val="0"/>
      <w:marRight w:val="0"/>
      <w:marTop w:val="0"/>
      <w:marBottom w:val="0"/>
      <w:divBdr>
        <w:top w:val="none" w:sz="0" w:space="0" w:color="auto"/>
        <w:left w:val="none" w:sz="0" w:space="0" w:color="auto"/>
        <w:bottom w:val="none" w:sz="0" w:space="0" w:color="auto"/>
        <w:right w:val="none" w:sz="0" w:space="0" w:color="auto"/>
      </w:divBdr>
    </w:div>
    <w:div w:id="1854342867">
      <w:bodyDiv w:val="1"/>
      <w:marLeft w:val="0"/>
      <w:marRight w:val="0"/>
      <w:marTop w:val="0"/>
      <w:marBottom w:val="0"/>
      <w:divBdr>
        <w:top w:val="none" w:sz="0" w:space="0" w:color="auto"/>
        <w:left w:val="none" w:sz="0" w:space="0" w:color="auto"/>
        <w:bottom w:val="none" w:sz="0" w:space="0" w:color="auto"/>
        <w:right w:val="none" w:sz="0" w:space="0" w:color="auto"/>
      </w:divBdr>
    </w:div>
    <w:div w:id="1862158150">
      <w:bodyDiv w:val="1"/>
      <w:marLeft w:val="0"/>
      <w:marRight w:val="0"/>
      <w:marTop w:val="0"/>
      <w:marBottom w:val="0"/>
      <w:divBdr>
        <w:top w:val="none" w:sz="0" w:space="0" w:color="auto"/>
        <w:left w:val="none" w:sz="0" w:space="0" w:color="auto"/>
        <w:bottom w:val="none" w:sz="0" w:space="0" w:color="auto"/>
        <w:right w:val="none" w:sz="0" w:space="0" w:color="auto"/>
      </w:divBdr>
    </w:div>
    <w:div w:id="1866093690">
      <w:bodyDiv w:val="1"/>
      <w:marLeft w:val="0"/>
      <w:marRight w:val="0"/>
      <w:marTop w:val="0"/>
      <w:marBottom w:val="0"/>
      <w:divBdr>
        <w:top w:val="none" w:sz="0" w:space="0" w:color="auto"/>
        <w:left w:val="none" w:sz="0" w:space="0" w:color="auto"/>
        <w:bottom w:val="none" w:sz="0" w:space="0" w:color="auto"/>
        <w:right w:val="none" w:sz="0" w:space="0" w:color="auto"/>
      </w:divBdr>
    </w:div>
    <w:div w:id="1867451345">
      <w:bodyDiv w:val="1"/>
      <w:marLeft w:val="0"/>
      <w:marRight w:val="0"/>
      <w:marTop w:val="0"/>
      <w:marBottom w:val="0"/>
      <w:divBdr>
        <w:top w:val="none" w:sz="0" w:space="0" w:color="auto"/>
        <w:left w:val="none" w:sz="0" w:space="0" w:color="auto"/>
        <w:bottom w:val="none" w:sz="0" w:space="0" w:color="auto"/>
        <w:right w:val="none" w:sz="0" w:space="0" w:color="auto"/>
      </w:divBdr>
    </w:div>
    <w:div w:id="1963727735">
      <w:bodyDiv w:val="1"/>
      <w:marLeft w:val="0"/>
      <w:marRight w:val="0"/>
      <w:marTop w:val="0"/>
      <w:marBottom w:val="0"/>
      <w:divBdr>
        <w:top w:val="none" w:sz="0" w:space="0" w:color="auto"/>
        <w:left w:val="none" w:sz="0" w:space="0" w:color="auto"/>
        <w:bottom w:val="none" w:sz="0" w:space="0" w:color="auto"/>
        <w:right w:val="none" w:sz="0" w:space="0" w:color="auto"/>
      </w:divBdr>
    </w:div>
    <w:div w:id="1983655608">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2047027938">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7">
          <w:marLeft w:val="446"/>
          <w:marRight w:val="0"/>
          <w:marTop w:val="120"/>
          <w:marBottom w:val="120"/>
          <w:divBdr>
            <w:top w:val="none" w:sz="0" w:space="0" w:color="auto"/>
            <w:left w:val="none" w:sz="0" w:space="0" w:color="auto"/>
            <w:bottom w:val="none" w:sz="0" w:space="0" w:color="auto"/>
            <w:right w:val="none" w:sz="0" w:space="0" w:color="auto"/>
          </w:divBdr>
        </w:div>
      </w:divsChild>
    </w:div>
    <w:div w:id="2074428609">
      <w:bodyDiv w:val="1"/>
      <w:marLeft w:val="0"/>
      <w:marRight w:val="0"/>
      <w:marTop w:val="0"/>
      <w:marBottom w:val="0"/>
      <w:divBdr>
        <w:top w:val="none" w:sz="0" w:space="0" w:color="auto"/>
        <w:left w:val="none" w:sz="0" w:space="0" w:color="auto"/>
        <w:bottom w:val="none" w:sz="0" w:space="0" w:color="auto"/>
        <w:right w:val="none" w:sz="0" w:space="0" w:color="auto"/>
      </w:divBdr>
    </w:div>
    <w:div w:id="2086760362">
      <w:bodyDiv w:val="1"/>
      <w:marLeft w:val="0"/>
      <w:marRight w:val="0"/>
      <w:marTop w:val="0"/>
      <w:marBottom w:val="0"/>
      <w:divBdr>
        <w:top w:val="none" w:sz="0" w:space="0" w:color="auto"/>
        <w:left w:val="none" w:sz="0" w:space="0" w:color="auto"/>
        <w:bottom w:val="none" w:sz="0" w:space="0" w:color="auto"/>
        <w:right w:val="none" w:sz="0" w:space="0" w:color="auto"/>
      </w:divBdr>
    </w:div>
    <w:div w:id="21406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gna\IMPOST~1\Temp\C.Lotus.Notes.Data\temp_batch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4CBF29F39DE343907FAEEB1F96B2F2" ma:contentTypeVersion="2" ma:contentTypeDescription="Creare un nuovo documento." ma:contentTypeScope="" ma:versionID="980b044c6fdef4dc289bfd153fca71b7">
  <xsd:schema xmlns:xsd="http://www.w3.org/2001/XMLSchema" xmlns:xs="http://www.w3.org/2001/XMLSchema" xmlns:p="http://schemas.microsoft.com/office/2006/metadata/properties" xmlns:ns2="16c436a0-7833-4352-82d3-37ea39bd1942" targetNamespace="http://schemas.microsoft.com/office/2006/metadata/properties" ma:root="true" ma:fieldsID="331dfc9b93711564384daee2ce8aabec" ns2:_="">
    <xsd:import namespace="16c436a0-7833-4352-82d3-37ea39bd19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36a0-7833-4352-82d3-37ea39bd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31954-5050-4308-A162-E3C7FF6EF9D2}">
  <ds:schemaRefs>
    <ds:schemaRef ds:uri="http://schemas.microsoft.com/sharepoint/v3/contenttype/forms"/>
  </ds:schemaRefs>
</ds:datastoreItem>
</file>

<file path=customXml/itemProps2.xml><?xml version="1.0" encoding="utf-8"?>
<ds:datastoreItem xmlns:ds="http://schemas.openxmlformats.org/officeDocument/2006/customXml" ds:itemID="{E272A71F-34FC-4814-A77F-86F7F95E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36a0-7833-4352-82d3-37ea39bd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34AD8-895C-427E-8F1E-EE4DA995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temp_batchv0.2</Template>
  <TotalTime>42</TotalTime>
  <Pages>72</Pages>
  <Words>10115</Words>
  <Characters>62548</Characters>
  <Application>Microsoft Office Word</Application>
  <DocSecurity>0</DocSecurity>
  <Lines>521</Lines>
  <Paragraphs>145</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72518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cp:lastModifiedBy>MASOERO Daniela 1893</cp:lastModifiedBy>
  <cp:revision>5</cp:revision>
  <cp:lastPrinted>2019-12-03T07:47:00Z</cp:lastPrinted>
  <dcterms:created xsi:type="dcterms:W3CDTF">2019-12-03T07:06:00Z</dcterms:created>
  <dcterms:modified xsi:type="dcterms:W3CDTF">2019-12-03T08:51:00Z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0x0101005D4CBF29F39DE343907FAEEB1F96B2F2</vt:lpwstr>
  </property>
</Properties>
</file>