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65E2" w:rsidRDefault="00B565E2">
      <w:pPr>
        <w:pStyle w:val="Pidipagina"/>
        <w:tabs>
          <w:tab w:val="clear" w:pos="4819"/>
          <w:tab w:val="clear" w:pos="9638"/>
        </w:tabs>
        <w:spacing w:line="100" w:lineRule="atLeast"/>
      </w:pPr>
    </w:p>
    <w:p w:rsidR="00B565E2" w:rsidRDefault="00B565E2">
      <w:pPr>
        <w:spacing w:line="100" w:lineRule="atLeast"/>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both"/>
        <w:rPr>
          <w:b/>
          <w:i/>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both"/>
        <w:rPr>
          <w:b/>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both"/>
        <w:rPr>
          <w:b/>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both"/>
        <w:rPr>
          <w:b/>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both"/>
        <w:rPr>
          <w:b/>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both"/>
        <w:rPr>
          <w:b/>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both"/>
        <w:rPr>
          <w:b/>
        </w:rPr>
      </w:pPr>
    </w:p>
    <w:p w:rsidR="00B565E2" w:rsidRDefault="00680738">
      <w:pPr>
        <w:pBdr>
          <w:top w:val="single" w:sz="4" w:space="1" w:color="000000"/>
          <w:left w:val="single" w:sz="4" w:space="4" w:color="000000"/>
          <w:bottom w:val="single" w:sz="4" w:space="31" w:color="000000"/>
          <w:right w:val="single" w:sz="4" w:space="4" w:color="000000"/>
        </w:pBdr>
        <w:spacing w:line="100" w:lineRule="atLeast"/>
        <w:jc w:val="center"/>
        <w:rPr>
          <w:b/>
          <w:sz w:val="28"/>
        </w:rPr>
      </w:pPr>
      <w:r>
        <w:rPr>
          <w:b/>
          <w:sz w:val="28"/>
        </w:rPr>
        <w:t>AVVISO PUBBLICO</w:t>
      </w: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bookmarkStart w:id="0" w:name="OLE_LINK3"/>
      <w:r>
        <w:rPr>
          <w:b/>
          <w:sz w:val="28"/>
        </w:rPr>
        <w:t>SE</w:t>
      </w:r>
      <w:r w:rsidR="00680738">
        <w:rPr>
          <w:b/>
          <w:sz w:val="28"/>
        </w:rPr>
        <w:t>RVIZIO DI MANUTENZIONE HARDWARE E</w:t>
      </w:r>
      <w:r>
        <w:rPr>
          <w:b/>
          <w:sz w:val="28"/>
        </w:rPr>
        <w:t xml:space="preserve"> SOFTWARE </w:t>
      </w:r>
      <w:bookmarkEnd w:id="0"/>
      <w:r>
        <w:rPr>
          <w:b/>
          <w:sz w:val="28"/>
        </w:rPr>
        <w:t>DEL BACKBONE WI-PIE</w:t>
      </w: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bookmarkStart w:id="1" w:name="_GoBack"/>
      <w:bookmarkEnd w:id="1"/>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p>
    <w:p w:rsidR="00B565E2" w:rsidRDefault="00B565E2">
      <w:pPr>
        <w:pBdr>
          <w:top w:val="single" w:sz="4" w:space="1" w:color="000000"/>
          <w:left w:val="single" w:sz="4" w:space="4" w:color="000000"/>
          <w:bottom w:val="single" w:sz="4" w:space="31" w:color="000000"/>
          <w:right w:val="single" w:sz="4" w:space="4" w:color="000000"/>
        </w:pBdr>
        <w:spacing w:line="100" w:lineRule="atLeast"/>
        <w:jc w:val="center"/>
        <w:rPr>
          <w:b/>
          <w:i/>
          <w:sz w:val="28"/>
        </w:rPr>
      </w:pPr>
      <w:r>
        <w:rPr>
          <w:b/>
          <w:i/>
          <w:sz w:val="28"/>
        </w:rPr>
        <w:t>(REQUISITI TECNICI)</w:t>
      </w:r>
    </w:p>
    <w:p w:rsidR="00B565E2" w:rsidRDefault="00B565E2">
      <w:pPr>
        <w:pStyle w:val="Sommario1"/>
        <w:spacing w:before="0" w:after="0" w:line="100" w:lineRule="atLeast"/>
      </w:pPr>
    </w:p>
    <w:p w:rsidR="00B565E2" w:rsidRDefault="00680738">
      <w:pPr>
        <w:spacing w:line="100" w:lineRule="atLeast"/>
        <w:jc w:val="right"/>
        <w:rPr>
          <w:b/>
          <w:bCs/>
          <w:i/>
          <w:iCs/>
          <w:sz w:val="28"/>
        </w:rPr>
        <w:sectPr w:rsidR="00B565E2">
          <w:headerReference w:type="default" r:id="rId7"/>
          <w:footerReference w:type="default" r:id="rId8"/>
          <w:pgSz w:w="11906" w:h="16838"/>
          <w:pgMar w:top="2268" w:right="1701" w:bottom="1701" w:left="2268" w:header="720" w:footer="720" w:gutter="0"/>
          <w:cols w:space="720"/>
          <w:docGrid w:linePitch="360"/>
        </w:sectPr>
      </w:pPr>
      <w:r>
        <w:rPr>
          <w:b/>
          <w:bCs/>
          <w:i/>
          <w:iCs/>
          <w:sz w:val="28"/>
        </w:rPr>
        <w:t>Settembre</w:t>
      </w:r>
      <w:r w:rsidR="00B56FE2">
        <w:rPr>
          <w:b/>
          <w:bCs/>
          <w:i/>
          <w:iCs/>
          <w:sz w:val="28"/>
        </w:rPr>
        <w:t xml:space="preserve"> 2018</w:t>
      </w:r>
    </w:p>
    <w:p w:rsidR="00B565E2" w:rsidRDefault="00B565E2">
      <w:pPr>
        <w:spacing w:line="100" w:lineRule="atLeast"/>
      </w:pPr>
    </w:p>
    <w:p w:rsidR="00B565E2" w:rsidRDefault="00B565E2" w:rsidP="007568CB">
      <w:pPr>
        <w:spacing w:line="100" w:lineRule="atLeast"/>
        <w:jc w:val="center"/>
        <w:rPr>
          <w:b/>
        </w:rPr>
      </w:pPr>
      <w:r>
        <w:rPr>
          <w:b/>
        </w:rPr>
        <w:t>INDICE</w:t>
      </w:r>
    </w:p>
    <w:p w:rsidR="00B565E2" w:rsidRDefault="00B565E2">
      <w:pPr>
        <w:spacing w:line="100" w:lineRule="atLeast"/>
      </w:pPr>
    </w:p>
    <w:p w:rsidR="00B565E2" w:rsidRDefault="00B565E2">
      <w:pPr>
        <w:spacing w:line="100" w:lineRule="atLeast"/>
      </w:pPr>
    </w:p>
    <w:p w:rsidR="00B565E2" w:rsidRDefault="00B565E2">
      <w:pPr>
        <w:sectPr w:rsidR="00B565E2">
          <w:headerReference w:type="even" r:id="rId9"/>
          <w:headerReference w:type="default" r:id="rId10"/>
          <w:footerReference w:type="even" r:id="rId11"/>
          <w:footerReference w:type="default" r:id="rId12"/>
          <w:headerReference w:type="first" r:id="rId13"/>
          <w:footerReference w:type="first" r:id="rId14"/>
          <w:pgSz w:w="11906" w:h="16838"/>
          <w:pgMar w:top="1985" w:right="1985" w:bottom="2261" w:left="1985" w:header="720" w:footer="1985" w:gutter="0"/>
          <w:cols w:space="720"/>
          <w:docGrid w:linePitch="326"/>
        </w:sectPr>
      </w:pPr>
    </w:p>
    <w:p w:rsidR="007568CB" w:rsidRDefault="00B565E2">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fldChar w:fldCharType="begin"/>
      </w:r>
      <w:r>
        <w:instrText xml:space="preserve"> TOC </w:instrText>
      </w:r>
      <w:r>
        <w:fldChar w:fldCharType="separate"/>
      </w:r>
      <w:r w:rsidR="007568CB">
        <w:rPr>
          <w:noProof/>
        </w:rPr>
        <w:t>ART. 1</w:t>
      </w:r>
      <w:r w:rsidR="007568CB">
        <w:rPr>
          <w:rFonts w:asciiTheme="minorHAnsi" w:eastAsiaTheme="minorEastAsia" w:hAnsiTheme="minorHAnsi" w:cstheme="minorBidi"/>
          <w:b w:val="0"/>
          <w:bCs w:val="0"/>
          <w:caps w:val="0"/>
          <w:noProof/>
          <w:sz w:val="22"/>
          <w:szCs w:val="22"/>
          <w:lang w:eastAsia="it-IT"/>
        </w:rPr>
        <w:tab/>
      </w:r>
      <w:r w:rsidR="007568CB">
        <w:rPr>
          <w:noProof/>
        </w:rPr>
        <w:t>OGGETTO DEL SERVIZIO</w:t>
      </w:r>
      <w:r w:rsidR="007568CB">
        <w:rPr>
          <w:noProof/>
        </w:rPr>
        <w:tab/>
      </w:r>
      <w:r w:rsidR="007568CB">
        <w:rPr>
          <w:noProof/>
        </w:rPr>
        <w:fldChar w:fldCharType="begin"/>
      </w:r>
      <w:r w:rsidR="007568CB">
        <w:rPr>
          <w:noProof/>
        </w:rPr>
        <w:instrText xml:space="preserve"> PAGEREF _Toc524427402 \h </w:instrText>
      </w:r>
      <w:r w:rsidR="007568CB">
        <w:rPr>
          <w:noProof/>
        </w:rPr>
      </w:r>
      <w:r w:rsidR="007568CB">
        <w:rPr>
          <w:noProof/>
        </w:rPr>
        <w:fldChar w:fldCharType="separate"/>
      </w:r>
      <w:r w:rsidR="007568CB">
        <w:rPr>
          <w:noProof/>
        </w:rPr>
        <w:t>3</w:t>
      </w:r>
      <w:r w:rsidR="007568CB">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2</w:t>
      </w:r>
      <w:r>
        <w:rPr>
          <w:rFonts w:asciiTheme="minorHAnsi" w:eastAsiaTheme="minorEastAsia" w:hAnsiTheme="minorHAnsi" w:cstheme="minorBidi"/>
          <w:b w:val="0"/>
          <w:bCs w:val="0"/>
          <w:caps w:val="0"/>
          <w:noProof/>
          <w:sz w:val="22"/>
          <w:szCs w:val="22"/>
          <w:lang w:eastAsia="it-IT"/>
        </w:rPr>
        <w:tab/>
      </w:r>
      <w:r>
        <w:rPr>
          <w:noProof/>
        </w:rPr>
        <w:t>DESCRIZIONE DELLA SITUAZIONE ATTUALE</w:t>
      </w:r>
      <w:r>
        <w:rPr>
          <w:noProof/>
        </w:rPr>
        <w:tab/>
      </w:r>
      <w:r>
        <w:rPr>
          <w:noProof/>
        </w:rPr>
        <w:fldChar w:fldCharType="begin"/>
      </w:r>
      <w:r>
        <w:rPr>
          <w:noProof/>
        </w:rPr>
        <w:instrText xml:space="preserve"> PAGEREF _Toc524427403 \h </w:instrText>
      </w:r>
      <w:r>
        <w:rPr>
          <w:noProof/>
        </w:rPr>
      </w:r>
      <w:r>
        <w:rPr>
          <w:noProof/>
        </w:rPr>
        <w:fldChar w:fldCharType="separate"/>
      </w:r>
      <w:r>
        <w:rPr>
          <w:noProof/>
        </w:rPr>
        <w:t>4</w:t>
      </w:r>
      <w:r>
        <w:rPr>
          <w:noProof/>
        </w:rPr>
        <w:fldChar w:fldCharType="end"/>
      </w:r>
    </w:p>
    <w:p w:rsidR="007568CB" w:rsidRDefault="007568CB">
      <w:pPr>
        <w:pStyle w:val="Sommario2"/>
        <w:tabs>
          <w:tab w:val="left" w:pos="1440"/>
          <w:tab w:val="right" w:leader="dot" w:pos="7926"/>
        </w:tabs>
        <w:rPr>
          <w:rFonts w:asciiTheme="minorHAnsi" w:eastAsiaTheme="minorEastAsia" w:hAnsiTheme="minorHAnsi" w:cstheme="minorBidi"/>
          <w:smallCaps w:val="0"/>
          <w:noProof/>
          <w:sz w:val="22"/>
          <w:szCs w:val="22"/>
          <w:lang w:eastAsia="it-IT"/>
        </w:rPr>
      </w:pPr>
      <w:r>
        <w:rPr>
          <w:noProof/>
        </w:rPr>
        <w:t>ART. 2.1</w:t>
      </w:r>
      <w:r>
        <w:rPr>
          <w:rFonts w:asciiTheme="minorHAnsi" w:eastAsiaTheme="minorEastAsia" w:hAnsiTheme="minorHAnsi" w:cstheme="minorBidi"/>
          <w:smallCaps w:val="0"/>
          <w:noProof/>
          <w:sz w:val="22"/>
          <w:szCs w:val="22"/>
          <w:lang w:eastAsia="it-IT"/>
        </w:rPr>
        <w:tab/>
      </w:r>
      <w:r>
        <w:rPr>
          <w:noProof/>
        </w:rPr>
        <w:t>Descrizione dell’architettura di rete ottica</w:t>
      </w:r>
      <w:r>
        <w:rPr>
          <w:noProof/>
        </w:rPr>
        <w:tab/>
      </w:r>
      <w:r>
        <w:rPr>
          <w:noProof/>
        </w:rPr>
        <w:fldChar w:fldCharType="begin"/>
      </w:r>
      <w:r>
        <w:rPr>
          <w:noProof/>
        </w:rPr>
        <w:instrText xml:space="preserve"> PAGEREF _Toc524427404 \h </w:instrText>
      </w:r>
      <w:r>
        <w:rPr>
          <w:noProof/>
        </w:rPr>
      </w:r>
      <w:r>
        <w:rPr>
          <w:noProof/>
        </w:rPr>
        <w:fldChar w:fldCharType="separate"/>
      </w:r>
      <w:r>
        <w:rPr>
          <w:noProof/>
        </w:rPr>
        <w:t>4</w:t>
      </w:r>
      <w:r>
        <w:rPr>
          <w:noProof/>
        </w:rPr>
        <w:fldChar w:fldCharType="end"/>
      </w:r>
    </w:p>
    <w:p w:rsidR="007568CB" w:rsidRDefault="007568CB">
      <w:pPr>
        <w:pStyle w:val="Sommario2"/>
        <w:tabs>
          <w:tab w:val="left" w:pos="1440"/>
          <w:tab w:val="right" w:leader="dot" w:pos="7926"/>
        </w:tabs>
        <w:rPr>
          <w:rFonts w:asciiTheme="minorHAnsi" w:eastAsiaTheme="minorEastAsia" w:hAnsiTheme="minorHAnsi" w:cstheme="minorBidi"/>
          <w:smallCaps w:val="0"/>
          <w:noProof/>
          <w:sz w:val="22"/>
          <w:szCs w:val="22"/>
          <w:lang w:eastAsia="it-IT"/>
        </w:rPr>
      </w:pPr>
      <w:r>
        <w:rPr>
          <w:noProof/>
        </w:rPr>
        <w:t>ART. 2.2</w:t>
      </w:r>
      <w:r>
        <w:rPr>
          <w:rFonts w:asciiTheme="minorHAnsi" w:eastAsiaTheme="minorEastAsia" w:hAnsiTheme="minorHAnsi" w:cstheme="minorBidi"/>
          <w:smallCaps w:val="0"/>
          <w:noProof/>
          <w:sz w:val="22"/>
          <w:szCs w:val="22"/>
          <w:lang w:eastAsia="it-IT"/>
        </w:rPr>
        <w:tab/>
      </w:r>
      <w:r>
        <w:rPr>
          <w:noProof/>
        </w:rPr>
        <w:t>Descrizione dell’architettura di rete MPLS</w:t>
      </w:r>
      <w:r>
        <w:rPr>
          <w:noProof/>
        </w:rPr>
        <w:tab/>
      </w:r>
      <w:r>
        <w:rPr>
          <w:noProof/>
        </w:rPr>
        <w:fldChar w:fldCharType="begin"/>
      </w:r>
      <w:r>
        <w:rPr>
          <w:noProof/>
        </w:rPr>
        <w:instrText xml:space="preserve"> PAGEREF _Toc524427405 \h </w:instrText>
      </w:r>
      <w:r>
        <w:rPr>
          <w:noProof/>
        </w:rPr>
      </w:r>
      <w:r>
        <w:rPr>
          <w:noProof/>
        </w:rPr>
        <w:fldChar w:fldCharType="separate"/>
      </w:r>
      <w:r>
        <w:rPr>
          <w:noProof/>
        </w:rPr>
        <w:t>4</w:t>
      </w:r>
      <w:r>
        <w:rPr>
          <w:noProof/>
        </w:rPr>
        <w:fldChar w:fldCharType="end"/>
      </w:r>
    </w:p>
    <w:p w:rsidR="007568CB" w:rsidRDefault="007568CB">
      <w:pPr>
        <w:pStyle w:val="Sommario2"/>
        <w:tabs>
          <w:tab w:val="left" w:pos="1440"/>
          <w:tab w:val="right" w:leader="dot" w:pos="7926"/>
        </w:tabs>
        <w:rPr>
          <w:rFonts w:asciiTheme="minorHAnsi" w:eastAsiaTheme="minorEastAsia" w:hAnsiTheme="minorHAnsi" w:cstheme="minorBidi"/>
          <w:smallCaps w:val="0"/>
          <w:noProof/>
          <w:sz w:val="22"/>
          <w:szCs w:val="22"/>
          <w:lang w:eastAsia="it-IT"/>
        </w:rPr>
      </w:pPr>
      <w:r>
        <w:rPr>
          <w:noProof/>
        </w:rPr>
        <w:t>ART. 2.3</w:t>
      </w:r>
      <w:r>
        <w:rPr>
          <w:rFonts w:asciiTheme="minorHAnsi" w:eastAsiaTheme="minorEastAsia" w:hAnsiTheme="minorHAnsi" w:cstheme="minorBidi"/>
          <w:smallCaps w:val="0"/>
          <w:noProof/>
          <w:sz w:val="22"/>
          <w:szCs w:val="22"/>
          <w:lang w:eastAsia="it-IT"/>
        </w:rPr>
        <w:tab/>
      </w:r>
      <w:r>
        <w:rPr>
          <w:noProof/>
        </w:rPr>
        <w:t>Descrizione dei siti</w:t>
      </w:r>
      <w:r>
        <w:rPr>
          <w:noProof/>
        </w:rPr>
        <w:tab/>
      </w:r>
      <w:r>
        <w:rPr>
          <w:noProof/>
        </w:rPr>
        <w:fldChar w:fldCharType="begin"/>
      </w:r>
      <w:r>
        <w:rPr>
          <w:noProof/>
        </w:rPr>
        <w:instrText xml:space="preserve"> PAGEREF _Toc524427406 \h </w:instrText>
      </w:r>
      <w:r>
        <w:rPr>
          <w:noProof/>
        </w:rPr>
      </w:r>
      <w:r>
        <w:rPr>
          <w:noProof/>
        </w:rPr>
        <w:fldChar w:fldCharType="separate"/>
      </w:r>
      <w:r>
        <w:rPr>
          <w:noProof/>
        </w:rPr>
        <w:t>5</w:t>
      </w:r>
      <w:r>
        <w:rPr>
          <w:noProof/>
        </w:rPr>
        <w:fldChar w:fldCharType="end"/>
      </w:r>
    </w:p>
    <w:p w:rsidR="007568CB" w:rsidRDefault="007568CB">
      <w:pPr>
        <w:pStyle w:val="Sommario2"/>
        <w:tabs>
          <w:tab w:val="left" w:pos="1440"/>
          <w:tab w:val="right" w:leader="dot" w:pos="7926"/>
        </w:tabs>
        <w:rPr>
          <w:rFonts w:asciiTheme="minorHAnsi" w:eastAsiaTheme="minorEastAsia" w:hAnsiTheme="minorHAnsi" w:cstheme="minorBidi"/>
          <w:smallCaps w:val="0"/>
          <w:noProof/>
          <w:sz w:val="22"/>
          <w:szCs w:val="22"/>
          <w:lang w:eastAsia="it-IT"/>
        </w:rPr>
      </w:pPr>
      <w:r>
        <w:rPr>
          <w:noProof/>
        </w:rPr>
        <w:t>ART. 2.4</w:t>
      </w:r>
      <w:r>
        <w:rPr>
          <w:rFonts w:asciiTheme="minorHAnsi" w:eastAsiaTheme="minorEastAsia" w:hAnsiTheme="minorHAnsi" w:cstheme="minorBidi"/>
          <w:smallCaps w:val="0"/>
          <w:noProof/>
          <w:sz w:val="22"/>
          <w:szCs w:val="22"/>
          <w:lang w:eastAsia="it-IT"/>
        </w:rPr>
        <w:tab/>
      </w:r>
      <w:r>
        <w:rPr>
          <w:noProof/>
        </w:rPr>
        <w:t>Consistenza apparati</w:t>
      </w:r>
      <w:r>
        <w:rPr>
          <w:noProof/>
        </w:rPr>
        <w:tab/>
      </w:r>
      <w:r>
        <w:rPr>
          <w:noProof/>
        </w:rPr>
        <w:fldChar w:fldCharType="begin"/>
      </w:r>
      <w:r>
        <w:rPr>
          <w:noProof/>
        </w:rPr>
        <w:instrText xml:space="preserve"> PAGEREF _Toc524427407 \h </w:instrText>
      </w:r>
      <w:r>
        <w:rPr>
          <w:noProof/>
        </w:rPr>
      </w:r>
      <w:r>
        <w:rPr>
          <w:noProof/>
        </w:rPr>
        <w:fldChar w:fldCharType="separate"/>
      </w:r>
      <w:r>
        <w:rPr>
          <w:noProof/>
        </w:rPr>
        <w:t>6</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3</w:t>
      </w:r>
      <w:r>
        <w:rPr>
          <w:rFonts w:asciiTheme="minorHAnsi" w:eastAsiaTheme="minorEastAsia" w:hAnsiTheme="minorHAnsi" w:cstheme="minorBidi"/>
          <w:b w:val="0"/>
          <w:bCs w:val="0"/>
          <w:caps w:val="0"/>
          <w:noProof/>
          <w:sz w:val="22"/>
          <w:szCs w:val="22"/>
          <w:lang w:eastAsia="it-IT"/>
        </w:rPr>
        <w:tab/>
      </w:r>
      <w:r>
        <w:rPr>
          <w:noProof/>
        </w:rPr>
        <w:t>MODALITA’ E DURATA DEL SERVIZIO</w:t>
      </w:r>
      <w:r>
        <w:rPr>
          <w:noProof/>
        </w:rPr>
        <w:tab/>
      </w:r>
      <w:r>
        <w:rPr>
          <w:noProof/>
        </w:rPr>
        <w:fldChar w:fldCharType="begin"/>
      </w:r>
      <w:r>
        <w:rPr>
          <w:noProof/>
        </w:rPr>
        <w:instrText xml:space="preserve"> PAGEREF _Toc524427408 \h </w:instrText>
      </w:r>
      <w:r>
        <w:rPr>
          <w:noProof/>
        </w:rPr>
      </w:r>
      <w:r>
        <w:rPr>
          <w:noProof/>
        </w:rPr>
        <w:fldChar w:fldCharType="separate"/>
      </w:r>
      <w:r>
        <w:rPr>
          <w:noProof/>
        </w:rPr>
        <w:t>6</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4</w:t>
      </w:r>
      <w:r>
        <w:rPr>
          <w:rFonts w:asciiTheme="minorHAnsi" w:eastAsiaTheme="minorEastAsia" w:hAnsiTheme="minorHAnsi" w:cstheme="minorBidi"/>
          <w:b w:val="0"/>
          <w:bCs w:val="0"/>
          <w:caps w:val="0"/>
          <w:noProof/>
          <w:sz w:val="22"/>
          <w:szCs w:val="22"/>
          <w:lang w:eastAsia="it-IT"/>
        </w:rPr>
        <w:tab/>
      </w:r>
      <w:r>
        <w:rPr>
          <w:noProof/>
        </w:rPr>
        <w:t>STRUMENTAZIONE DI MISURA E DIAGNOSTICA</w:t>
      </w:r>
      <w:r>
        <w:rPr>
          <w:noProof/>
        </w:rPr>
        <w:tab/>
      </w:r>
      <w:r>
        <w:rPr>
          <w:noProof/>
        </w:rPr>
        <w:fldChar w:fldCharType="begin"/>
      </w:r>
      <w:r>
        <w:rPr>
          <w:noProof/>
        </w:rPr>
        <w:instrText xml:space="preserve"> PAGEREF _Toc524427409 \h </w:instrText>
      </w:r>
      <w:r>
        <w:rPr>
          <w:noProof/>
        </w:rPr>
      </w:r>
      <w:r>
        <w:rPr>
          <w:noProof/>
        </w:rPr>
        <w:fldChar w:fldCharType="separate"/>
      </w:r>
      <w:r>
        <w:rPr>
          <w:noProof/>
        </w:rPr>
        <w:t>6</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5</w:t>
      </w:r>
      <w:r>
        <w:rPr>
          <w:rFonts w:asciiTheme="minorHAnsi" w:eastAsiaTheme="minorEastAsia" w:hAnsiTheme="minorHAnsi" w:cstheme="minorBidi"/>
          <w:b w:val="0"/>
          <w:bCs w:val="0"/>
          <w:caps w:val="0"/>
          <w:noProof/>
          <w:sz w:val="22"/>
          <w:szCs w:val="22"/>
          <w:lang w:eastAsia="it-IT"/>
        </w:rPr>
        <w:tab/>
      </w:r>
      <w:r>
        <w:rPr>
          <w:noProof/>
        </w:rPr>
        <w:t>SERVIZIO DI CALL MANAGEMENT</w:t>
      </w:r>
      <w:r>
        <w:rPr>
          <w:noProof/>
        </w:rPr>
        <w:tab/>
      </w:r>
      <w:r>
        <w:rPr>
          <w:noProof/>
        </w:rPr>
        <w:fldChar w:fldCharType="begin"/>
      </w:r>
      <w:r>
        <w:rPr>
          <w:noProof/>
        </w:rPr>
        <w:instrText xml:space="preserve"> PAGEREF _Toc524427410 \h </w:instrText>
      </w:r>
      <w:r>
        <w:rPr>
          <w:noProof/>
        </w:rPr>
      </w:r>
      <w:r>
        <w:rPr>
          <w:noProof/>
        </w:rPr>
        <w:fldChar w:fldCharType="separate"/>
      </w:r>
      <w:r>
        <w:rPr>
          <w:noProof/>
        </w:rPr>
        <w:t>7</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6</w:t>
      </w:r>
      <w:r>
        <w:rPr>
          <w:rFonts w:asciiTheme="minorHAnsi" w:eastAsiaTheme="minorEastAsia" w:hAnsiTheme="minorHAnsi" w:cstheme="minorBidi"/>
          <w:b w:val="0"/>
          <w:bCs w:val="0"/>
          <w:caps w:val="0"/>
          <w:noProof/>
          <w:sz w:val="22"/>
          <w:szCs w:val="22"/>
          <w:lang w:eastAsia="it-IT"/>
        </w:rPr>
        <w:tab/>
      </w:r>
      <w:r>
        <w:rPr>
          <w:noProof/>
        </w:rPr>
        <w:t>SERVIZIO DI MANUTENZIONE HARDWARE E SOFTWARE</w:t>
      </w:r>
      <w:r>
        <w:rPr>
          <w:noProof/>
        </w:rPr>
        <w:tab/>
      </w:r>
      <w:r>
        <w:rPr>
          <w:noProof/>
        </w:rPr>
        <w:fldChar w:fldCharType="begin"/>
      </w:r>
      <w:r>
        <w:rPr>
          <w:noProof/>
        </w:rPr>
        <w:instrText xml:space="preserve"> PAGEREF _Toc524427411 \h </w:instrText>
      </w:r>
      <w:r>
        <w:rPr>
          <w:noProof/>
        </w:rPr>
      </w:r>
      <w:r>
        <w:rPr>
          <w:noProof/>
        </w:rPr>
        <w:fldChar w:fldCharType="separate"/>
      </w:r>
      <w:r>
        <w:rPr>
          <w:noProof/>
        </w:rPr>
        <w:t>8</w:t>
      </w:r>
      <w:r>
        <w:rPr>
          <w:noProof/>
        </w:rPr>
        <w:fldChar w:fldCharType="end"/>
      </w:r>
    </w:p>
    <w:p w:rsidR="007568CB" w:rsidRDefault="007568CB">
      <w:pPr>
        <w:pStyle w:val="Sommario2"/>
        <w:tabs>
          <w:tab w:val="left" w:pos="1440"/>
          <w:tab w:val="right" w:leader="dot" w:pos="7926"/>
        </w:tabs>
        <w:rPr>
          <w:rFonts w:asciiTheme="minorHAnsi" w:eastAsiaTheme="minorEastAsia" w:hAnsiTheme="minorHAnsi" w:cstheme="minorBidi"/>
          <w:smallCaps w:val="0"/>
          <w:noProof/>
          <w:sz w:val="22"/>
          <w:szCs w:val="22"/>
          <w:lang w:eastAsia="it-IT"/>
        </w:rPr>
      </w:pPr>
      <w:r>
        <w:rPr>
          <w:noProof/>
        </w:rPr>
        <w:t>ART. 6.1</w:t>
      </w:r>
      <w:r>
        <w:rPr>
          <w:rFonts w:asciiTheme="minorHAnsi" w:eastAsiaTheme="minorEastAsia" w:hAnsiTheme="minorHAnsi" w:cstheme="minorBidi"/>
          <w:smallCaps w:val="0"/>
          <w:noProof/>
          <w:sz w:val="22"/>
          <w:szCs w:val="22"/>
          <w:lang w:eastAsia="it-IT"/>
        </w:rPr>
        <w:tab/>
      </w:r>
      <w:r>
        <w:rPr>
          <w:noProof/>
        </w:rPr>
        <w:t>Tempi di intervento e di ripristino</w:t>
      </w:r>
      <w:r>
        <w:rPr>
          <w:noProof/>
        </w:rPr>
        <w:tab/>
      </w:r>
      <w:r>
        <w:rPr>
          <w:noProof/>
        </w:rPr>
        <w:fldChar w:fldCharType="begin"/>
      </w:r>
      <w:r>
        <w:rPr>
          <w:noProof/>
        </w:rPr>
        <w:instrText xml:space="preserve"> PAGEREF _Toc524427412 \h </w:instrText>
      </w:r>
      <w:r>
        <w:rPr>
          <w:noProof/>
        </w:rPr>
      </w:r>
      <w:r>
        <w:rPr>
          <w:noProof/>
        </w:rPr>
        <w:fldChar w:fldCharType="separate"/>
      </w:r>
      <w:r>
        <w:rPr>
          <w:noProof/>
        </w:rPr>
        <w:t>8</w:t>
      </w:r>
      <w:r>
        <w:rPr>
          <w:noProof/>
        </w:rPr>
        <w:fldChar w:fldCharType="end"/>
      </w:r>
    </w:p>
    <w:p w:rsidR="007568CB" w:rsidRDefault="007568CB">
      <w:pPr>
        <w:pStyle w:val="Sommario2"/>
        <w:tabs>
          <w:tab w:val="left" w:pos="1440"/>
          <w:tab w:val="right" w:leader="dot" w:pos="7926"/>
        </w:tabs>
        <w:rPr>
          <w:rFonts w:asciiTheme="minorHAnsi" w:eastAsiaTheme="minorEastAsia" w:hAnsiTheme="minorHAnsi" w:cstheme="minorBidi"/>
          <w:smallCaps w:val="0"/>
          <w:noProof/>
          <w:sz w:val="22"/>
          <w:szCs w:val="22"/>
          <w:lang w:eastAsia="it-IT"/>
        </w:rPr>
      </w:pPr>
      <w:r>
        <w:rPr>
          <w:noProof/>
        </w:rPr>
        <w:t>ART. 6.2</w:t>
      </w:r>
      <w:r>
        <w:rPr>
          <w:rFonts w:asciiTheme="minorHAnsi" w:eastAsiaTheme="minorEastAsia" w:hAnsiTheme="minorHAnsi" w:cstheme="minorBidi"/>
          <w:smallCaps w:val="0"/>
          <w:noProof/>
          <w:sz w:val="22"/>
          <w:szCs w:val="22"/>
          <w:lang w:eastAsia="it-IT"/>
        </w:rPr>
        <w:tab/>
      </w:r>
      <w:r>
        <w:rPr>
          <w:noProof/>
        </w:rPr>
        <w:t>Verifica di funzionamento</w:t>
      </w:r>
      <w:r>
        <w:rPr>
          <w:noProof/>
        </w:rPr>
        <w:tab/>
      </w:r>
      <w:r>
        <w:rPr>
          <w:noProof/>
        </w:rPr>
        <w:fldChar w:fldCharType="begin"/>
      </w:r>
      <w:r>
        <w:rPr>
          <w:noProof/>
        </w:rPr>
        <w:instrText xml:space="preserve"> PAGEREF _Toc524427413 \h </w:instrText>
      </w:r>
      <w:r>
        <w:rPr>
          <w:noProof/>
        </w:rPr>
      </w:r>
      <w:r>
        <w:rPr>
          <w:noProof/>
        </w:rPr>
        <w:fldChar w:fldCharType="separate"/>
      </w:r>
      <w:r>
        <w:rPr>
          <w:noProof/>
        </w:rPr>
        <w:t>9</w:t>
      </w:r>
      <w:r>
        <w:rPr>
          <w:noProof/>
        </w:rPr>
        <w:fldChar w:fldCharType="end"/>
      </w:r>
    </w:p>
    <w:p w:rsidR="007568CB" w:rsidRDefault="007568CB">
      <w:pPr>
        <w:pStyle w:val="Sommario2"/>
        <w:tabs>
          <w:tab w:val="left" w:pos="1440"/>
          <w:tab w:val="right" w:leader="dot" w:pos="7926"/>
        </w:tabs>
        <w:rPr>
          <w:rFonts w:asciiTheme="minorHAnsi" w:eastAsiaTheme="minorEastAsia" w:hAnsiTheme="minorHAnsi" w:cstheme="minorBidi"/>
          <w:smallCaps w:val="0"/>
          <w:noProof/>
          <w:sz w:val="22"/>
          <w:szCs w:val="22"/>
          <w:lang w:eastAsia="it-IT"/>
        </w:rPr>
      </w:pPr>
      <w:r>
        <w:rPr>
          <w:noProof/>
        </w:rPr>
        <w:t>ART. 6.3</w:t>
      </w:r>
      <w:r>
        <w:rPr>
          <w:rFonts w:asciiTheme="minorHAnsi" w:eastAsiaTheme="minorEastAsia" w:hAnsiTheme="minorHAnsi" w:cstheme="minorBidi"/>
          <w:smallCaps w:val="0"/>
          <w:noProof/>
          <w:sz w:val="22"/>
          <w:szCs w:val="22"/>
          <w:lang w:eastAsia="it-IT"/>
        </w:rPr>
        <w:tab/>
      </w:r>
      <w:r>
        <w:rPr>
          <w:noProof/>
        </w:rPr>
        <w:t>Procedure di Escalation</w:t>
      </w:r>
      <w:r>
        <w:rPr>
          <w:noProof/>
        </w:rPr>
        <w:tab/>
      </w:r>
      <w:r>
        <w:rPr>
          <w:noProof/>
        </w:rPr>
        <w:fldChar w:fldCharType="begin"/>
      </w:r>
      <w:r>
        <w:rPr>
          <w:noProof/>
        </w:rPr>
        <w:instrText xml:space="preserve"> PAGEREF _Toc524427414 \h </w:instrText>
      </w:r>
      <w:r>
        <w:rPr>
          <w:noProof/>
        </w:rPr>
      </w:r>
      <w:r>
        <w:rPr>
          <w:noProof/>
        </w:rPr>
        <w:fldChar w:fldCharType="separate"/>
      </w:r>
      <w:r>
        <w:rPr>
          <w:noProof/>
        </w:rPr>
        <w:t>10</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7</w:t>
      </w:r>
      <w:r>
        <w:rPr>
          <w:rFonts w:asciiTheme="minorHAnsi" w:eastAsiaTheme="minorEastAsia" w:hAnsiTheme="minorHAnsi" w:cstheme="minorBidi"/>
          <w:b w:val="0"/>
          <w:bCs w:val="0"/>
          <w:caps w:val="0"/>
          <w:noProof/>
          <w:sz w:val="22"/>
          <w:szCs w:val="22"/>
          <w:lang w:eastAsia="it-IT"/>
        </w:rPr>
        <w:tab/>
      </w:r>
      <w:r>
        <w:rPr>
          <w:noProof/>
        </w:rPr>
        <w:t>SERVIZIO DI MANUTENZIONE PREVENTIVA</w:t>
      </w:r>
      <w:r>
        <w:rPr>
          <w:noProof/>
        </w:rPr>
        <w:tab/>
      </w:r>
      <w:r>
        <w:rPr>
          <w:noProof/>
        </w:rPr>
        <w:fldChar w:fldCharType="begin"/>
      </w:r>
      <w:r>
        <w:rPr>
          <w:noProof/>
        </w:rPr>
        <w:instrText xml:space="preserve"> PAGEREF _Toc524427415 \h </w:instrText>
      </w:r>
      <w:r>
        <w:rPr>
          <w:noProof/>
        </w:rPr>
      </w:r>
      <w:r>
        <w:rPr>
          <w:noProof/>
        </w:rPr>
        <w:fldChar w:fldCharType="separate"/>
      </w:r>
      <w:r>
        <w:rPr>
          <w:noProof/>
        </w:rPr>
        <w:t>10</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8</w:t>
      </w:r>
      <w:r>
        <w:rPr>
          <w:rFonts w:asciiTheme="minorHAnsi" w:eastAsiaTheme="minorEastAsia" w:hAnsiTheme="minorHAnsi" w:cstheme="minorBidi"/>
          <w:b w:val="0"/>
          <w:bCs w:val="0"/>
          <w:caps w:val="0"/>
          <w:noProof/>
          <w:sz w:val="22"/>
          <w:szCs w:val="22"/>
          <w:lang w:eastAsia="it-IT"/>
        </w:rPr>
        <w:tab/>
      </w:r>
      <w:r>
        <w:rPr>
          <w:noProof/>
        </w:rPr>
        <w:t>SERVIZIO DI FORNITURA DI UPGRADE SOFTWARE</w:t>
      </w:r>
      <w:r>
        <w:rPr>
          <w:noProof/>
        </w:rPr>
        <w:tab/>
      </w:r>
      <w:r>
        <w:rPr>
          <w:noProof/>
        </w:rPr>
        <w:fldChar w:fldCharType="begin"/>
      </w:r>
      <w:r>
        <w:rPr>
          <w:noProof/>
        </w:rPr>
        <w:instrText xml:space="preserve"> PAGEREF _Toc524427416 \h </w:instrText>
      </w:r>
      <w:r>
        <w:rPr>
          <w:noProof/>
        </w:rPr>
      </w:r>
      <w:r>
        <w:rPr>
          <w:noProof/>
        </w:rPr>
        <w:fldChar w:fldCharType="separate"/>
      </w:r>
      <w:r>
        <w:rPr>
          <w:noProof/>
        </w:rPr>
        <w:t>11</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9</w:t>
      </w:r>
      <w:r>
        <w:rPr>
          <w:rFonts w:asciiTheme="minorHAnsi" w:eastAsiaTheme="minorEastAsia" w:hAnsiTheme="minorHAnsi" w:cstheme="minorBidi"/>
          <w:b w:val="0"/>
          <w:bCs w:val="0"/>
          <w:caps w:val="0"/>
          <w:noProof/>
          <w:sz w:val="22"/>
          <w:szCs w:val="22"/>
          <w:lang w:eastAsia="it-IT"/>
        </w:rPr>
        <w:tab/>
      </w:r>
      <w:r>
        <w:rPr>
          <w:noProof/>
        </w:rPr>
        <w:t>REFERENTI TECNICI</w:t>
      </w:r>
      <w:r>
        <w:rPr>
          <w:noProof/>
        </w:rPr>
        <w:tab/>
      </w:r>
      <w:r>
        <w:rPr>
          <w:noProof/>
        </w:rPr>
        <w:fldChar w:fldCharType="begin"/>
      </w:r>
      <w:r>
        <w:rPr>
          <w:noProof/>
        </w:rPr>
        <w:instrText xml:space="preserve"> PAGEREF _Toc524427417 \h </w:instrText>
      </w:r>
      <w:r>
        <w:rPr>
          <w:noProof/>
        </w:rPr>
      </w:r>
      <w:r>
        <w:rPr>
          <w:noProof/>
        </w:rPr>
        <w:fldChar w:fldCharType="separate"/>
      </w:r>
      <w:r>
        <w:rPr>
          <w:noProof/>
        </w:rPr>
        <w:t>11</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10</w:t>
      </w:r>
      <w:r>
        <w:rPr>
          <w:rFonts w:asciiTheme="minorHAnsi" w:eastAsiaTheme="minorEastAsia" w:hAnsiTheme="minorHAnsi" w:cstheme="minorBidi"/>
          <w:b w:val="0"/>
          <w:bCs w:val="0"/>
          <w:caps w:val="0"/>
          <w:noProof/>
          <w:sz w:val="22"/>
          <w:szCs w:val="22"/>
          <w:lang w:eastAsia="it-IT"/>
        </w:rPr>
        <w:tab/>
      </w:r>
      <w:r>
        <w:rPr>
          <w:noProof/>
        </w:rPr>
        <w:t>CONFORMITA’ NORME</w:t>
      </w:r>
      <w:r>
        <w:rPr>
          <w:noProof/>
        </w:rPr>
        <w:tab/>
      </w:r>
      <w:r>
        <w:rPr>
          <w:noProof/>
        </w:rPr>
        <w:fldChar w:fldCharType="begin"/>
      </w:r>
      <w:r>
        <w:rPr>
          <w:noProof/>
        </w:rPr>
        <w:instrText xml:space="preserve"> PAGEREF _Toc524427418 \h </w:instrText>
      </w:r>
      <w:r>
        <w:rPr>
          <w:noProof/>
        </w:rPr>
      </w:r>
      <w:r>
        <w:rPr>
          <w:noProof/>
        </w:rPr>
        <w:fldChar w:fldCharType="separate"/>
      </w:r>
      <w:r>
        <w:rPr>
          <w:noProof/>
        </w:rPr>
        <w:t>11</w:t>
      </w:r>
      <w:r>
        <w:rPr>
          <w:noProof/>
        </w:rPr>
        <w:fldChar w:fldCharType="end"/>
      </w:r>
    </w:p>
    <w:p w:rsidR="007568CB" w:rsidRDefault="007568CB">
      <w:pPr>
        <w:pStyle w:val="Sommario1"/>
        <w:tabs>
          <w:tab w:val="left" w:pos="960"/>
          <w:tab w:val="right" w:leader="dot" w:pos="7926"/>
        </w:tabs>
        <w:rPr>
          <w:rFonts w:asciiTheme="minorHAnsi" w:eastAsiaTheme="minorEastAsia" w:hAnsiTheme="minorHAnsi" w:cstheme="minorBidi"/>
          <w:b w:val="0"/>
          <w:bCs w:val="0"/>
          <w:caps w:val="0"/>
          <w:noProof/>
          <w:sz w:val="22"/>
          <w:szCs w:val="22"/>
          <w:lang w:eastAsia="it-IT"/>
        </w:rPr>
      </w:pPr>
      <w:r>
        <w:rPr>
          <w:noProof/>
        </w:rPr>
        <w:t>ART. 11</w:t>
      </w:r>
      <w:r>
        <w:rPr>
          <w:rFonts w:asciiTheme="minorHAnsi" w:eastAsiaTheme="minorEastAsia" w:hAnsiTheme="minorHAnsi" w:cstheme="minorBidi"/>
          <w:b w:val="0"/>
          <w:bCs w:val="0"/>
          <w:caps w:val="0"/>
          <w:noProof/>
          <w:sz w:val="22"/>
          <w:szCs w:val="22"/>
          <w:lang w:eastAsia="it-IT"/>
        </w:rPr>
        <w:tab/>
      </w:r>
      <w:r>
        <w:rPr>
          <w:noProof/>
        </w:rPr>
        <w:t>PENALI</w:t>
      </w:r>
      <w:r>
        <w:rPr>
          <w:noProof/>
        </w:rPr>
        <w:tab/>
      </w:r>
      <w:r>
        <w:rPr>
          <w:noProof/>
        </w:rPr>
        <w:fldChar w:fldCharType="begin"/>
      </w:r>
      <w:r>
        <w:rPr>
          <w:noProof/>
        </w:rPr>
        <w:instrText xml:space="preserve"> PAGEREF _Toc524427419 \h </w:instrText>
      </w:r>
      <w:r>
        <w:rPr>
          <w:noProof/>
        </w:rPr>
      </w:r>
      <w:r>
        <w:rPr>
          <w:noProof/>
        </w:rPr>
        <w:fldChar w:fldCharType="separate"/>
      </w:r>
      <w:r>
        <w:rPr>
          <w:noProof/>
        </w:rPr>
        <w:t>13</w:t>
      </w:r>
      <w:r>
        <w:rPr>
          <w:noProof/>
        </w:rPr>
        <w:fldChar w:fldCharType="end"/>
      </w:r>
    </w:p>
    <w:p w:rsidR="00B565E2" w:rsidRDefault="00B565E2">
      <w:pPr>
        <w:pStyle w:val="Sommario1"/>
        <w:tabs>
          <w:tab w:val="right" w:leader="dot" w:pos="7936"/>
        </w:tabs>
        <w:sectPr w:rsidR="00B565E2">
          <w:type w:val="continuous"/>
          <w:pgSz w:w="11906" w:h="16838"/>
          <w:pgMar w:top="1985" w:right="1985" w:bottom="2261" w:left="1985" w:header="720" w:footer="1985" w:gutter="0"/>
          <w:cols w:space="720"/>
          <w:docGrid w:linePitch="326"/>
        </w:sectPr>
      </w:pPr>
      <w:r>
        <w:fldChar w:fldCharType="end"/>
      </w:r>
    </w:p>
    <w:p w:rsidR="00B565E2" w:rsidRDefault="00B565E2">
      <w:pPr>
        <w:tabs>
          <w:tab w:val="left" w:pos="960"/>
          <w:tab w:val="right" w:leader="dot" w:pos="7926"/>
        </w:tabs>
        <w:spacing w:line="100" w:lineRule="atLeast"/>
      </w:pPr>
    </w:p>
    <w:p w:rsidR="00B565E2" w:rsidRDefault="00B565E2">
      <w:pPr>
        <w:spacing w:line="100" w:lineRule="atLeast"/>
      </w:pPr>
    </w:p>
    <w:p w:rsidR="00B565E2" w:rsidRDefault="00B565E2">
      <w:pPr>
        <w:spacing w:line="100" w:lineRule="atLeast"/>
        <w:rPr>
          <w:rFonts w:ascii="Arial" w:hAnsi="Arial"/>
          <w:color w:val="FF0000"/>
        </w:rPr>
      </w:pPr>
    </w:p>
    <w:p w:rsidR="00B565E2" w:rsidRDefault="00B565E2">
      <w:pPr>
        <w:sectPr w:rsidR="00B565E2">
          <w:type w:val="continuous"/>
          <w:pgSz w:w="11906" w:h="16838"/>
          <w:pgMar w:top="1985" w:right="1985" w:bottom="2261" w:left="1985" w:header="720" w:footer="1985" w:gutter="0"/>
          <w:cols w:space="720"/>
          <w:docGrid w:linePitch="326"/>
        </w:sectPr>
      </w:pPr>
    </w:p>
    <w:p w:rsidR="00B565E2" w:rsidRDefault="00B565E2">
      <w:pPr>
        <w:pageBreakBefore/>
        <w:spacing w:line="100" w:lineRule="atLeast"/>
      </w:pPr>
    </w:p>
    <w:p w:rsidR="00B565E2" w:rsidRDefault="00B565E2">
      <w:pPr>
        <w:pStyle w:val="Titolo1"/>
        <w:spacing w:line="100" w:lineRule="atLeast"/>
        <w:ind w:left="0" w:firstLine="0"/>
      </w:pPr>
      <w:bookmarkStart w:id="2" w:name="_Toc524427402"/>
      <w:r>
        <w:t xml:space="preserve">OGGETTO </w:t>
      </w:r>
      <w:r w:rsidR="002F2927">
        <w:t>DEL SERVIZIO</w:t>
      </w:r>
      <w:bookmarkEnd w:id="2"/>
    </w:p>
    <w:p w:rsidR="00B565E2" w:rsidRDefault="00B565E2">
      <w:pPr>
        <w:spacing w:line="100" w:lineRule="atLeast"/>
        <w:jc w:val="both"/>
      </w:pPr>
    </w:p>
    <w:p w:rsidR="00B565E2" w:rsidRDefault="00B565E2">
      <w:pPr>
        <w:spacing w:line="100" w:lineRule="atLeast"/>
        <w:jc w:val="both"/>
      </w:pPr>
    </w:p>
    <w:p w:rsidR="00B565E2" w:rsidRDefault="002F2927">
      <w:pPr>
        <w:spacing w:line="100" w:lineRule="atLeast"/>
        <w:jc w:val="both"/>
      </w:pPr>
      <w:r>
        <w:t>Nel presente documento viene descritta l’esigenza di acquisire</w:t>
      </w:r>
      <w:r w:rsidR="00FC4999">
        <w:t xml:space="preserve"> il </w:t>
      </w:r>
      <w:r w:rsidR="00B565E2">
        <w:t xml:space="preserve">servizio di manutenzione hardware, software e supporto specialistico “on-site” relativamente agli apparati ottici (DWDM), e Nodi PA (MPLS) e del relativo software di gestione presenti presso i nodi facenti parte del </w:t>
      </w:r>
      <w:proofErr w:type="spellStart"/>
      <w:r w:rsidR="00B565E2">
        <w:t>backbone</w:t>
      </w:r>
      <w:proofErr w:type="spellEnd"/>
      <w:r w:rsidR="00B565E2">
        <w:t xml:space="preserve"> regionale WI-PIE (</w:t>
      </w:r>
      <w:hyperlink r:id="rId15" w:history="1">
        <w:r w:rsidR="00B565E2">
          <w:rPr>
            <w:rStyle w:val="Collegamentoipertestuale"/>
          </w:rPr>
          <w:t>www.wi-pie.org</w:t>
        </w:r>
      </w:hyperlink>
      <w:r w:rsidR="00B565E2">
        <w:t xml:space="preserve">) dislocati presso le seguenti città: </w:t>
      </w:r>
    </w:p>
    <w:p w:rsidR="00B565E2" w:rsidRDefault="00B565E2">
      <w:pPr>
        <w:autoSpaceDE w:val="0"/>
        <w:spacing w:line="100" w:lineRule="atLeast"/>
        <w:rPr>
          <w:rFonts w:ascii="TimesNewRoman" w:hAnsi="TimesNewRoman" w:cs="TimesNewRoman"/>
        </w:rPr>
      </w:pP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Torino 1 (c/o CSI C.so Unione Sovietica 216)</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 xml:space="preserve">Torino 2 (c/o </w:t>
      </w:r>
      <w:r w:rsidR="00EF1DD1">
        <w:rPr>
          <w:rFonts w:ascii="TimesNewRoman" w:hAnsi="TimesNewRoman" w:cs="TimesNewRoman"/>
        </w:rPr>
        <w:t>IT-GATE</w:t>
      </w:r>
      <w:r>
        <w:rPr>
          <w:rFonts w:ascii="TimesNewRoman" w:hAnsi="TimesNewRoman" w:cs="TimesNewRoman"/>
        </w:rPr>
        <w:t xml:space="preserve"> </w:t>
      </w:r>
      <w:r w:rsidR="00EF1DD1" w:rsidRPr="00EF1DD1">
        <w:rPr>
          <w:bCs/>
        </w:rPr>
        <w:t>C</w:t>
      </w:r>
      <w:r w:rsidR="00EF1DD1">
        <w:rPr>
          <w:bCs/>
          <w:i/>
        </w:rPr>
        <w:t>.</w:t>
      </w:r>
      <w:r w:rsidR="00EF1DD1" w:rsidRPr="00EF1DD1">
        <w:rPr>
          <w:rFonts w:ascii="TimesNewRoman" w:hAnsi="TimesNewRoman" w:cs="TimesNewRoman"/>
        </w:rPr>
        <w:t>so Svizzera, 185bis – Torino</w:t>
      </w:r>
      <w:r>
        <w:rPr>
          <w:rFonts w:ascii="TimesNewRoman" w:hAnsi="TimesNewRoman" w:cs="TimesNewRoman"/>
        </w:rPr>
        <w:t>)</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 xml:space="preserve">Cuneo </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 xml:space="preserve">Asti </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Alessandria</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Milano</w:t>
      </w:r>
      <w:r w:rsidR="00EF1DD1">
        <w:rPr>
          <w:rFonts w:ascii="TimesNewRoman" w:hAnsi="TimesNewRoman" w:cs="TimesNewRoman"/>
        </w:rPr>
        <w:t xml:space="preserve"> </w:t>
      </w:r>
      <w:r w:rsidR="00EF1DD1" w:rsidRPr="00EF1DD1">
        <w:rPr>
          <w:rFonts w:ascii="TimesNewRoman" w:hAnsi="TimesNewRoman" w:cs="TimesNewRoman"/>
        </w:rPr>
        <w:t>(</w:t>
      </w:r>
      <w:r w:rsidR="00EF1DD1" w:rsidRPr="00EF1DD1">
        <w:rPr>
          <w:bCs/>
        </w:rPr>
        <w:t xml:space="preserve">c/o </w:t>
      </w:r>
      <w:proofErr w:type="spellStart"/>
      <w:r w:rsidR="00EF1DD1" w:rsidRPr="00EF1DD1">
        <w:rPr>
          <w:bCs/>
        </w:rPr>
        <w:t>Soc</w:t>
      </w:r>
      <w:proofErr w:type="spellEnd"/>
      <w:r w:rsidR="00EF1DD1" w:rsidRPr="00EF1DD1">
        <w:rPr>
          <w:bCs/>
        </w:rPr>
        <w:t xml:space="preserve">. </w:t>
      </w:r>
      <w:proofErr w:type="spellStart"/>
      <w:r w:rsidR="00EF1DD1" w:rsidRPr="00EF1DD1">
        <w:rPr>
          <w:bCs/>
        </w:rPr>
        <w:t>Infracom</w:t>
      </w:r>
      <w:proofErr w:type="spellEnd"/>
      <w:r w:rsidR="00EF1DD1" w:rsidRPr="00EF1DD1">
        <w:rPr>
          <w:bCs/>
        </w:rPr>
        <w:t xml:space="preserve"> - Via Caldera, 21)</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 xml:space="preserve">Biella </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 xml:space="preserve">Vercelli </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 xml:space="preserve">Novara </w:t>
      </w:r>
    </w:p>
    <w:p w:rsidR="00B565E2" w:rsidRDefault="00B565E2">
      <w:pPr>
        <w:numPr>
          <w:ilvl w:val="0"/>
          <w:numId w:val="8"/>
        </w:numPr>
        <w:autoSpaceDE w:val="0"/>
        <w:spacing w:line="100" w:lineRule="atLeast"/>
        <w:rPr>
          <w:rFonts w:ascii="TimesNewRoman" w:hAnsi="TimesNewRoman" w:cs="TimesNewRoman"/>
        </w:rPr>
      </w:pPr>
      <w:r>
        <w:rPr>
          <w:rFonts w:ascii="TimesNewRoman" w:hAnsi="TimesNewRoman" w:cs="TimesNewRoman"/>
        </w:rPr>
        <w:t xml:space="preserve">Verbania </w:t>
      </w:r>
    </w:p>
    <w:p w:rsidR="00B565E2" w:rsidRDefault="00B565E2">
      <w:pPr>
        <w:spacing w:line="100" w:lineRule="atLeast"/>
        <w:jc w:val="both"/>
      </w:pPr>
    </w:p>
    <w:p w:rsidR="003E11DD" w:rsidRDefault="003E11DD">
      <w:pPr>
        <w:spacing w:line="100" w:lineRule="atLeast"/>
        <w:jc w:val="both"/>
      </w:pPr>
    </w:p>
    <w:p w:rsidR="00B565E2" w:rsidRDefault="00B565E2">
      <w:pPr>
        <w:spacing w:line="100" w:lineRule="atLeast"/>
        <w:jc w:val="both"/>
      </w:pPr>
      <w:r>
        <w:t xml:space="preserve">Tale </w:t>
      </w:r>
      <w:proofErr w:type="spellStart"/>
      <w:r>
        <w:t>backbone</w:t>
      </w:r>
      <w:proofErr w:type="spellEnd"/>
      <w:r>
        <w:t xml:space="preserve"> è basato su tecnologia DWDM e IP VPN MPLS, secondo l’architettura illustrata all’articolo 2 del presente Capitolato.</w:t>
      </w:r>
    </w:p>
    <w:p w:rsidR="00B565E2" w:rsidRDefault="00B565E2">
      <w:pPr>
        <w:pStyle w:val="Corpodeltesto21"/>
        <w:spacing w:line="100" w:lineRule="atLeast"/>
        <w:rPr>
          <w:color w:val="FF00FF"/>
        </w:rPr>
      </w:pPr>
      <w:r>
        <w:t xml:space="preserve">La consistenza degli apparati di rete sui quali l’Appaltatore dovrà garantire il servizio di manutenzione è riportata </w:t>
      </w:r>
      <w:r w:rsidR="009D3EFF">
        <w:t>nell’</w:t>
      </w:r>
      <w:r>
        <w:t xml:space="preserve">Allegato </w:t>
      </w:r>
      <w:r w:rsidR="005003B4">
        <w:t>T</w:t>
      </w:r>
      <w:r>
        <w:t>.</w:t>
      </w:r>
    </w:p>
    <w:p w:rsidR="00B565E2" w:rsidRDefault="00B565E2">
      <w:pPr>
        <w:pStyle w:val="Rientrocorpodeltesto"/>
        <w:spacing w:line="100" w:lineRule="atLeast"/>
        <w:ind w:left="0"/>
      </w:pPr>
    </w:p>
    <w:p w:rsidR="00B565E2" w:rsidRDefault="00B565E2">
      <w:pPr>
        <w:spacing w:line="100" w:lineRule="atLeast"/>
        <w:jc w:val="both"/>
      </w:pPr>
      <w:r>
        <w:t>I servizi richiesti sono così suddivisi:</w:t>
      </w:r>
    </w:p>
    <w:p w:rsidR="00B565E2" w:rsidRDefault="00B565E2">
      <w:pPr>
        <w:numPr>
          <w:ilvl w:val="0"/>
          <w:numId w:val="9"/>
        </w:numPr>
        <w:spacing w:line="100" w:lineRule="atLeast"/>
        <w:jc w:val="both"/>
      </w:pPr>
      <w:r>
        <w:t>Servizio di Call Management;</w:t>
      </w:r>
    </w:p>
    <w:p w:rsidR="00B565E2" w:rsidRDefault="00B565E2">
      <w:pPr>
        <w:numPr>
          <w:ilvl w:val="0"/>
          <w:numId w:val="9"/>
        </w:numPr>
        <w:spacing w:line="100" w:lineRule="atLeast"/>
        <w:jc w:val="both"/>
      </w:pPr>
      <w:r>
        <w:t>Servizio di manutenzione hardware su apparati attivi di rete</w:t>
      </w:r>
      <w:r w:rsidR="00B15725">
        <w:t xml:space="preserve"> (vedi Allegato </w:t>
      </w:r>
      <w:r w:rsidR="00B15725" w:rsidRPr="003E11DD">
        <w:t>T</w:t>
      </w:r>
      <w:r w:rsidR="003C0521" w:rsidRPr="003E11DD">
        <w:t>)</w:t>
      </w:r>
      <w:r>
        <w:t>;</w:t>
      </w:r>
    </w:p>
    <w:p w:rsidR="00B565E2" w:rsidRDefault="00B565E2">
      <w:pPr>
        <w:numPr>
          <w:ilvl w:val="0"/>
          <w:numId w:val="9"/>
        </w:numPr>
        <w:spacing w:line="100" w:lineRule="atLeast"/>
        <w:jc w:val="both"/>
      </w:pPr>
      <w:r>
        <w:t>Servizio di manutenzione preventiva;</w:t>
      </w:r>
    </w:p>
    <w:p w:rsidR="00B565E2" w:rsidRPr="00CF67BB" w:rsidRDefault="00B565E2">
      <w:pPr>
        <w:numPr>
          <w:ilvl w:val="0"/>
          <w:numId w:val="9"/>
        </w:numPr>
        <w:spacing w:line="100" w:lineRule="atLeast"/>
        <w:jc w:val="both"/>
      </w:pPr>
      <w:r w:rsidRPr="00CF67BB">
        <w:t>Servizio di manutenzione software e upgrade su apparati attivi di rete</w:t>
      </w:r>
      <w:r w:rsidR="00B56FE2">
        <w:t xml:space="preserve"> ove disponibile dal costruttore</w:t>
      </w:r>
      <w:r w:rsidRPr="00CF67BB">
        <w:t>;</w:t>
      </w:r>
    </w:p>
    <w:p w:rsidR="00B565E2" w:rsidRDefault="00B565E2">
      <w:pPr>
        <w:spacing w:line="100" w:lineRule="atLeast"/>
        <w:jc w:val="both"/>
      </w:pPr>
    </w:p>
    <w:p w:rsidR="00B565E2" w:rsidRDefault="00B565E2">
      <w:pPr>
        <w:spacing w:line="100" w:lineRule="atLeast"/>
        <w:jc w:val="both"/>
      </w:pPr>
      <w:r>
        <w:t>Il servizio di manutenzione nel suo complesso dovrà essere erogato con le modalità indicate all’art. 3 del presente Capitolato.</w:t>
      </w:r>
    </w:p>
    <w:p w:rsidR="00B565E2" w:rsidRDefault="00B565E2">
      <w:pPr>
        <w:spacing w:line="100" w:lineRule="atLeast"/>
        <w:jc w:val="both"/>
      </w:pPr>
      <w:r>
        <w:t>Il servizio di manutenzione hardware e software comprende anche le analisi necessarie per l’individuazione delle problematiche e le eventuali parti di ricambio necessarie a ripristinare la funzionalità.</w:t>
      </w:r>
    </w:p>
    <w:p w:rsidR="00B565E2" w:rsidRDefault="00B565E2">
      <w:pPr>
        <w:pStyle w:val="usoboll1"/>
        <w:widowControl/>
        <w:spacing w:after="120" w:line="100" w:lineRule="atLeast"/>
        <w:rPr>
          <w:shd w:val="clear" w:color="auto" w:fill="00FF00"/>
        </w:rPr>
      </w:pPr>
    </w:p>
    <w:p w:rsidR="00B565E2" w:rsidRDefault="00B565E2">
      <w:pPr>
        <w:spacing w:line="100" w:lineRule="atLeast"/>
        <w:jc w:val="both"/>
      </w:pPr>
    </w:p>
    <w:p w:rsidR="00B565E2" w:rsidRDefault="00B565E2">
      <w:pPr>
        <w:spacing w:line="100" w:lineRule="atLeast"/>
        <w:jc w:val="both"/>
      </w:pPr>
    </w:p>
    <w:p w:rsidR="00B565E2" w:rsidRDefault="00B565E2">
      <w:pPr>
        <w:spacing w:line="100" w:lineRule="atLeast"/>
        <w:jc w:val="both"/>
      </w:pPr>
    </w:p>
    <w:p w:rsidR="00B565E2" w:rsidRDefault="00B565E2">
      <w:pPr>
        <w:spacing w:line="100" w:lineRule="atLeast"/>
        <w:jc w:val="both"/>
      </w:pPr>
    </w:p>
    <w:p w:rsidR="00B565E2" w:rsidRDefault="00B565E2">
      <w:pPr>
        <w:spacing w:line="100" w:lineRule="atLeast"/>
        <w:jc w:val="both"/>
      </w:pPr>
    </w:p>
    <w:p w:rsidR="00B565E2" w:rsidRDefault="00B565E2">
      <w:pPr>
        <w:spacing w:line="100" w:lineRule="atLeast"/>
        <w:jc w:val="both"/>
      </w:pPr>
    </w:p>
    <w:p w:rsidR="00B565E2" w:rsidRDefault="00B565E2">
      <w:pPr>
        <w:pStyle w:val="Titolo1"/>
        <w:spacing w:line="100" w:lineRule="atLeast"/>
        <w:ind w:left="0" w:firstLine="0"/>
      </w:pPr>
      <w:bookmarkStart w:id="3" w:name="_Toc524427403"/>
      <w:r>
        <w:t>DESCRIZIONE DELLA SITUAZIONE ATTUALE</w:t>
      </w:r>
      <w:bookmarkEnd w:id="3"/>
      <w:r>
        <w:t xml:space="preserve">  </w:t>
      </w:r>
    </w:p>
    <w:p w:rsidR="00B565E2" w:rsidRDefault="00B565E2">
      <w:pPr>
        <w:pStyle w:val="Corpotesto"/>
        <w:spacing w:line="100" w:lineRule="atLeast"/>
      </w:pPr>
    </w:p>
    <w:p w:rsidR="00B565E2" w:rsidRDefault="00B565E2">
      <w:pPr>
        <w:pStyle w:val="Titolo2"/>
      </w:pPr>
      <w:bookmarkStart w:id="4" w:name="_Toc524427404"/>
      <w:r>
        <w:t>Descrizione dell’architettura di rete ottica</w:t>
      </w:r>
      <w:bookmarkEnd w:id="4"/>
    </w:p>
    <w:p w:rsidR="00B565E2" w:rsidRDefault="00B565E2">
      <w:pPr>
        <w:pStyle w:val="Corpotesto"/>
        <w:spacing w:line="100" w:lineRule="atLeast"/>
      </w:pPr>
    </w:p>
    <w:p w:rsidR="00B565E2" w:rsidRDefault="00B565E2">
      <w:pPr>
        <w:pStyle w:val="Corpotesto"/>
        <w:spacing w:line="100" w:lineRule="atLeast"/>
        <w:rPr>
          <w:b w:val="0"/>
          <w:bCs w:val="0"/>
        </w:rPr>
      </w:pPr>
      <w:r>
        <w:rPr>
          <w:b w:val="0"/>
          <w:bCs w:val="0"/>
        </w:rPr>
        <w:t xml:space="preserve">L’architettura della rete ottica attualmente presente realizza, su una singola coppia di fibra ottica, un </w:t>
      </w:r>
      <w:proofErr w:type="spellStart"/>
      <w:r>
        <w:rPr>
          <w:b w:val="0"/>
          <w:bCs w:val="0"/>
        </w:rPr>
        <w:t>backbone</w:t>
      </w:r>
      <w:proofErr w:type="spellEnd"/>
      <w:r>
        <w:rPr>
          <w:b w:val="0"/>
          <w:bCs w:val="0"/>
        </w:rPr>
        <w:t xml:space="preserve"> ad alta velocità sul territorio piemontese, interconnettendo un totale di </w:t>
      </w:r>
      <w:proofErr w:type="gramStart"/>
      <w:r w:rsidR="00D01CC1" w:rsidRPr="007008F0">
        <w:rPr>
          <w:b w:val="0"/>
          <w:bCs w:val="0"/>
        </w:rPr>
        <w:t>10</w:t>
      </w:r>
      <w:r w:rsidR="00D01CC1">
        <w:rPr>
          <w:b w:val="0"/>
          <w:bCs w:val="0"/>
        </w:rPr>
        <w:t xml:space="preserve">  nodi</w:t>
      </w:r>
      <w:proofErr w:type="gramEnd"/>
      <w:r w:rsidR="00D01CC1">
        <w:rPr>
          <w:b w:val="0"/>
          <w:bCs w:val="0"/>
        </w:rPr>
        <w:t>.</w:t>
      </w:r>
      <w:r>
        <w:rPr>
          <w:b w:val="0"/>
          <w:bCs w:val="0"/>
        </w:rPr>
        <w:t xml:space="preserve"> </w:t>
      </w:r>
    </w:p>
    <w:p w:rsidR="00B565E2" w:rsidRDefault="00B565E2">
      <w:pPr>
        <w:pStyle w:val="Corpotesto"/>
        <w:spacing w:line="100" w:lineRule="atLeast"/>
        <w:rPr>
          <w:b w:val="0"/>
          <w:bCs w:val="0"/>
        </w:rPr>
      </w:pPr>
      <w:r>
        <w:rPr>
          <w:b w:val="0"/>
          <w:bCs w:val="0"/>
        </w:rPr>
        <w:t xml:space="preserve">La soluzione presente è basata su tecnologia DWDM e realizzata mediante apparati </w:t>
      </w:r>
      <w:r>
        <w:rPr>
          <w:bCs w:val="0"/>
        </w:rPr>
        <w:t xml:space="preserve">ONS 15454 </w:t>
      </w:r>
      <w:r>
        <w:rPr>
          <w:b w:val="0"/>
          <w:bCs w:val="0"/>
        </w:rPr>
        <w:t>prodotti da</w:t>
      </w:r>
      <w:r>
        <w:rPr>
          <w:bCs w:val="0"/>
        </w:rPr>
        <w:t xml:space="preserve"> Cisco Systems</w:t>
      </w:r>
      <w:r>
        <w:rPr>
          <w:b w:val="0"/>
          <w:bCs w:val="0"/>
        </w:rPr>
        <w:t xml:space="preserve">. Attualmente sono attive quattro </w:t>
      </w:r>
      <w:r>
        <w:rPr>
          <w:b w:val="0"/>
          <w:bCs w:val="0"/>
          <w:i/>
        </w:rPr>
        <w:t xml:space="preserve">lambda” </w:t>
      </w:r>
      <w:r>
        <w:rPr>
          <w:b w:val="0"/>
          <w:bCs w:val="0"/>
        </w:rPr>
        <w:t xml:space="preserve">a 10 </w:t>
      </w:r>
      <w:proofErr w:type="spellStart"/>
      <w:r>
        <w:rPr>
          <w:b w:val="0"/>
          <w:bCs w:val="0"/>
        </w:rPr>
        <w:t>Gbps</w:t>
      </w:r>
      <w:proofErr w:type="spellEnd"/>
      <w:r>
        <w:rPr>
          <w:b w:val="0"/>
          <w:bCs w:val="0"/>
        </w:rPr>
        <w:t xml:space="preserve"> ognuna, che erogano servizi di connettività nelle seguenti modalità:</w:t>
      </w:r>
    </w:p>
    <w:p w:rsidR="00B565E2" w:rsidRDefault="00B565E2">
      <w:pPr>
        <w:pStyle w:val="Corpotesto"/>
        <w:spacing w:line="100" w:lineRule="atLeast"/>
        <w:rPr>
          <w:b w:val="0"/>
          <w:bCs w:val="0"/>
        </w:rPr>
      </w:pPr>
    </w:p>
    <w:p w:rsidR="00B565E2" w:rsidRDefault="00B565E2">
      <w:pPr>
        <w:pStyle w:val="Corpotesto"/>
        <w:numPr>
          <w:ilvl w:val="0"/>
          <w:numId w:val="4"/>
        </w:numPr>
        <w:spacing w:line="100" w:lineRule="atLeast"/>
        <w:ind w:left="0" w:firstLine="0"/>
        <w:rPr>
          <w:bCs w:val="0"/>
        </w:rPr>
      </w:pPr>
      <w:r>
        <w:rPr>
          <w:rFonts w:ascii="Symbol" w:hAnsi="Symbol"/>
          <w:bCs w:val="0"/>
        </w:rPr>
        <w:t></w:t>
      </w:r>
      <w:r>
        <w:rPr>
          <w:bCs w:val="0"/>
        </w:rPr>
        <w:t xml:space="preserve">1 a 10 </w:t>
      </w:r>
      <w:proofErr w:type="spellStart"/>
      <w:r>
        <w:rPr>
          <w:bCs w:val="0"/>
        </w:rPr>
        <w:t>Gbps</w:t>
      </w:r>
      <w:proofErr w:type="spellEnd"/>
      <w:r>
        <w:rPr>
          <w:bCs w:val="0"/>
        </w:rPr>
        <w:t xml:space="preserve"> </w:t>
      </w:r>
    </w:p>
    <w:p w:rsidR="00B565E2" w:rsidRDefault="00B565E2">
      <w:pPr>
        <w:pStyle w:val="Corpotesto"/>
        <w:numPr>
          <w:ilvl w:val="0"/>
          <w:numId w:val="2"/>
        </w:numPr>
        <w:spacing w:line="100" w:lineRule="atLeast"/>
        <w:ind w:left="0" w:firstLine="0"/>
        <w:rPr>
          <w:b w:val="0"/>
          <w:bCs w:val="0"/>
        </w:rPr>
      </w:pPr>
      <w:r>
        <w:rPr>
          <w:b w:val="0"/>
          <w:bCs w:val="0"/>
        </w:rPr>
        <w:t>Anello a 10 Gigabit-Ethernet (10 GE) tra le sedi di TOP-IX per scopi di ricerca (connessioni punto-punto tra i nodi adiacenti), tramite traspo</w:t>
      </w:r>
      <w:r w:rsidR="00FC69DB">
        <w:rPr>
          <w:b w:val="0"/>
          <w:bCs w:val="0"/>
        </w:rPr>
        <w:t>rto 10G Ethernet nativo su DWDM.</w:t>
      </w:r>
    </w:p>
    <w:p w:rsidR="00B565E2" w:rsidRDefault="00B565E2">
      <w:pPr>
        <w:pStyle w:val="Corpotesto"/>
        <w:spacing w:line="100" w:lineRule="atLeast"/>
        <w:rPr>
          <w:b w:val="0"/>
          <w:bCs w:val="0"/>
        </w:rPr>
      </w:pPr>
    </w:p>
    <w:p w:rsidR="00B565E2" w:rsidRDefault="00B565E2">
      <w:pPr>
        <w:pStyle w:val="Corpotesto"/>
        <w:numPr>
          <w:ilvl w:val="0"/>
          <w:numId w:val="4"/>
        </w:numPr>
        <w:spacing w:line="100" w:lineRule="atLeast"/>
        <w:ind w:left="0" w:firstLine="0"/>
        <w:rPr>
          <w:bCs w:val="0"/>
        </w:rPr>
      </w:pPr>
      <w:r>
        <w:rPr>
          <w:rFonts w:ascii="Symbol" w:hAnsi="Symbol"/>
          <w:bCs w:val="0"/>
        </w:rPr>
        <w:t></w:t>
      </w:r>
      <w:r>
        <w:rPr>
          <w:bCs w:val="0"/>
        </w:rPr>
        <w:t xml:space="preserve">2 a 10 </w:t>
      </w:r>
      <w:proofErr w:type="spellStart"/>
      <w:r>
        <w:rPr>
          <w:bCs w:val="0"/>
        </w:rPr>
        <w:t>Gbps</w:t>
      </w:r>
      <w:proofErr w:type="spellEnd"/>
      <w:r>
        <w:rPr>
          <w:bCs w:val="0"/>
        </w:rPr>
        <w:t xml:space="preserve"> </w:t>
      </w:r>
      <w:r w:rsidR="00B56FE2">
        <w:rPr>
          <w:bCs w:val="0"/>
        </w:rPr>
        <w:t xml:space="preserve">su SDH (non oggetto di manutenzione) </w:t>
      </w:r>
    </w:p>
    <w:p w:rsidR="003E11DD" w:rsidRDefault="003E11DD" w:rsidP="003E11DD">
      <w:pPr>
        <w:pStyle w:val="Corpotesto"/>
        <w:spacing w:line="100" w:lineRule="atLeast"/>
        <w:rPr>
          <w:b w:val="0"/>
          <w:bCs w:val="0"/>
        </w:rPr>
      </w:pPr>
    </w:p>
    <w:p w:rsidR="00B565E2" w:rsidRDefault="00B565E2">
      <w:pPr>
        <w:pStyle w:val="Corpotesto"/>
        <w:numPr>
          <w:ilvl w:val="0"/>
          <w:numId w:val="4"/>
        </w:numPr>
        <w:spacing w:line="100" w:lineRule="atLeast"/>
        <w:ind w:left="0" w:firstLine="0"/>
        <w:rPr>
          <w:bCs w:val="0"/>
        </w:rPr>
      </w:pPr>
      <w:r>
        <w:rPr>
          <w:rFonts w:ascii="Symbol" w:hAnsi="Symbol"/>
          <w:bCs w:val="0"/>
        </w:rPr>
        <w:t></w:t>
      </w:r>
      <w:r>
        <w:rPr>
          <w:rFonts w:ascii="Symbol" w:hAnsi="Symbol"/>
          <w:bCs w:val="0"/>
        </w:rPr>
        <w:t></w:t>
      </w:r>
      <w:r>
        <w:rPr>
          <w:bCs w:val="0"/>
        </w:rPr>
        <w:t xml:space="preserve"> a 10 </w:t>
      </w:r>
      <w:proofErr w:type="spellStart"/>
      <w:r>
        <w:rPr>
          <w:bCs w:val="0"/>
        </w:rPr>
        <w:t>Gbps</w:t>
      </w:r>
      <w:proofErr w:type="spellEnd"/>
      <w:r>
        <w:rPr>
          <w:bCs w:val="0"/>
        </w:rPr>
        <w:t xml:space="preserve"> così utilizzata:</w:t>
      </w:r>
    </w:p>
    <w:p w:rsidR="00B565E2" w:rsidRDefault="00B565E2">
      <w:pPr>
        <w:pStyle w:val="Corpotesto"/>
        <w:numPr>
          <w:ilvl w:val="0"/>
          <w:numId w:val="2"/>
        </w:numPr>
        <w:spacing w:line="100" w:lineRule="atLeast"/>
        <w:ind w:left="0" w:firstLine="0"/>
        <w:rPr>
          <w:b w:val="0"/>
          <w:bCs w:val="0"/>
        </w:rPr>
      </w:pPr>
      <w:r>
        <w:rPr>
          <w:b w:val="0"/>
          <w:bCs w:val="0"/>
        </w:rPr>
        <w:t xml:space="preserve">Anello </w:t>
      </w:r>
      <w:proofErr w:type="spellStart"/>
      <w:r>
        <w:rPr>
          <w:b w:val="0"/>
          <w:bCs w:val="0"/>
        </w:rPr>
        <w:t>IPoDWDM</w:t>
      </w:r>
      <w:proofErr w:type="spellEnd"/>
      <w:r>
        <w:rPr>
          <w:b w:val="0"/>
          <w:bCs w:val="0"/>
        </w:rPr>
        <w:t xml:space="preserve"> basato su schede XPONDER che realizza Circuiti punto-punto Ethernet,</w:t>
      </w:r>
      <w:r w:rsidR="00FC69DB">
        <w:rPr>
          <w:b w:val="0"/>
          <w:bCs w:val="0"/>
        </w:rPr>
        <w:t xml:space="preserve"> dispiegato sui seguenti nodi: </w:t>
      </w:r>
      <w:r>
        <w:rPr>
          <w:b w:val="0"/>
          <w:bCs w:val="0"/>
        </w:rPr>
        <w:t>Torino (CSI), Biella</w:t>
      </w:r>
      <w:r w:rsidR="003E11DD">
        <w:rPr>
          <w:b w:val="0"/>
          <w:bCs w:val="0"/>
        </w:rPr>
        <w:t>, Vercelli, Novara, Alessandria;</w:t>
      </w:r>
    </w:p>
    <w:p w:rsidR="003E11DD" w:rsidRDefault="003E11DD" w:rsidP="003E11DD">
      <w:pPr>
        <w:pStyle w:val="Corpotesto"/>
        <w:spacing w:line="100" w:lineRule="atLeast"/>
        <w:rPr>
          <w:b w:val="0"/>
          <w:bCs w:val="0"/>
        </w:rPr>
      </w:pPr>
    </w:p>
    <w:p w:rsidR="00B565E2" w:rsidRDefault="00B565E2">
      <w:pPr>
        <w:pStyle w:val="Corpotesto"/>
        <w:numPr>
          <w:ilvl w:val="0"/>
          <w:numId w:val="4"/>
        </w:numPr>
        <w:spacing w:line="100" w:lineRule="atLeast"/>
        <w:ind w:left="0" w:firstLine="0"/>
        <w:rPr>
          <w:bCs w:val="0"/>
        </w:rPr>
      </w:pPr>
      <w:r>
        <w:rPr>
          <w:rFonts w:ascii="Symbol" w:hAnsi="Symbol"/>
          <w:bCs w:val="0"/>
        </w:rPr>
        <w:t></w:t>
      </w:r>
      <w:r>
        <w:rPr>
          <w:rFonts w:ascii="Symbol" w:hAnsi="Symbol"/>
          <w:bCs w:val="0"/>
        </w:rPr>
        <w:t></w:t>
      </w:r>
      <w:r>
        <w:rPr>
          <w:bCs w:val="0"/>
        </w:rPr>
        <w:t xml:space="preserve"> </w:t>
      </w:r>
      <w:r w:rsidR="00005E3C">
        <w:rPr>
          <w:bCs w:val="0"/>
        </w:rPr>
        <w:t xml:space="preserve">e </w:t>
      </w:r>
      <w:r w:rsidR="00005E3C">
        <w:rPr>
          <w:rFonts w:ascii="Symbol" w:hAnsi="Symbol"/>
          <w:bCs w:val="0"/>
        </w:rPr>
        <w:t></w:t>
      </w:r>
      <w:r w:rsidR="00005E3C">
        <w:rPr>
          <w:rFonts w:ascii="Symbol" w:hAnsi="Symbol"/>
          <w:bCs w:val="0"/>
        </w:rPr>
        <w:t></w:t>
      </w:r>
      <w:r>
        <w:rPr>
          <w:bCs w:val="0"/>
        </w:rPr>
        <w:t xml:space="preserve">a 10 </w:t>
      </w:r>
      <w:proofErr w:type="spellStart"/>
      <w:r>
        <w:rPr>
          <w:bCs w:val="0"/>
        </w:rPr>
        <w:t>Gbps</w:t>
      </w:r>
      <w:proofErr w:type="spellEnd"/>
      <w:r>
        <w:rPr>
          <w:bCs w:val="0"/>
        </w:rPr>
        <w:t xml:space="preserve"> </w:t>
      </w:r>
      <w:r w:rsidR="00005E3C">
        <w:rPr>
          <w:bCs w:val="0"/>
        </w:rPr>
        <w:t xml:space="preserve">ognuna </w:t>
      </w:r>
      <w:r>
        <w:rPr>
          <w:bCs w:val="0"/>
        </w:rPr>
        <w:t>così utilizzat</w:t>
      </w:r>
      <w:r w:rsidR="00005E3C">
        <w:rPr>
          <w:bCs w:val="0"/>
        </w:rPr>
        <w:t>e</w:t>
      </w:r>
      <w:r>
        <w:rPr>
          <w:bCs w:val="0"/>
        </w:rPr>
        <w:t>:</w:t>
      </w:r>
    </w:p>
    <w:p w:rsidR="00B565E2" w:rsidRDefault="00B565E2">
      <w:pPr>
        <w:pStyle w:val="Corpotesto"/>
        <w:numPr>
          <w:ilvl w:val="0"/>
          <w:numId w:val="2"/>
        </w:numPr>
        <w:spacing w:line="100" w:lineRule="atLeast"/>
        <w:ind w:left="0" w:firstLine="0"/>
        <w:rPr>
          <w:b w:val="0"/>
          <w:bCs w:val="0"/>
        </w:rPr>
      </w:pPr>
      <w:r>
        <w:rPr>
          <w:b w:val="0"/>
          <w:bCs w:val="0"/>
        </w:rPr>
        <w:t xml:space="preserve">Doppio circuito punto-punto </w:t>
      </w:r>
      <w:r w:rsidR="00005E3C">
        <w:rPr>
          <w:b w:val="0"/>
          <w:bCs w:val="0"/>
        </w:rPr>
        <w:t xml:space="preserve">20 </w:t>
      </w:r>
      <w:r>
        <w:rPr>
          <w:b w:val="0"/>
          <w:bCs w:val="0"/>
        </w:rPr>
        <w:t>Gigabit Ethernet tra i nodi di Torino (CSI) e Milano, per servizi Top-IX;</w:t>
      </w:r>
    </w:p>
    <w:p w:rsidR="00B565E2" w:rsidRDefault="00B565E2">
      <w:pPr>
        <w:pStyle w:val="Corpotesto"/>
        <w:spacing w:line="100" w:lineRule="atLeast"/>
        <w:rPr>
          <w:b w:val="0"/>
          <w:bCs w:val="0"/>
        </w:rPr>
      </w:pPr>
    </w:p>
    <w:p w:rsidR="00B565E2" w:rsidRPr="003E11DD" w:rsidRDefault="003E11DD">
      <w:pPr>
        <w:pStyle w:val="Corpotesto"/>
        <w:spacing w:line="100" w:lineRule="atLeast"/>
        <w:rPr>
          <w:b w:val="0"/>
          <w:bCs w:val="0"/>
          <w:u w:val="single"/>
        </w:rPr>
      </w:pPr>
      <w:r w:rsidRPr="003E11DD">
        <w:rPr>
          <w:b w:val="0"/>
          <w:bCs w:val="0"/>
          <w:u w:val="single"/>
        </w:rPr>
        <w:t>Anche se ancora parzialmente utilizzat</w:t>
      </w:r>
      <w:r w:rsidR="009D3EFF">
        <w:rPr>
          <w:b w:val="0"/>
          <w:bCs w:val="0"/>
          <w:u w:val="single"/>
        </w:rPr>
        <w:t>e</w:t>
      </w:r>
      <w:r w:rsidRPr="003E11DD">
        <w:rPr>
          <w:b w:val="0"/>
          <w:bCs w:val="0"/>
          <w:u w:val="single"/>
        </w:rPr>
        <w:t xml:space="preserve"> non viene richiesta la manutenzione per le componenti SDH </w:t>
      </w:r>
      <w:r w:rsidR="00B56FE2">
        <w:rPr>
          <w:b w:val="0"/>
          <w:bCs w:val="0"/>
          <w:u w:val="single"/>
        </w:rPr>
        <w:t>ancora presenti.</w:t>
      </w:r>
    </w:p>
    <w:p w:rsidR="003E11DD" w:rsidRDefault="003E11DD">
      <w:pPr>
        <w:pStyle w:val="Corpotesto"/>
        <w:spacing w:line="100" w:lineRule="atLeast"/>
        <w:rPr>
          <w:b w:val="0"/>
          <w:bCs w:val="0"/>
        </w:rPr>
      </w:pPr>
    </w:p>
    <w:p w:rsidR="00B565E2" w:rsidRDefault="00B565E2">
      <w:pPr>
        <w:pStyle w:val="Corpotesto"/>
        <w:spacing w:line="100" w:lineRule="atLeast"/>
        <w:rPr>
          <w:b w:val="0"/>
          <w:bCs w:val="0"/>
        </w:rPr>
      </w:pPr>
    </w:p>
    <w:p w:rsidR="00B565E2" w:rsidRDefault="00B565E2">
      <w:pPr>
        <w:pStyle w:val="Titolo2"/>
      </w:pPr>
      <w:bookmarkStart w:id="5" w:name="_Toc524427405"/>
      <w:r>
        <w:t>Descrizione dell’architettura di rete MPLS</w:t>
      </w:r>
      <w:bookmarkEnd w:id="5"/>
    </w:p>
    <w:p w:rsidR="00B565E2" w:rsidRDefault="00B565E2">
      <w:pPr>
        <w:pStyle w:val="Corpotesto"/>
        <w:spacing w:line="100" w:lineRule="atLeast"/>
      </w:pPr>
    </w:p>
    <w:p w:rsidR="00B565E2" w:rsidRDefault="00B565E2">
      <w:pPr>
        <w:pStyle w:val="Corpotesto"/>
        <w:spacing w:line="100" w:lineRule="atLeast"/>
        <w:rPr>
          <w:b w:val="0"/>
          <w:bCs w:val="0"/>
        </w:rPr>
      </w:pPr>
      <w:r>
        <w:rPr>
          <w:b w:val="0"/>
          <w:bCs w:val="0"/>
        </w:rPr>
        <w:t>L’architettura della rete MPLS attualmente presente realizza un'infrastruttura di trasporto multiservizio di livello 3 che permette di erogare servizi agli enti della Pubblica Amministrazione Regionale.</w:t>
      </w:r>
    </w:p>
    <w:p w:rsidR="00B565E2" w:rsidRDefault="00B565E2">
      <w:pPr>
        <w:pStyle w:val="Corpotesto"/>
        <w:spacing w:line="100" w:lineRule="atLeast"/>
        <w:rPr>
          <w:b w:val="0"/>
          <w:bCs w:val="0"/>
        </w:rPr>
      </w:pPr>
    </w:p>
    <w:p w:rsidR="00B565E2" w:rsidRDefault="00B565E2">
      <w:pPr>
        <w:pStyle w:val="Corpotesto"/>
        <w:spacing w:line="100" w:lineRule="atLeast"/>
        <w:rPr>
          <w:b w:val="0"/>
          <w:bCs w:val="0"/>
        </w:rPr>
      </w:pPr>
      <w:r>
        <w:rPr>
          <w:b w:val="0"/>
          <w:bCs w:val="0"/>
        </w:rPr>
        <w:t xml:space="preserve">La rete MPLS è costituita da nodi Cisco 6506E (detti Nodi PA) che sfruttano il trasporto della rete ottica precedentemente descritta. </w:t>
      </w:r>
    </w:p>
    <w:p w:rsidR="00B565E2" w:rsidRDefault="00B565E2">
      <w:pPr>
        <w:pStyle w:val="Corpotesto"/>
        <w:spacing w:line="100" w:lineRule="atLeast"/>
        <w:rPr>
          <w:b w:val="0"/>
          <w:bCs w:val="0"/>
        </w:rPr>
      </w:pPr>
    </w:p>
    <w:p w:rsidR="00B565E2" w:rsidRDefault="00B565E2">
      <w:pPr>
        <w:pStyle w:val="Corpotesto"/>
        <w:spacing w:line="100" w:lineRule="atLeast"/>
        <w:rPr>
          <w:b w:val="0"/>
          <w:bCs w:val="0"/>
        </w:rPr>
      </w:pPr>
    </w:p>
    <w:p w:rsidR="00E743A1" w:rsidRDefault="00E743A1">
      <w:pPr>
        <w:pStyle w:val="Corpotesto"/>
        <w:spacing w:line="100" w:lineRule="atLeast"/>
        <w:rPr>
          <w:b w:val="0"/>
          <w:bCs w:val="0"/>
        </w:rPr>
      </w:pPr>
    </w:p>
    <w:p w:rsidR="00B565E2" w:rsidRDefault="00B565E2">
      <w:pPr>
        <w:pStyle w:val="Corpotesto"/>
        <w:spacing w:line="100" w:lineRule="atLeast"/>
        <w:rPr>
          <w:b w:val="0"/>
          <w:bCs w:val="0"/>
        </w:rPr>
      </w:pPr>
    </w:p>
    <w:p w:rsidR="00B565E2" w:rsidRDefault="00B565E2">
      <w:pPr>
        <w:pStyle w:val="Titolo2"/>
      </w:pPr>
      <w:bookmarkStart w:id="6" w:name="_Toc524427406"/>
      <w:r>
        <w:lastRenderedPageBreak/>
        <w:t>Descrizione dei siti</w:t>
      </w:r>
      <w:bookmarkEnd w:id="6"/>
    </w:p>
    <w:p w:rsidR="00B565E2" w:rsidRDefault="00B565E2">
      <w:pPr>
        <w:pStyle w:val="Corpotesto"/>
        <w:spacing w:line="100" w:lineRule="atLeast"/>
        <w:rPr>
          <w:b w:val="0"/>
          <w:bCs w:val="0"/>
        </w:rPr>
      </w:pPr>
    </w:p>
    <w:p w:rsidR="00B565E2" w:rsidRDefault="00B565E2">
      <w:pPr>
        <w:pStyle w:val="Corpotesto"/>
        <w:spacing w:line="100" w:lineRule="atLeast"/>
        <w:rPr>
          <w:b w:val="0"/>
          <w:bCs w:val="0"/>
        </w:rPr>
      </w:pPr>
      <w:r>
        <w:rPr>
          <w:b w:val="0"/>
          <w:bCs w:val="0"/>
        </w:rPr>
        <w:t>Di seguito viene riportato nel dettaglio l’elenco dei siti WI-PIE – e le modalità di accesso agli stessi - presso i quali sono installati gli apparati oggetto del servizio di manutenzione descritto nel presente capitolato.</w:t>
      </w:r>
    </w:p>
    <w:p w:rsidR="00B565E2" w:rsidRDefault="00B565E2">
      <w:pPr>
        <w:pStyle w:val="Corpotesto"/>
        <w:spacing w:line="100" w:lineRule="atLeast"/>
        <w:rPr>
          <w:b w:val="0"/>
          <w:bCs w:val="0"/>
        </w:rPr>
      </w:pPr>
      <w:r>
        <w:rPr>
          <w:b w:val="0"/>
          <w:bCs w:val="0"/>
        </w:rPr>
        <w:t xml:space="preserve">Ciascun sito, ricavato in locali resi disponibili e idonei dalla Pubblica Amministrazione o presso società di </w:t>
      </w:r>
      <w:proofErr w:type="spellStart"/>
      <w:r>
        <w:rPr>
          <w:b w:val="0"/>
          <w:bCs w:val="0"/>
        </w:rPr>
        <w:t>colocation</w:t>
      </w:r>
      <w:proofErr w:type="spellEnd"/>
      <w:r>
        <w:rPr>
          <w:b w:val="0"/>
          <w:bCs w:val="0"/>
        </w:rPr>
        <w:t>, è dotato di infrastrutture e impianti tali da garantire un elevato livello di servizio in termini di affidabilità, prestazioni e sicurezza; in particolare:</w:t>
      </w:r>
    </w:p>
    <w:p w:rsidR="00B565E2" w:rsidRDefault="00B565E2">
      <w:pPr>
        <w:pStyle w:val="Corpotesto"/>
        <w:spacing w:line="100" w:lineRule="atLeast"/>
        <w:rPr>
          <w:b w:val="0"/>
          <w:bCs w:val="0"/>
        </w:rPr>
      </w:pPr>
    </w:p>
    <w:p w:rsidR="00B565E2" w:rsidRDefault="00B565E2">
      <w:pPr>
        <w:numPr>
          <w:ilvl w:val="0"/>
          <w:numId w:val="10"/>
        </w:numPr>
        <w:spacing w:line="100" w:lineRule="atLeast"/>
        <w:jc w:val="both"/>
      </w:pPr>
      <w:r>
        <w:t>Alimentazione elettrica primaria;</w:t>
      </w:r>
    </w:p>
    <w:p w:rsidR="00B565E2" w:rsidRDefault="00B565E2">
      <w:pPr>
        <w:numPr>
          <w:ilvl w:val="0"/>
          <w:numId w:val="10"/>
        </w:numPr>
        <w:spacing w:line="100" w:lineRule="atLeast"/>
        <w:jc w:val="both"/>
      </w:pPr>
      <w:r>
        <w:t>Alimentazione di soccorso da UPS e gruppo elettrogeno;</w:t>
      </w:r>
    </w:p>
    <w:p w:rsidR="00B565E2" w:rsidRDefault="00B565E2">
      <w:pPr>
        <w:numPr>
          <w:ilvl w:val="0"/>
          <w:numId w:val="10"/>
        </w:numPr>
        <w:spacing w:line="100" w:lineRule="atLeast"/>
        <w:jc w:val="both"/>
      </w:pPr>
      <w:r>
        <w:t>Impianto di illuminazione normale e di sicurezza;</w:t>
      </w:r>
    </w:p>
    <w:p w:rsidR="00B565E2" w:rsidRDefault="00B565E2">
      <w:pPr>
        <w:numPr>
          <w:ilvl w:val="0"/>
          <w:numId w:val="10"/>
        </w:numPr>
        <w:spacing w:line="100" w:lineRule="atLeast"/>
        <w:jc w:val="both"/>
      </w:pPr>
      <w:r>
        <w:t>Impianto di rivelazione fumi;</w:t>
      </w:r>
    </w:p>
    <w:p w:rsidR="00B565E2" w:rsidRDefault="00B565E2">
      <w:pPr>
        <w:numPr>
          <w:ilvl w:val="0"/>
          <w:numId w:val="10"/>
        </w:numPr>
        <w:spacing w:line="100" w:lineRule="atLeast"/>
        <w:jc w:val="both"/>
      </w:pPr>
      <w:r>
        <w:t>Impianto di condizionamento;</w:t>
      </w:r>
    </w:p>
    <w:p w:rsidR="00B565E2" w:rsidRDefault="00B565E2">
      <w:pPr>
        <w:numPr>
          <w:ilvl w:val="0"/>
          <w:numId w:val="10"/>
        </w:numPr>
        <w:spacing w:line="100" w:lineRule="atLeast"/>
        <w:jc w:val="both"/>
      </w:pPr>
      <w:r>
        <w:t>Impianto antintrusione e controllo accessi;</w:t>
      </w:r>
    </w:p>
    <w:p w:rsidR="00B565E2" w:rsidRDefault="00B565E2">
      <w:pPr>
        <w:numPr>
          <w:ilvl w:val="0"/>
          <w:numId w:val="10"/>
        </w:numPr>
        <w:spacing w:line="100" w:lineRule="atLeast"/>
        <w:jc w:val="both"/>
      </w:pPr>
      <w:r>
        <w:t xml:space="preserve">Impianto di </w:t>
      </w:r>
      <w:proofErr w:type="spellStart"/>
      <w:r>
        <w:t>remotizzazione</w:t>
      </w:r>
      <w:proofErr w:type="spellEnd"/>
      <w:r>
        <w:t xml:space="preserve"> allarmi.</w:t>
      </w:r>
    </w:p>
    <w:p w:rsidR="00B565E2" w:rsidRDefault="00B565E2">
      <w:pPr>
        <w:pStyle w:val="Corpotesto"/>
        <w:spacing w:line="100" w:lineRule="atLeast"/>
        <w:rPr>
          <w:b w:val="0"/>
          <w:bCs w:val="0"/>
        </w:rPr>
      </w:pPr>
    </w:p>
    <w:p w:rsidR="00B565E2" w:rsidRDefault="00B565E2">
      <w:pPr>
        <w:pStyle w:val="Corpotesto"/>
        <w:spacing w:line="100" w:lineRule="atLeast"/>
        <w:rPr>
          <w:b w:val="0"/>
          <w:bCs w:val="0"/>
        </w:rPr>
      </w:pPr>
    </w:p>
    <w:p w:rsidR="00B565E2" w:rsidRDefault="00B565E2">
      <w:pPr>
        <w:pStyle w:val="Corpotesto"/>
        <w:spacing w:line="100" w:lineRule="atLeast"/>
        <w:rPr>
          <w:bCs w:val="0"/>
          <w:u w:val="single"/>
        </w:rPr>
      </w:pPr>
      <w:r>
        <w:rPr>
          <w:bCs w:val="0"/>
          <w:u w:val="single"/>
        </w:rPr>
        <w:t>Torino 1</w:t>
      </w:r>
    </w:p>
    <w:p w:rsidR="00B565E2" w:rsidRDefault="00B565E2">
      <w:pPr>
        <w:pStyle w:val="Corpotesto"/>
        <w:spacing w:line="100" w:lineRule="atLeast"/>
        <w:rPr>
          <w:b w:val="0"/>
          <w:bCs w:val="0"/>
        </w:rPr>
      </w:pPr>
      <w:r>
        <w:rPr>
          <w:b w:val="0"/>
          <w:bCs w:val="0"/>
          <w:u w:val="single"/>
        </w:rPr>
        <w:t>Ubicazione</w:t>
      </w:r>
      <w:r>
        <w:rPr>
          <w:b w:val="0"/>
          <w:bCs w:val="0"/>
        </w:rPr>
        <w:t>: c/o CSI-Piemonte, C.so Unione Sovietica, 216 - Torino</w:t>
      </w:r>
    </w:p>
    <w:p w:rsidR="00B565E2" w:rsidRDefault="00B565E2">
      <w:pPr>
        <w:pStyle w:val="Corpotesto"/>
        <w:spacing w:line="100" w:lineRule="atLeast"/>
        <w:rPr>
          <w:rFonts w:ascii="TimesNewRomanPSMT" w:hAnsi="TimesNewRomanPSMT" w:cs="TimesNewRomanPSMT"/>
          <w:b w:val="0"/>
        </w:rPr>
      </w:pP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Torino 2</w:t>
      </w:r>
    </w:p>
    <w:p w:rsidR="00EF1DD1" w:rsidRPr="00EF1DD1" w:rsidRDefault="00B565E2">
      <w:pPr>
        <w:pStyle w:val="Corpotesto"/>
        <w:spacing w:line="100" w:lineRule="atLeast"/>
        <w:rPr>
          <w:b w:val="0"/>
          <w:bCs w:val="0"/>
          <w:u w:val="single"/>
        </w:rPr>
      </w:pPr>
      <w:r>
        <w:rPr>
          <w:b w:val="0"/>
          <w:bCs w:val="0"/>
          <w:u w:val="single"/>
        </w:rPr>
        <w:t>Ubicazione</w:t>
      </w:r>
      <w:r>
        <w:rPr>
          <w:b w:val="0"/>
          <w:bCs w:val="0"/>
        </w:rPr>
        <w:t xml:space="preserve">: </w:t>
      </w:r>
      <w:r w:rsidR="00EF1DD1" w:rsidRPr="00EF1DD1">
        <w:rPr>
          <w:rFonts w:ascii="TimesNewRoman" w:hAnsi="TimesNewRoman" w:cs="TimesNewRoman"/>
          <w:b w:val="0"/>
        </w:rPr>
        <w:t xml:space="preserve">c/o IT-GATE </w:t>
      </w:r>
      <w:r w:rsidR="00EF1DD1" w:rsidRPr="00EF1DD1">
        <w:rPr>
          <w:b w:val="0"/>
          <w:bCs w:val="0"/>
        </w:rPr>
        <w:t>C</w:t>
      </w:r>
      <w:r w:rsidR="00EF1DD1" w:rsidRPr="00EF1DD1">
        <w:rPr>
          <w:b w:val="0"/>
          <w:bCs w:val="0"/>
          <w:i/>
        </w:rPr>
        <w:t>.</w:t>
      </w:r>
      <w:r w:rsidR="00EF1DD1" w:rsidRPr="00EF1DD1">
        <w:rPr>
          <w:rFonts w:ascii="TimesNewRoman" w:hAnsi="TimesNewRoman" w:cs="TimesNewRoman"/>
          <w:b w:val="0"/>
        </w:rPr>
        <w:t>so Svizzera, 185bis – Torino</w:t>
      </w:r>
    </w:p>
    <w:p w:rsidR="00EF1DD1" w:rsidRDefault="00EF1DD1" w:rsidP="00EF1DD1">
      <w:pPr>
        <w:pStyle w:val="Corpotesto"/>
        <w:spacing w:line="100" w:lineRule="atLeast"/>
        <w:rPr>
          <w:b w:val="0"/>
          <w:bCs w:val="0"/>
        </w:rPr>
      </w:pP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Cuneo</w:t>
      </w:r>
    </w:p>
    <w:p w:rsidR="00B565E2" w:rsidRDefault="00B565E2">
      <w:pPr>
        <w:pStyle w:val="Corpotesto"/>
        <w:spacing w:line="100" w:lineRule="atLeast"/>
        <w:rPr>
          <w:b w:val="0"/>
          <w:bCs w:val="0"/>
        </w:rPr>
      </w:pPr>
      <w:r>
        <w:rPr>
          <w:b w:val="0"/>
          <w:bCs w:val="0"/>
          <w:u w:val="single"/>
        </w:rPr>
        <w:t>Ubicazione</w:t>
      </w:r>
      <w:r>
        <w:rPr>
          <w:b w:val="0"/>
          <w:bCs w:val="0"/>
        </w:rPr>
        <w:t xml:space="preserve">: Corso </w:t>
      </w:r>
      <w:proofErr w:type="spellStart"/>
      <w:r>
        <w:rPr>
          <w:b w:val="0"/>
          <w:bCs w:val="0"/>
        </w:rPr>
        <w:t>Soleri</w:t>
      </w:r>
      <w:proofErr w:type="spellEnd"/>
      <w:r>
        <w:rPr>
          <w:b w:val="0"/>
          <w:bCs w:val="0"/>
        </w:rPr>
        <w:t>, 4 – piano interrato</w:t>
      </w: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Asti</w:t>
      </w:r>
    </w:p>
    <w:p w:rsidR="00B565E2" w:rsidRDefault="00B565E2">
      <w:pPr>
        <w:pStyle w:val="Corpotesto"/>
        <w:spacing w:line="100" w:lineRule="atLeast"/>
        <w:rPr>
          <w:b w:val="0"/>
          <w:bCs w:val="0"/>
        </w:rPr>
      </w:pPr>
      <w:r>
        <w:rPr>
          <w:b w:val="0"/>
          <w:bCs w:val="0"/>
          <w:u w:val="single"/>
        </w:rPr>
        <w:t>Ubicazione</w:t>
      </w:r>
      <w:r>
        <w:rPr>
          <w:b w:val="0"/>
          <w:bCs w:val="0"/>
        </w:rPr>
        <w:t xml:space="preserve">: Viale Pilone, 103 – Piano terra </w:t>
      </w: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Alessandria</w:t>
      </w:r>
    </w:p>
    <w:p w:rsidR="00B565E2" w:rsidRDefault="00B565E2">
      <w:pPr>
        <w:pStyle w:val="Corpotesto"/>
        <w:spacing w:line="100" w:lineRule="atLeast"/>
        <w:rPr>
          <w:b w:val="0"/>
          <w:bCs w:val="0"/>
        </w:rPr>
      </w:pPr>
      <w:r>
        <w:rPr>
          <w:b w:val="0"/>
          <w:bCs w:val="0"/>
          <w:u w:val="single"/>
        </w:rPr>
        <w:t>Ubicazione</w:t>
      </w:r>
      <w:r>
        <w:rPr>
          <w:b w:val="0"/>
          <w:bCs w:val="0"/>
        </w:rPr>
        <w:t>: Lungo Tanaro Magenta, 7/a – 2° piano</w:t>
      </w: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Milano</w:t>
      </w:r>
    </w:p>
    <w:p w:rsidR="00B565E2" w:rsidRDefault="00B565E2">
      <w:pPr>
        <w:pStyle w:val="Corpotesto"/>
        <w:spacing w:line="100" w:lineRule="atLeast"/>
        <w:rPr>
          <w:b w:val="0"/>
          <w:bCs w:val="0"/>
        </w:rPr>
      </w:pPr>
      <w:r>
        <w:rPr>
          <w:b w:val="0"/>
          <w:bCs w:val="0"/>
          <w:u w:val="single"/>
        </w:rPr>
        <w:t>Ubicazione</w:t>
      </w:r>
      <w:r>
        <w:rPr>
          <w:b w:val="0"/>
          <w:bCs w:val="0"/>
        </w:rPr>
        <w:t xml:space="preserve">: c/o </w:t>
      </w:r>
      <w:proofErr w:type="spellStart"/>
      <w:r w:rsidR="00EF1DD1" w:rsidRPr="00EF1DD1">
        <w:rPr>
          <w:b w:val="0"/>
          <w:bCs w:val="0"/>
        </w:rPr>
        <w:t>Soc</w:t>
      </w:r>
      <w:proofErr w:type="spellEnd"/>
      <w:r w:rsidR="00EF1DD1" w:rsidRPr="00EF1DD1">
        <w:rPr>
          <w:b w:val="0"/>
          <w:bCs w:val="0"/>
        </w:rPr>
        <w:t xml:space="preserve">. </w:t>
      </w:r>
      <w:proofErr w:type="spellStart"/>
      <w:r w:rsidR="00EF1DD1" w:rsidRPr="00EF1DD1">
        <w:rPr>
          <w:b w:val="0"/>
          <w:bCs w:val="0"/>
        </w:rPr>
        <w:t>Infracom</w:t>
      </w:r>
      <w:proofErr w:type="spellEnd"/>
      <w:r w:rsidR="00EF1DD1" w:rsidRPr="00EF1DD1">
        <w:rPr>
          <w:b w:val="0"/>
          <w:bCs w:val="0"/>
        </w:rPr>
        <w:t xml:space="preserve"> </w:t>
      </w:r>
      <w:r w:rsidRPr="00EF1DD1">
        <w:rPr>
          <w:b w:val="0"/>
          <w:bCs w:val="0"/>
        </w:rPr>
        <w:t>-</w:t>
      </w:r>
      <w:r>
        <w:rPr>
          <w:b w:val="0"/>
          <w:bCs w:val="0"/>
        </w:rPr>
        <w:t xml:space="preserve"> Via Caldera, 21</w:t>
      </w: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Biella</w:t>
      </w:r>
    </w:p>
    <w:p w:rsidR="00B565E2" w:rsidRDefault="00B565E2">
      <w:pPr>
        <w:pStyle w:val="Corpotesto"/>
        <w:spacing w:line="100" w:lineRule="atLeast"/>
        <w:rPr>
          <w:b w:val="0"/>
          <w:bCs w:val="0"/>
        </w:rPr>
      </w:pPr>
      <w:r>
        <w:rPr>
          <w:b w:val="0"/>
          <w:bCs w:val="0"/>
          <w:u w:val="single"/>
        </w:rPr>
        <w:t>Ubicazione</w:t>
      </w:r>
      <w:r>
        <w:rPr>
          <w:b w:val="0"/>
          <w:bCs w:val="0"/>
        </w:rPr>
        <w:t xml:space="preserve">: c/o Provincia di Biella – Via Quintino Sella, 12. </w:t>
      </w: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Vercelli</w:t>
      </w:r>
    </w:p>
    <w:p w:rsidR="00B565E2" w:rsidRDefault="00B565E2">
      <w:pPr>
        <w:pStyle w:val="Corpotesto"/>
        <w:spacing w:line="100" w:lineRule="atLeast"/>
        <w:rPr>
          <w:b w:val="0"/>
          <w:bCs w:val="0"/>
        </w:rPr>
      </w:pPr>
      <w:r>
        <w:rPr>
          <w:b w:val="0"/>
          <w:bCs w:val="0"/>
          <w:u w:val="single"/>
        </w:rPr>
        <w:t>Ubicazione</w:t>
      </w:r>
      <w:r>
        <w:rPr>
          <w:b w:val="0"/>
          <w:bCs w:val="0"/>
        </w:rPr>
        <w:t xml:space="preserve">: c/o Provincia di Vercelli – Via San Cristoforo, 3. </w:t>
      </w:r>
    </w:p>
    <w:p w:rsidR="00B565E2" w:rsidRDefault="00B565E2">
      <w:pPr>
        <w:pStyle w:val="Corpotesto"/>
        <w:spacing w:line="100" w:lineRule="atLeast"/>
        <w:rPr>
          <w:b w:val="0"/>
          <w:bCs w:val="0"/>
        </w:rPr>
      </w:pPr>
    </w:p>
    <w:p w:rsidR="00E743A1" w:rsidRDefault="00E743A1">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lastRenderedPageBreak/>
        <w:t>Novara</w:t>
      </w:r>
    </w:p>
    <w:p w:rsidR="00B565E2" w:rsidRDefault="00B565E2">
      <w:pPr>
        <w:pStyle w:val="Corpotesto"/>
        <w:spacing w:line="100" w:lineRule="atLeast"/>
        <w:rPr>
          <w:b w:val="0"/>
          <w:bCs w:val="0"/>
        </w:rPr>
      </w:pPr>
      <w:r>
        <w:rPr>
          <w:b w:val="0"/>
          <w:bCs w:val="0"/>
          <w:u w:val="single"/>
        </w:rPr>
        <w:t>Ubicazione</w:t>
      </w:r>
      <w:r>
        <w:rPr>
          <w:b w:val="0"/>
          <w:bCs w:val="0"/>
        </w:rPr>
        <w:t xml:space="preserve">: c/o Comune di Novara – Viale Manzoni, </w:t>
      </w:r>
      <w:r w:rsidR="00B56FE2">
        <w:rPr>
          <w:b w:val="0"/>
          <w:bCs w:val="0"/>
        </w:rPr>
        <w:t>26.</w:t>
      </w:r>
    </w:p>
    <w:p w:rsidR="00B565E2" w:rsidRDefault="00B565E2">
      <w:pPr>
        <w:pStyle w:val="Corpotesto"/>
        <w:spacing w:line="100" w:lineRule="atLeast"/>
        <w:rPr>
          <w:bCs w:val="0"/>
          <w:u w:val="single"/>
        </w:rPr>
      </w:pPr>
    </w:p>
    <w:p w:rsidR="00B565E2" w:rsidRDefault="00B565E2">
      <w:pPr>
        <w:pStyle w:val="Corpotesto"/>
        <w:spacing w:line="100" w:lineRule="atLeast"/>
        <w:rPr>
          <w:bCs w:val="0"/>
          <w:u w:val="single"/>
        </w:rPr>
      </w:pPr>
      <w:r>
        <w:rPr>
          <w:bCs w:val="0"/>
          <w:u w:val="single"/>
        </w:rPr>
        <w:t>Verbania</w:t>
      </w:r>
    </w:p>
    <w:p w:rsidR="00B565E2" w:rsidRDefault="00B565E2">
      <w:pPr>
        <w:pStyle w:val="Corpotesto"/>
        <w:spacing w:line="100" w:lineRule="atLeast"/>
        <w:rPr>
          <w:b w:val="0"/>
          <w:bCs w:val="0"/>
        </w:rPr>
      </w:pPr>
      <w:r>
        <w:rPr>
          <w:b w:val="0"/>
          <w:bCs w:val="0"/>
          <w:u w:val="single"/>
        </w:rPr>
        <w:t>Ubicazione</w:t>
      </w:r>
      <w:r>
        <w:rPr>
          <w:b w:val="0"/>
          <w:bCs w:val="0"/>
        </w:rPr>
        <w:t xml:space="preserve">: c/o </w:t>
      </w:r>
      <w:proofErr w:type="spellStart"/>
      <w:r>
        <w:rPr>
          <w:b w:val="0"/>
          <w:bCs w:val="0"/>
        </w:rPr>
        <w:t>Tecnoparco</w:t>
      </w:r>
      <w:proofErr w:type="spellEnd"/>
      <w:r>
        <w:rPr>
          <w:b w:val="0"/>
          <w:bCs w:val="0"/>
        </w:rPr>
        <w:t xml:space="preserve"> – Via d</w:t>
      </w:r>
      <w:r w:rsidR="00B56FE2">
        <w:rPr>
          <w:b w:val="0"/>
          <w:bCs w:val="0"/>
        </w:rPr>
        <w:t>ell’Industria 29/1</w:t>
      </w:r>
      <w:r>
        <w:rPr>
          <w:b w:val="0"/>
          <w:bCs w:val="0"/>
        </w:rPr>
        <w:t xml:space="preserve">. </w:t>
      </w:r>
    </w:p>
    <w:p w:rsidR="00B565E2" w:rsidRDefault="00B565E2">
      <w:pPr>
        <w:pStyle w:val="Corpotesto"/>
        <w:spacing w:line="100" w:lineRule="atLeast"/>
        <w:rPr>
          <w:b w:val="0"/>
          <w:bCs w:val="0"/>
        </w:rPr>
      </w:pPr>
    </w:p>
    <w:p w:rsidR="00B56FE2" w:rsidRDefault="00B56FE2">
      <w:pPr>
        <w:pStyle w:val="Corpotesto"/>
        <w:spacing w:line="100" w:lineRule="atLeast"/>
      </w:pPr>
    </w:p>
    <w:p w:rsidR="00B565E2" w:rsidRDefault="00D32A09">
      <w:pPr>
        <w:pStyle w:val="Corpotesto"/>
        <w:spacing w:line="100" w:lineRule="atLeast"/>
      </w:pPr>
      <w:r>
        <w:t xml:space="preserve">Per tutti i siti, ad eccezione di CSI, Torino-2, e Milano, verranno forniti al manutentore </w:t>
      </w:r>
      <w:r w:rsidR="005B6CFF">
        <w:t xml:space="preserve">le istruzioni di accesso e </w:t>
      </w:r>
      <w:r>
        <w:t>copia di chiavi e badge che dovranno essere restituiti al CSI al termine del contratto</w:t>
      </w:r>
      <w:r w:rsidRPr="00B56FE2">
        <w:t>.</w:t>
      </w:r>
      <w:r w:rsidR="000B4A45" w:rsidRPr="00B56FE2">
        <w:t xml:space="preserve"> </w:t>
      </w:r>
      <w:r w:rsidR="00B56FE2" w:rsidRPr="00B56FE2">
        <w:t xml:space="preserve">L’ eventuale </w:t>
      </w:r>
      <w:r w:rsidR="000B4A45" w:rsidRPr="00B56FE2">
        <w:t>smarrimento di tali oggetti</w:t>
      </w:r>
      <w:r w:rsidR="00D35EBF" w:rsidRPr="00B56FE2">
        <w:t xml:space="preserve">, </w:t>
      </w:r>
      <w:r w:rsidR="000B4A45" w:rsidRPr="00B56FE2">
        <w:t xml:space="preserve">dovrà essere </w:t>
      </w:r>
      <w:r w:rsidR="00D35EBF" w:rsidRPr="00B56FE2">
        <w:t>tempestivamente segnalato al re</w:t>
      </w:r>
      <w:r w:rsidR="000B4A45" w:rsidRPr="00B56FE2">
        <w:t>ferente tecnico</w:t>
      </w:r>
      <w:r w:rsidR="00EF594F" w:rsidRPr="00B56FE2">
        <w:t xml:space="preserve"> </w:t>
      </w:r>
      <w:r w:rsidR="00B56FE2" w:rsidRPr="00B56FE2">
        <w:t xml:space="preserve">del contratto </w:t>
      </w:r>
      <w:r w:rsidR="000B4A45" w:rsidRPr="00B56FE2">
        <w:t xml:space="preserve">e per conoscenza alla sorveglianza </w:t>
      </w:r>
      <w:r w:rsidR="00302DE4" w:rsidRPr="00B56FE2">
        <w:t>del CSI Piemonte</w:t>
      </w:r>
      <w:r w:rsidR="00B56FE2" w:rsidRPr="00B56FE2">
        <w:t xml:space="preserve"> (</w:t>
      </w:r>
      <w:proofErr w:type="gramStart"/>
      <w:r w:rsidR="00B56FE2" w:rsidRPr="00B56FE2">
        <w:t>sorveglianza@csi.it )</w:t>
      </w:r>
      <w:proofErr w:type="gramEnd"/>
    </w:p>
    <w:p w:rsidR="00B565E2" w:rsidRDefault="00B565E2">
      <w:pPr>
        <w:pStyle w:val="Corpotesto"/>
        <w:spacing w:line="100" w:lineRule="atLeast"/>
        <w:rPr>
          <w:b w:val="0"/>
          <w:bCs w:val="0"/>
        </w:rPr>
      </w:pPr>
    </w:p>
    <w:p w:rsidR="00174703" w:rsidRDefault="00174703">
      <w:pPr>
        <w:pStyle w:val="Corpotesto"/>
        <w:spacing w:line="100" w:lineRule="atLeast"/>
        <w:rPr>
          <w:b w:val="0"/>
          <w:bCs w:val="0"/>
        </w:rPr>
      </w:pPr>
    </w:p>
    <w:p w:rsidR="00B565E2" w:rsidRDefault="00B565E2">
      <w:pPr>
        <w:pStyle w:val="Titolo2"/>
      </w:pPr>
      <w:bookmarkStart w:id="7" w:name="_Toc524427407"/>
      <w:r>
        <w:t>Consistenza apparati</w:t>
      </w:r>
      <w:bookmarkEnd w:id="7"/>
      <w:r>
        <w:t xml:space="preserve"> </w:t>
      </w:r>
    </w:p>
    <w:p w:rsidR="00B565E2" w:rsidRDefault="00B565E2">
      <w:pPr>
        <w:spacing w:line="100" w:lineRule="atLeast"/>
        <w:jc w:val="both"/>
        <w:rPr>
          <w:b/>
          <w:bCs/>
        </w:rPr>
      </w:pPr>
    </w:p>
    <w:p w:rsidR="00B565E2" w:rsidRDefault="00B565E2">
      <w:pPr>
        <w:pStyle w:val="Corpotesto"/>
        <w:spacing w:line="100" w:lineRule="atLeast"/>
        <w:rPr>
          <w:b w:val="0"/>
          <w:bCs w:val="0"/>
        </w:rPr>
      </w:pPr>
      <w:r>
        <w:rPr>
          <w:b w:val="0"/>
          <w:bCs w:val="0"/>
        </w:rPr>
        <w:t xml:space="preserve">Nell’allegato </w:t>
      </w:r>
      <w:proofErr w:type="gramStart"/>
      <w:r>
        <w:rPr>
          <w:b w:val="0"/>
          <w:bCs w:val="0"/>
        </w:rPr>
        <w:t>T è</w:t>
      </w:r>
      <w:proofErr w:type="gramEnd"/>
      <w:r>
        <w:rPr>
          <w:b w:val="0"/>
          <w:bCs w:val="0"/>
        </w:rPr>
        <w:t xml:space="preserve"> contenuta nel dettaglio la situazione attuale e si rimanda pertanto a tale documentazione per </w:t>
      </w:r>
      <w:r w:rsidR="00B56FE2">
        <w:rPr>
          <w:b w:val="0"/>
          <w:bCs w:val="0"/>
        </w:rPr>
        <w:t>quanto riguarda la consistenza.</w:t>
      </w:r>
    </w:p>
    <w:p w:rsidR="00B565E2" w:rsidRPr="00D9063C" w:rsidRDefault="00B565E2">
      <w:pPr>
        <w:pStyle w:val="Corpotesto"/>
        <w:spacing w:line="100" w:lineRule="atLeast"/>
        <w:rPr>
          <w:b w:val="0"/>
          <w:bCs w:val="0"/>
          <w:u w:val="single"/>
        </w:rPr>
      </w:pPr>
      <w:r w:rsidRPr="00D9063C">
        <w:rPr>
          <w:b w:val="0"/>
          <w:bCs w:val="0"/>
          <w:u w:val="single"/>
        </w:rPr>
        <w:t>Ogni componente accessorio presente in sito</w:t>
      </w:r>
      <w:r w:rsidR="00D9063C">
        <w:rPr>
          <w:b w:val="0"/>
          <w:bCs w:val="0"/>
          <w:u w:val="single"/>
        </w:rPr>
        <w:t xml:space="preserve"> ed inserito negli apparati</w:t>
      </w:r>
      <w:r w:rsidRPr="00D9063C">
        <w:rPr>
          <w:b w:val="0"/>
          <w:bCs w:val="0"/>
          <w:u w:val="single"/>
        </w:rPr>
        <w:t xml:space="preserve"> del </w:t>
      </w:r>
      <w:proofErr w:type="spellStart"/>
      <w:r w:rsidRPr="00D9063C">
        <w:rPr>
          <w:b w:val="0"/>
          <w:bCs w:val="0"/>
          <w:u w:val="single"/>
        </w:rPr>
        <w:t>backbone</w:t>
      </w:r>
      <w:proofErr w:type="spellEnd"/>
      <w:r w:rsidRPr="00D9063C">
        <w:rPr>
          <w:b w:val="0"/>
          <w:bCs w:val="0"/>
          <w:u w:val="single"/>
        </w:rPr>
        <w:t xml:space="preserve"> (ventole, alimentatori, </w:t>
      </w:r>
      <w:r w:rsidR="00D9063C">
        <w:rPr>
          <w:b w:val="0"/>
          <w:bCs w:val="0"/>
          <w:u w:val="single"/>
        </w:rPr>
        <w:t xml:space="preserve">ottiche, </w:t>
      </w:r>
      <w:r w:rsidRPr="00D9063C">
        <w:rPr>
          <w:b w:val="0"/>
          <w:bCs w:val="0"/>
          <w:u w:val="single"/>
        </w:rPr>
        <w:t xml:space="preserve">memorie, memorie flash, </w:t>
      </w:r>
      <w:proofErr w:type="spellStart"/>
      <w:r w:rsidRPr="00D9063C">
        <w:rPr>
          <w:b w:val="0"/>
          <w:bCs w:val="0"/>
          <w:u w:val="single"/>
        </w:rPr>
        <w:t>daughter</w:t>
      </w:r>
      <w:proofErr w:type="spellEnd"/>
      <w:r w:rsidRPr="00D9063C">
        <w:rPr>
          <w:b w:val="0"/>
          <w:bCs w:val="0"/>
          <w:u w:val="single"/>
        </w:rPr>
        <w:t xml:space="preserve"> board, </w:t>
      </w:r>
      <w:r w:rsidR="00D9063C">
        <w:rPr>
          <w:b w:val="0"/>
          <w:bCs w:val="0"/>
          <w:u w:val="single"/>
        </w:rPr>
        <w:t xml:space="preserve">schede, </w:t>
      </w:r>
      <w:r w:rsidRPr="00D9063C">
        <w:rPr>
          <w:b w:val="0"/>
          <w:bCs w:val="0"/>
          <w:u w:val="single"/>
        </w:rPr>
        <w:t>patch panel, DCU, attenuatori, cablaggi passivi interni all'apparato, ecc..)</w:t>
      </w:r>
      <w:r>
        <w:rPr>
          <w:b w:val="0"/>
          <w:bCs w:val="0"/>
        </w:rPr>
        <w:t xml:space="preserve"> </w:t>
      </w:r>
      <w:r w:rsidRPr="00174703">
        <w:rPr>
          <w:b w:val="0"/>
          <w:bCs w:val="0"/>
          <w:u w:val="single"/>
        </w:rPr>
        <w:t xml:space="preserve">si </w:t>
      </w:r>
      <w:r w:rsidRPr="00D9063C">
        <w:rPr>
          <w:b w:val="0"/>
          <w:bCs w:val="0"/>
          <w:u w:val="single"/>
        </w:rPr>
        <w:t>intende compreso all'interno del servizio di manutenzione</w:t>
      </w:r>
      <w:r w:rsidR="00D9063C" w:rsidRPr="00D9063C">
        <w:rPr>
          <w:b w:val="0"/>
          <w:bCs w:val="0"/>
          <w:u w:val="single"/>
        </w:rPr>
        <w:t xml:space="preserve"> anche se non espressamente dettagliato nell’Allegato T.</w:t>
      </w:r>
    </w:p>
    <w:p w:rsidR="00B565E2" w:rsidRDefault="00B565E2">
      <w:pPr>
        <w:spacing w:line="100" w:lineRule="atLeast"/>
        <w:jc w:val="both"/>
      </w:pPr>
    </w:p>
    <w:p w:rsidR="00174703" w:rsidRDefault="00174703">
      <w:pPr>
        <w:spacing w:line="100" w:lineRule="atLeast"/>
        <w:jc w:val="both"/>
      </w:pPr>
    </w:p>
    <w:p w:rsidR="00B565E2" w:rsidRDefault="00B565E2">
      <w:pPr>
        <w:pStyle w:val="Titolo1"/>
      </w:pPr>
      <w:bookmarkStart w:id="8" w:name="_Toc524427408"/>
      <w:r>
        <w:t xml:space="preserve">MODALITA’ </w:t>
      </w:r>
      <w:r w:rsidR="001441DB">
        <w:t>E DURATA DEL SERVIZIO</w:t>
      </w:r>
      <w:bookmarkEnd w:id="8"/>
    </w:p>
    <w:p w:rsidR="00B565E2" w:rsidRDefault="00B565E2">
      <w:pPr>
        <w:pStyle w:val="Corpodeltesto21"/>
        <w:spacing w:line="100" w:lineRule="atLeast"/>
      </w:pPr>
    </w:p>
    <w:p w:rsidR="00D141FD" w:rsidRPr="00DF4D9F" w:rsidRDefault="00B565E2" w:rsidP="00DF4D9F">
      <w:pPr>
        <w:pStyle w:val="Corpodeltesto21"/>
        <w:spacing w:line="100" w:lineRule="atLeast"/>
        <w:rPr>
          <w:bCs/>
        </w:rPr>
      </w:pPr>
      <w:r w:rsidRPr="00DF4D9F">
        <w:t>Il servizio di manutenzione nel su</w:t>
      </w:r>
      <w:r w:rsidR="00DF4D9F" w:rsidRPr="00DF4D9F">
        <w:t xml:space="preserve">o complesso dovrà essere attivo </w:t>
      </w:r>
      <w:r w:rsidRPr="00DF4D9F">
        <w:rPr>
          <w:bCs/>
        </w:rPr>
        <w:t xml:space="preserve">24 ore su </w:t>
      </w:r>
      <w:proofErr w:type="gramStart"/>
      <w:r w:rsidRPr="00DF4D9F">
        <w:rPr>
          <w:bCs/>
        </w:rPr>
        <w:t xml:space="preserve">24, </w:t>
      </w:r>
      <w:r w:rsidR="00DF4D9F" w:rsidRPr="00DF4D9F">
        <w:rPr>
          <w:bCs/>
        </w:rPr>
        <w:t xml:space="preserve"> per</w:t>
      </w:r>
      <w:proofErr w:type="gramEnd"/>
      <w:r w:rsidR="00DF4D9F" w:rsidRPr="00DF4D9F">
        <w:rPr>
          <w:bCs/>
        </w:rPr>
        <w:t xml:space="preserve"> </w:t>
      </w:r>
      <w:r w:rsidRPr="00DF4D9F">
        <w:rPr>
          <w:bCs/>
        </w:rPr>
        <w:t>365 giorni all’anno</w:t>
      </w:r>
      <w:r w:rsidR="00DF4D9F" w:rsidRPr="00DF4D9F">
        <w:rPr>
          <w:bCs/>
        </w:rPr>
        <w:t xml:space="preserve"> ed </w:t>
      </w:r>
      <w:r w:rsidR="00D141FD" w:rsidRPr="00DF4D9F">
        <w:rPr>
          <w:bCs/>
        </w:rPr>
        <w:t xml:space="preserve">avrà una durata di </w:t>
      </w:r>
      <w:r w:rsidR="00DF4D9F" w:rsidRPr="00DF4D9F">
        <w:rPr>
          <w:bCs/>
        </w:rPr>
        <w:t>24</w:t>
      </w:r>
      <w:r w:rsidR="00E743A1">
        <w:rPr>
          <w:bCs/>
        </w:rPr>
        <w:t xml:space="preserve"> mesi.</w:t>
      </w:r>
      <w:r w:rsidR="00D141FD" w:rsidRPr="00DF4D9F">
        <w:rPr>
          <w:bCs/>
        </w:rPr>
        <w:t xml:space="preserve"> </w:t>
      </w:r>
    </w:p>
    <w:p w:rsidR="00B565E2" w:rsidRDefault="00B565E2">
      <w:pPr>
        <w:pStyle w:val="NormaleWeb"/>
        <w:spacing w:before="0" w:beforeAutospacing="0" w:after="0"/>
        <w:jc w:val="both"/>
      </w:pPr>
    </w:p>
    <w:p w:rsidR="00B565E2" w:rsidRDefault="00B565E2">
      <w:pPr>
        <w:pStyle w:val="Titolo1"/>
      </w:pPr>
      <w:bookmarkStart w:id="9" w:name="_Toc524427409"/>
      <w:r>
        <w:t>STRUMENTAZIONE DI MISURA E DIAGNOSTICA</w:t>
      </w:r>
      <w:bookmarkEnd w:id="9"/>
    </w:p>
    <w:p w:rsidR="00B565E2" w:rsidRDefault="00B565E2"/>
    <w:p w:rsidR="00B565E2" w:rsidRDefault="00B565E2">
      <w:pPr>
        <w:pStyle w:val="Corpodeltesto21"/>
        <w:spacing w:line="100" w:lineRule="atLeast"/>
      </w:pPr>
      <w:r>
        <w:t>L’</w:t>
      </w:r>
      <w:r w:rsidR="00E743A1">
        <w:t>Appaltatore</w:t>
      </w:r>
      <w:r>
        <w:t xml:space="preserve"> dovrà essere provvisto di tutta la strumentazione di misura e </w:t>
      </w:r>
      <w:proofErr w:type="spellStart"/>
      <w:r>
        <w:t>troubleshooting</w:t>
      </w:r>
      <w:proofErr w:type="spellEnd"/>
      <w:r>
        <w:t xml:space="preserve"> necessaria alla gestione di una rete ottica. In particolare dovrà possedere:</w:t>
      </w:r>
    </w:p>
    <w:p w:rsidR="00B565E2" w:rsidRDefault="00B565E2">
      <w:pPr>
        <w:pStyle w:val="Corpodeltesto21"/>
        <w:numPr>
          <w:ilvl w:val="0"/>
          <w:numId w:val="14"/>
        </w:numPr>
        <w:spacing w:line="100" w:lineRule="atLeast"/>
      </w:pPr>
      <w:r>
        <w:t xml:space="preserve">OSA (Optical </w:t>
      </w:r>
      <w:proofErr w:type="spellStart"/>
      <w:r>
        <w:t>Spectrum</w:t>
      </w:r>
      <w:proofErr w:type="spellEnd"/>
      <w:r>
        <w:t xml:space="preserve"> </w:t>
      </w:r>
      <w:proofErr w:type="spellStart"/>
      <w:r>
        <w:t>Analyszer</w:t>
      </w:r>
      <w:proofErr w:type="spellEnd"/>
      <w:r>
        <w:t>)</w:t>
      </w:r>
    </w:p>
    <w:p w:rsidR="00B565E2" w:rsidRDefault="00B565E2">
      <w:pPr>
        <w:pStyle w:val="Corpodeltesto21"/>
        <w:numPr>
          <w:ilvl w:val="0"/>
          <w:numId w:val="14"/>
        </w:numPr>
        <w:spacing w:line="100" w:lineRule="atLeast"/>
      </w:pPr>
      <w:r>
        <w:t>strumentazione idonea per la pulizia fibre, filtri ecc.</w:t>
      </w:r>
    </w:p>
    <w:p w:rsidR="00174703" w:rsidRDefault="00174703">
      <w:pPr>
        <w:pStyle w:val="Corpodeltesto21"/>
        <w:numPr>
          <w:ilvl w:val="0"/>
          <w:numId w:val="14"/>
        </w:numPr>
        <w:spacing w:line="100" w:lineRule="atLeast"/>
      </w:pPr>
      <w:proofErr w:type="spellStart"/>
      <w:r>
        <w:t>transport</w:t>
      </w:r>
      <w:proofErr w:type="spellEnd"/>
      <w:r>
        <w:t xml:space="preserve"> planner (per le configurazioni)</w:t>
      </w:r>
    </w:p>
    <w:p w:rsidR="00B565E2" w:rsidRDefault="00B565E2">
      <w:pPr>
        <w:pStyle w:val="Corpodeltesto21"/>
        <w:spacing w:line="100" w:lineRule="atLeast"/>
      </w:pPr>
    </w:p>
    <w:p w:rsidR="00B565E2" w:rsidRDefault="00B565E2">
      <w:pPr>
        <w:pStyle w:val="Titolo1"/>
        <w:numPr>
          <w:ilvl w:val="0"/>
          <w:numId w:val="0"/>
        </w:numPr>
        <w:spacing w:line="100" w:lineRule="atLeast"/>
      </w:pPr>
    </w:p>
    <w:p w:rsidR="00E743A1" w:rsidRDefault="00E743A1" w:rsidP="00E743A1"/>
    <w:p w:rsidR="00E743A1" w:rsidRPr="00E743A1" w:rsidRDefault="00E743A1" w:rsidP="00E743A1"/>
    <w:p w:rsidR="00B565E2" w:rsidRDefault="00B565E2">
      <w:pPr>
        <w:spacing w:line="100" w:lineRule="atLeast"/>
      </w:pPr>
    </w:p>
    <w:p w:rsidR="00B565E2" w:rsidRDefault="00B565E2">
      <w:pPr>
        <w:pStyle w:val="Titolo1"/>
        <w:spacing w:line="100" w:lineRule="atLeast"/>
        <w:ind w:left="0" w:firstLine="0"/>
      </w:pPr>
      <w:bookmarkStart w:id="10" w:name="_Toc524427410"/>
      <w:r>
        <w:lastRenderedPageBreak/>
        <w:t>SERVIZIO DI CALL MANAGEMENT</w:t>
      </w:r>
      <w:bookmarkEnd w:id="10"/>
    </w:p>
    <w:p w:rsidR="00B565E2" w:rsidRDefault="00B565E2">
      <w:pPr>
        <w:pStyle w:val="Corpodeltesto21"/>
        <w:spacing w:line="100" w:lineRule="atLeast"/>
      </w:pPr>
    </w:p>
    <w:p w:rsidR="00B565E2" w:rsidRDefault="00B565E2">
      <w:pPr>
        <w:pStyle w:val="Corpodeltesto21"/>
        <w:spacing w:line="100" w:lineRule="atLeast"/>
      </w:pPr>
      <w:r>
        <w:t>L’A</w:t>
      </w:r>
      <w:r w:rsidR="00E743A1">
        <w:t>ppaltatore</w:t>
      </w:r>
      <w:r>
        <w:t xml:space="preserve"> dovrà assicurare la disponibilità di un sistema di Call Management per la ricezione e gestione delle richieste di intervento (Service </w:t>
      </w:r>
      <w:proofErr w:type="spellStart"/>
      <w:r>
        <w:t>Request</w:t>
      </w:r>
      <w:proofErr w:type="spellEnd"/>
      <w:r>
        <w:t>).</w:t>
      </w:r>
    </w:p>
    <w:p w:rsidR="00B565E2" w:rsidRDefault="00B565E2">
      <w:pPr>
        <w:pStyle w:val="Corpodeltesto21"/>
        <w:spacing w:line="100" w:lineRule="atLeast"/>
      </w:pPr>
      <w:r>
        <w:t xml:space="preserve">Il servizio di ricezione delle chiamate dovrà essere attivo tutti i giorni, festivi inclusi, </w:t>
      </w:r>
      <w:r>
        <w:rPr>
          <w:b/>
          <w:bCs/>
        </w:rPr>
        <w:t>24 ore su 24</w:t>
      </w:r>
      <w:r>
        <w:t>.</w:t>
      </w:r>
    </w:p>
    <w:p w:rsidR="00B565E2" w:rsidRDefault="00B565E2">
      <w:pPr>
        <w:pStyle w:val="Corpodeltesto21"/>
        <w:spacing w:line="100" w:lineRule="atLeast"/>
        <w:rPr>
          <w:u w:val="single"/>
        </w:rPr>
      </w:pPr>
      <w:r>
        <w:rPr>
          <w:b/>
          <w:bCs/>
        </w:rPr>
        <w:t>Il servizio dovrà essere reso in lingua Italiana</w:t>
      </w:r>
      <w:r>
        <w:rPr>
          <w:b/>
          <w:bCs/>
          <w:u w:val="single"/>
        </w:rPr>
        <w:t>.</w:t>
      </w:r>
      <w:r>
        <w:rPr>
          <w:u w:val="single"/>
        </w:rPr>
        <w:t xml:space="preserve"> La gestione del servizio di Call Management in lingua straniera</w:t>
      </w:r>
      <w:r w:rsidR="000153EE">
        <w:rPr>
          <w:u w:val="single"/>
        </w:rPr>
        <w:t>,</w:t>
      </w:r>
      <w:r>
        <w:rPr>
          <w:u w:val="single"/>
        </w:rPr>
        <w:t xml:space="preserve"> indipendentemente dalla fase in cui viene svolta, sarà equiparata ad una mancata disponibilità che comporterà l'applicazione delle penali descritte al successivo art.10.</w:t>
      </w:r>
    </w:p>
    <w:p w:rsidR="00174703" w:rsidRDefault="00174703">
      <w:pPr>
        <w:pStyle w:val="Corpodeltesto21"/>
        <w:spacing w:line="100" w:lineRule="atLeast"/>
      </w:pPr>
    </w:p>
    <w:p w:rsidR="00B565E2" w:rsidRDefault="00B565E2">
      <w:pPr>
        <w:pStyle w:val="Corpodeltesto21"/>
        <w:spacing w:line="100" w:lineRule="atLeast"/>
      </w:pPr>
      <w:r>
        <w:t>La richiesta perverrà all’Appaltatore unicamente dal personale operante presso il NOC CSI Piemonte, che svolgerà funzioni di help desk di primo livello; essa dovrà poter essere effettuata mediante:</w:t>
      </w:r>
    </w:p>
    <w:p w:rsidR="00B565E2" w:rsidRDefault="00B565E2">
      <w:pPr>
        <w:pStyle w:val="Corpodeltesto21"/>
        <w:numPr>
          <w:ilvl w:val="0"/>
          <w:numId w:val="15"/>
        </w:numPr>
        <w:spacing w:line="100" w:lineRule="atLeast"/>
      </w:pPr>
      <w:r>
        <w:t>chiamata telefonica;</w:t>
      </w:r>
    </w:p>
    <w:p w:rsidR="00B565E2" w:rsidRDefault="00B565E2">
      <w:pPr>
        <w:pStyle w:val="Corpodeltesto21"/>
        <w:numPr>
          <w:ilvl w:val="0"/>
          <w:numId w:val="15"/>
        </w:numPr>
        <w:spacing w:line="100" w:lineRule="atLeast"/>
      </w:pPr>
      <w:r>
        <w:t>mail;</w:t>
      </w:r>
    </w:p>
    <w:p w:rsidR="00B565E2" w:rsidRDefault="00B565E2">
      <w:pPr>
        <w:pStyle w:val="Corpodeltesto21"/>
        <w:numPr>
          <w:ilvl w:val="0"/>
          <w:numId w:val="15"/>
        </w:numPr>
        <w:spacing w:line="100" w:lineRule="atLeast"/>
      </w:pPr>
      <w:r>
        <w:t>opportuno portale messo a disposizione dall’</w:t>
      </w:r>
      <w:r w:rsidR="00890D14">
        <w:t>Appaltatore</w:t>
      </w:r>
      <w:r>
        <w:t>, attraverso il quale</w:t>
      </w:r>
      <w:r w:rsidR="00CD3EF8">
        <w:t>,</w:t>
      </w:r>
      <w:r>
        <w:t xml:space="preserve"> l’Amministrazione</w:t>
      </w:r>
      <w:r w:rsidR="00CD3EF8">
        <w:t>,</w:t>
      </w:r>
      <w:r>
        <w:t xml:space="preserve"> potrà visualizzare e verificare lo stato di lavorazione della richiesta.</w:t>
      </w:r>
    </w:p>
    <w:p w:rsidR="00B565E2" w:rsidRDefault="00B565E2">
      <w:pPr>
        <w:pStyle w:val="Corpodeltesto21"/>
        <w:spacing w:line="100" w:lineRule="atLeast"/>
      </w:pPr>
    </w:p>
    <w:p w:rsidR="00B565E2" w:rsidRDefault="00B565E2">
      <w:pPr>
        <w:pStyle w:val="Corpodeltesto21"/>
        <w:spacing w:line="100" w:lineRule="atLeast"/>
      </w:pPr>
      <w:r>
        <w:t>L’A</w:t>
      </w:r>
      <w:r w:rsidR="00E743A1">
        <w:t>ppaltatore</w:t>
      </w:r>
      <w:r>
        <w:t xml:space="preserve"> dovrà convertire le richieste pervenute in </w:t>
      </w:r>
      <w:proofErr w:type="spellStart"/>
      <w:r>
        <w:t>Trouble</w:t>
      </w:r>
      <w:proofErr w:type="spellEnd"/>
      <w:r>
        <w:t xml:space="preserve"> </w:t>
      </w:r>
      <w:proofErr w:type="spellStart"/>
      <w:r>
        <w:t>Tickets</w:t>
      </w:r>
      <w:proofErr w:type="spellEnd"/>
      <w:r>
        <w:t>, registrando tutte le informazioni necessarie nel proprio sistema di Call Management.</w:t>
      </w:r>
    </w:p>
    <w:p w:rsidR="00B565E2" w:rsidRDefault="00B565E2">
      <w:pPr>
        <w:pStyle w:val="Corpodeltesto21"/>
        <w:spacing w:line="100" w:lineRule="atLeast"/>
      </w:pPr>
      <w:r>
        <w:t>Le informazioni minime da registrare per la richiesta d’intervento dovranno essere:</w:t>
      </w:r>
    </w:p>
    <w:p w:rsidR="00B565E2" w:rsidRDefault="00B565E2">
      <w:pPr>
        <w:pStyle w:val="Corpodeltesto21"/>
        <w:numPr>
          <w:ilvl w:val="0"/>
          <w:numId w:val="16"/>
        </w:numPr>
        <w:spacing w:line="100" w:lineRule="atLeast"/>
      </w:pPr>
      <w:r>
        <w:t>Data e ora di apertura della chiamata;</w:t>
      </w:r>
    </w:p>
    <w:p w:rsidR="00B565E2" w:rsidRDefault="00B565E2">
      <w:pPr>
        <w:pStyle w:val="Corpodeltesto21"/>
        <w:numPr>
          <w:ilvl w:val="0"/>
          <w:numId w:val="16"/>
        </w:numPr>
        <w:spacing w:line="100" w:lineRule="atLeast"/>
      </w:pPr>
      <w:r>
        <w:t>Nominativo della persona che ha inoltrato la richiesta;</w:t>
      </w:r>
    </w:p>
    <w:p w:rsidR="00B565E2" w:rsidRDefault="00B565E2">
      <w:pPr>
        <w:pStyle w:val="Corpodeltesto21"/>
        <w:numPr>
          <w:ilvl w:val="0"/>
          <w:numId w:val="16"/>
        </w:numPr>
        <w:spacing w:line="100" w:lineRule="atLeast"/>
      </w:pPr>
      <w:r>
        <w:t xml:space="preserve">Descrizione e ubicazione dell’apparecchiatura; </w:t>
      </w:r>
    </w:p>
    <w:p w:rsidR="00B565E2" w:rsidRDefault="00B565E2">
      <w:pPr>
        <w:pStyle w:val="Corpodeltesto21"/>
        <w:numPr>
          <w:ilvl w:val="0"/>
          <w:numId w:val="16"/>
        </w:numPr>
        <w:spacing w:line="100" w:lineRule="atLeast"/>
      </w:pPr>
      <w:r>
        <w:t>Descrizione del problema;</w:t>
      </w:r>
    </w:p>
    <w:p w:rsidR="00B565E2" w:rsidRDefault="00B565E2">
      <w:pPr>
        <w:pStyle w:val="Corpodeltesto21"/>
        <w:spacing w:line="100" w:lineRule="atLeast"/>
        <w:ind w:left="360"/>
      </w:pPr>
    </w:p>
    <w:p w:rsidR="00B565E2" w:rsidRDefault="00B565E2">
      <w:pPr>
        <w:pStyle w:val="Corpodeltesto21"/>
        <w:spacing w:line="100" w:lineRule="atLeast"/>
      </w:pPr>
    </w:p>
    <w:p w:rsidR="00B565E2" w:rsidRDefault="00B565E2">
      <w:pPr>
        <w:pStyle w:val="Corpodeltesto21"/>
        <w:spacing w:line="100" w:lineRule="atLeast"/>
      </w:pPr>
      <w:r>
        <w:t>Al momento dell’apertura della richiesta di intervento, l’A</w:t>
      </w:r>
      <w:r w:rsidR="00810DFB">
        <w:t>ppaltatore</w:t>
      </w:r>
      <w:r>
        <w:t xml:space="preserve"> deve fornire a CSI Piemonte il numero del </w:t>
      </w:r>
      <w:proofErr w:type="spellStart"/>
      <w:r>
        <w:t>Trouble</w:t>
      </w:r>
      <w:proofErr w:type="spellEnd"/>
      <w:r>
        <w:t xml:space="preserve"> Ticket, che dovrà essere inviato al NOC del CSI Piemonte tramite Mail di conferma (casella </w:t>
      </w:r>
      <w:r>
        <w:rPr>
          <w:i/>
          <w:iCs/>
        </w:rPr>
        <w:t>assistenza.operativa@csi.it</w:t>
      </w:r>
      <w:r>
        <w:t>).</w:t>
      </w:r>
    </w:p>
    <w:p w:rsidR="00B565E2" w:rsidRDefault="00B565E2">
      <w:pPr>
        <w:pStyle w:val="Corpodeltesto21"/>
        <w:spacing w:line="100" w:lineRule="atLeast"/>
      </w:pPr>
      <w:r>
        <w:t>A seguito della conclusione dell’intervento, sia risolutivo che non, l’Impresa dovrà assicurarsi dell’aggiornamento del sistema di Call management, introducendo almeno le seguenti informazioni:</w:t>
      </w:r>
    </w:p>
    <w:p w:rsidR="00D32A09" w:rsidRDefault="00D32A09">
      <w:pPr>
        <w:pStyle w:val="Corpodeltesto21"/>
        <w:spacing w:line="100" w:lineRule="atLeast"/>
      </w:pPr>
    </w:p>
    <w:p w:rsidR="00B565E2" w:rsidRDefault="00B565E2">
      <w:pPr>
        <w:pStyle w:val="Corpodeltesto21"/>
        <w:numPr>
          <w:ilvl w:val="0"/>
          <w:numId w:val="17"/>
        </w:numPr>
        <w:spacing w:line="100" w:lineRule="atLeast"/>
      </w:pPr>
      <w:r>
        <w:t>Data e ora di inizio dell’intervento;</w:t>
      </w:r>
    </w:p>
    <w:p w:rsidR="00B565E2" w:rsidRDefault="00B565E2">
      <w:pPr>
        <w:pStyle w:val="Corpodeltesto21"/>
        <w:numPr>
          <w:ilvl w:val="0"/>
          <w:numId w:val="17"/>
        </w:numPr>
        <w:spacing w:line="100" w:lineRule="atLeast"/>
      </w:pPr>
      <w:r>
        <w:t>Data e ora di fine intervento;</w:t>
      </w:r>
    </w:p>
    <w:p w:rsidR="00B565E2" w:rsidRDefault="00B565E2">
      <w:pPr>
        <w:pStyle w:val="Corpodeltesto21"/>
        <w:numPr>
          <w:ilvl w:val="0"/>
          <w:numId w:val="17"/>
        </w:numPr>
        <w:spacing w:line="100" w:lineRule="atLeast"/>
      </w:pPr>
      <w:r>
        <w:t>Intervento risolutivo o no;</w:t>
      </w:r>
    </w:p>
    <w:p w:rsidR="00B565E2" w:rsidRDefault="00B565E2">
      <w:pPr>
        <w:pStyle w:val="Corpodeltesto21"/>
        <w:numPr>
          <w:ilvl w:val="0"/>
          <w:numId w:val="17"/>
        </w:numPr>
        <w:spacing w:line="100" w:lineRule="atLeast"/>
      </w:pPr>
      <w:r>
        <w:t>Descrizione della soluzione e delle azioni intraprese;</w:t>
      </w:r>
    </w:p>
    <w:p w:rsidR="00B565E2" w:rsidRDefault="00B565E2">
      <w:pPr>
        <w:pStyle w:val="Corpodeltesto21"/>
        <w:spacing w:line="100" w:lineRule="atLeast"/>
        <w:ind w:left="360"/>
      </w:pPr>
    </w:p>
    <w:p w:rsidR="00B565E2" w:rsidRDefault="00B565E2">
      <w:pPr>
        <w:pStyle w:val="Corpodeltesto21"/>
        <w:spacing w:line="100" w:lineRule="atLeast"/>
      </w:pPr>
    </w:p>
    <w:p w:rsidR="00B565E2" w:rsidRDefault="00B565E2">
      <w:pPr>
        <w:spacing w:line="100" w:lineRule="atLeast"/>
        <w:jc w:val="both"/>
      </w:pPr>
    </w:p>
    <w:p w:rsidR="00B565E2" w:rsidRDefault="00B565E2">
      <w:pPr>
        <w:pStyle w:val="Titolo1"/>
        <w:numPr>
          <w:ilvl w:val="0"/>
          <w:numId w:val="0"/>
        </w:numPr>
        <w:spacing w:line="100" w:lineRule="atLeast"/>
      </w:pPr>
    </w:p>
    <w:p w:rsidR="00B565E2" w:rsidRDefault="00B565E2">
      <w:pPr>
        <w:pStyle w:val="Titolo1"/>
        <w:spacing w:line="100" w:lineRule="atLeast"/>
        <w:ind w:left="0" w:firstLine="0"/>
      </w:pPr>
      <w:bookmarkStart w:id="11" w:name="_Toc524427411"/>
      <w:r>
        <w:t>SERVIZIO DI MANUTENZIONE HARDWARE E SOFTWARE</w:t>
      </w:r>
      <w:bookmarkEnd w:id="11"/>
    </w:p>
    <w:p w:rsidR="00B565E2" w:rsidRDefault="00B565E2">
      <w:pPr>
        <w:autoSpaceDE w:val="0"/>
        <w:spacing w:line="100" w:lineRule="atLeast"/>
        <w:rPr>
          <w:rFonts w:ascii="TimesNewRoman" w:hAnsi="TimesNewRoman" w:cs="TimesNewRoman"/>
          <w:b/>
          <w:bCs/>
          <w:sz w:val="23"/>
          <w:szCs w:val="23"/>
        </w:rPr>
      </w:pPr>
    </w:p>
    <w:p w:rsidR="00B565E2" w:rsidRDefault="00B565E2">
      <w:pPr>
        <w:pStyle w:val="Corpodeltesto21"/>
        <w:spacing w:line="100" w:lineRule="atLeast"/>
      </w:pPr>
      <w:r>
        <w:t>Il servizio di manutenzione ordinaria hardware e software richiesto deve assicurare il ripristino delle funzionalità di tutti gli apparati, sia hardware che software descritti nell’Allegato T.</w:t>
      </w:r>
    </w:p>
    <w:p w:rsidR="00B565E2" w:rsidRDefault="00B565E2">
      <w:pPr>
        <w:pStyle w:val="Corpodeltesto21"/>
        <w:spacing w:line="100" w:lineRule="atLeast"/>
      </w:pPr>
    </w:p>
    <w:p w:rsidR="00B565E2" w:rsidRDefault="00B565E2">
      <w:pPr>
        <w:pStyle w:val="Corpodeltesto21"/>
        <w:spacing w:line="100" w:lineRule="atLeast"/>
      </w:pPr>
      <w:r>
        <w:t>A fronte di una richiesta di intervento pervenuta all’Appaltatore secondo le modalità espresse all’art. 5 del presente capitolato, l’Impresa dovrà intervenire presso le sedi dove è installato l’apparato con un proprio tecnico qualificato in grado di:</w:t>
      </w:r>
    </w:p>
    <w:p w:rsidR="00B565E2" w:rsidRDefault="00B565E2">
      <w:pPr>
        <w:pStyle w:val="Corpodeltesto21"/>
        <w:numPr>
          <w:ilvl w:val="0"/>
          <w:numId w:val="19"/>
        </w:numPr>
        <w:spacing w:line="100" w:lineRule="atLeast"/>
      </w:pPr>
      <w:r>
        <w:t>compiere una analisi e valutazione del problema</w:t>
      </w:r>
    </w:p>
    <w:p w:rsidR="00B565E2" w:rsidRDefault="00B565E2">
      <w:pPr>
        <w:pStyle w:val="Corpodeltesto21"/>
        <w:numPr>
          <w:ilvl w:val="0"/>
          <w:numId w:val="19"/>
        </w:numPr>
        <w:spacing w:line="100" w:lineRule="atLeast"/>
      </w:pPr>
      <w:r>
        <w:t>identificare i provvedimenti e le azioni necessarie al ripristino del servizio</w:t>
      </w:r>
    </w:p>
    <w:p w:rsidR="00B565E2" w:rsidRDefault="00B565E2">
      <w:pPr>
        <w:pStyle w:val="Corpodeltesto21"/>
        <w:numPr>
          <w:ilvl w:val="0"/>
          <w:numId w:val="19"/>
        </w:numPr>
        <w:spacing w:line="100" w:lineRule="atLeast"/>
      </w:pPr>
      <w:r>
        <w:t>ripristinare il corretto funzionamento dell'apparecchiatura nel rispetto delle tempistiche richieste e dettagliate all’art. 6.1 del presente capitolato;</w:t>
      </w:r>
    </w:p>
    <w:p w:rsidR="00B565E2" w:rsidRDefault="00B565E2">
      <w:pPr>
        <w:pStyle w:val="Corpodeltesto21"/>
        <w:numPr>
          <w:ilvl w:val="0"/>
          <w:numId w:val="19"/>
        </w:numPr>
        <w:spacing w:line="100" w:lineRule="atLeast"/>
      </w:pPr>
      <w:r>
        <w:t>nel caso di malfunzionamenti non imputabili ai servizi oggetto del presente appalto (es: guasto sulla fibra ottica geografica), si richiede la notifica al NOC del CSI-Piemonte per l'inoltro ad altro fornitore.</w:t>
      </w:r>
    </w:p>
    <w:p w:rsidR="00B565E2" w:rsidRDefault="00B565E2">
      <w:pPr>
        <w:pStyle w:val="Corpodeltesto21"/>
        <w:numPr>
          <w:ilvl w:val="0"/>
          <w:numId w:val="19"/>
        </w:numPr>
        <w:spacing w:line="100" w:lineRule="atLeast"/>
      </w:pPr>
      <w:r>
        <w:t>verificare i risultati delle azioni compiute</w:t>
      </w:r>
    </w:p>
    <w:p w:rsidR="00B565E2" w:rsidRDefault="00B565E2">
      <w:pPr>
        <w:pStyle w:val="Corpodeltesto21"/>
        <w:spacing w:line="100" w:lineRule="atLeast"/>
        <w:ind w:left="360"/>
      </w:pPr>
    </w:p>
    <w:p w:rsidR="00B565E2" w:rsidRDefault="00B565E2">
      <w:pPr>
        <w:pStyle w:val="Corpodeltesto21"/>
        <w:spacing w:line="100" w:lineRule="atLeast"/>
      </w:pPr>
    </w:p>
    <w:p w:rsidR="00B565E2" w:rsidRDefault="00B565E2">
      <w:pPr>
        <w:pStyle w:val="Corpodeltesto21"/>
        <w:spacing w:line="100" w:lineRule="atLeast"/>
      </w:pPr>
      <w:proofErr w:type="gramStart"/>
      <w:r>
        <w:t>E'</w:t>
      </w:r>
      <w:proofErr w:type="gramEnd"/>
      <w:r>
        <w:t xml:space="preserve"> prevista la possibilità di connessione agli apparati da remoto (Internet), tramite opportuna VPN SSL o VPN IPSEC messa a disposizione dell’</w:t>
      </w:r>
      <w:r w:rsidR="00890D14">
        <w:t>Appaltatore</w:t>
      </w:r>
      <w:r>
        <w:t xml:space="preserve"> dal CSI Piemonte</w:t>
      </w:r>
      <w:r w:rsidR="00890D14">
        <w:t>.</w:t>
      </w:r>
    </w:p>
    <w:p w:rsidR="00B565E2" w:rsidRDefault="00B565E2">
      <w:pPr>
        <w:pStyle w:val="Corpodeltesto21"/>
        <w:spacing w:line="100" w:lineRule="atLeast"/>
      </w:pPr>
      <w:r>
        <w:t>L'</w:t>
      </w:r>
      <w:r w:rsidR="00890D14">
        <w:t>Appaltatore</w:t>
      </w:r>
      <w:r>
        <w:t xml:space="preserve"> avrà l'opportunità di instaurare un colle</w:t>
      </w:r>
      <w:r w:rsidR="00D97BA9">
        <w:t>gamento diretto verso gli apparati</w:t>
      </w:r>
      <w:r>
        <w:t xml:space="preserve"> da utilizzare come accesso remoto per attività di </w:t>
      </w:r>
      <w:proofErr w:type="spellStart"/>
      <w:r>
        <w:t>troubleshooting</w:t>
      </w:r>
      <w:proofErr w:type="spellEnd"/>
      <w:r>
        <w:t>, completamente a proprie spese e previa verifica di fattibilità tecnico/economica da parte del CSI Piemonte.</w:t>
      </w:r>
    </w:p>
    <w:p w:rsidR="00B565E2" w:rsidRDefault="00B565E2">
      <w:pPr>
        <w:pStyle w:val="Corpodeltesto21"/>
        <w:spacing w:line="100" w:lineRule="atLeast"/>
      </w:pPr>
    </w:p>
    <w:p w:rsidR="00B565E2" w:rsidRDefault="00B565E2">
      <w:pPr>
        <w:pStyle w:val="Corpotesto"/>
        <w:spacing w:line="100" w:lineRule="atLeast"/>
        <w:rPr>
          <w:b w:val="0"/>
          <w:bCs w:val="0"/>
          <w:color w:val="000000"/>
        </w:rPr>
      </w:pPr>
      <w:r>
        <w:rPr>
          <w:b w:val="0"/>
          <w:bCs w:val="0"/>
        </w:rPr>
        <w:t>T</w:t>
      </w:r>
      <w:r>
        <w:rPr>
          <w:b w:val="0"/>
          <w:bCs w:val="0"/>
          <w:color w:val="000000"/>
        </w:rPr>
        <w:t>utte le componenti (hardware e software) oggetto dell’appalto sono regolarmente registrate presso il costruttore Cisco e pertanto la manutenzione delle stesse dovrà garantire la continuità di tale registrazione.</w:t>
      </w:r>
    </w:p>
    <w:p w:rsidR="00B565E2" w:rsidRDefault="00B565E2">
      <w:pPr>
        <w:pStyle w:val="Corpotesto"/>
        <w:spacing w:line="100" w:lineRule="atLeast"/>
        <w:rPr>
          <w:b w:val="0"/>
          <w:bCs w:val="0"/>
          <w:color w:val="000000"/>
        </w:rPr>
      </w:pPr>
      <w:r>
        <w:rPr>
          <w:b w:val="0"/>
          <w:bCs w:val="0"/>
          <w:color w:val="000000"/>
        </w:rPr>
        <w:t>Il CSI-Piemonte si riserva quindi la facoltà di verificare, presso il costruttore, la registrazione di tutte le componenti.</w:t>
      </w:r>
    </w:p>
    <w:p w:rsidR="00B565E2" w:rsidRDefault="00B565E2">
      <w:pPr>
        <w:pStyle w:val="Corpodeltesto21"/>
        <w:spacing w:line="100" w:lineRule="atLeast"/>
      </w:pPr>
    </w:p>
    <w:p w:rsidR="00B565E2" w:rsidRDefault="00B565E2">
      <w:pPr>
        <w:pStyle w:val="Corpodeltesto21"/>
        <w:spacing w:line="100" w:lineRule="atLeast"/>
      </w:pPr>
      <w:r>
        <w:t>Nessun onere aggiuntivo sarà riconosciuto nel caso, a seguito dell'analisi compiuta da remoto o in loco, si riscontri che il malfunzionamento non è legato ai servizi oggetto della presente gara.</w:t>
      </w:r>
    </w:p>
    <w:p w:rsidR="00B565E2" w:rsidRDefault="00B565E2">
      <w:pPr>
        <w:pStyle w:val="Corpodeltesto21"/>
        <w:spacing w:line="100" w:lineRule="atLeast"/>
        <w:rPr>
          <w:shd w:val="clear" w:color="auto" w:fill="FFFF00"/>
        </w:rPr>
      </w:pPr>
    </w:p>
    <w:p w:rsidR="00B565E2" w:rsidRDefault="00B565E2">
      <w:pPr>
        <w:pStyle w:val="Corpodeltesto21"/>
        <w:spacing w:line="100" w:lineRule="atLeast"/>
      </w:pPr>
    </w:p>
    <w:p w:rsidR="00B565E2" w:rsidRDefault="00B565E2">
      <w:pPr>
        <w:pStyle w:val="Titolo2"/>
      </w:pPr>
      <w:bookmarkStart w:id="12" w:name="_Toc524427412"/>
      <w:r>
        <w:t>Tempi di intervento e di ripristino</w:t>
      </w:r>
      <w:bookmarkEnd w:id="12"/>
    </w:p>
    <w:p w:rsidR="00B565E2" w:rsidRDefault="00B565E2">
      <w:pPr>
        <w:pStyle w:val="Corpodeltesto21"/>
        <w:spacing w:line="100" w:lineRule="atLeast"/>
      </w:pPr>
    </w:p>
    <w:p w:rsidR="00B565E2" w:rsidRDefault="00B565E2">
      <w:pPr>
        <w:pStyle w:val="Corpodeltesto21"/>
        <w:spacing w:line="100" w:lineRule="atLeast"/>
      </w:pPr>
      <w:r>
        <w:t>Le tempistiche di intervento e ripristino per tutte le sedi indicate all'art. 2.3 devono prevedere le seguenti modalità minime di intervento:</w:t>
      </w:r>
    </w:p>
    <w:p w:rsidR="00B565E2" w:rsidRDefault="00B565E2">
      <w:pPr>
        <w:pStyle w:val="Corpodeltesto21"/>
        <w:spacing w:line="100" w:lineRule="atLeast"/>
      </w:pPr>
    </w:p>
    <w:p w:rsidR="00B565E2" w:rsidRDefault="00B565E2">
      <w:pPr>
        <w:pStyle w:val="Corpodeltesto21"/>
        <w:numPr>
          <w:ilvl w:val="0"/>
          <w:numId w:val="20"/>
        </w:numPr>
        <w:spacing w:line="100" w:lineRule="atLeast"/>
      </w:pPr>
      <w:r>
        <w:lastRenderedPageBreak/>
        <w:t xml:space="preserve">Disponibilità del servizio di manutenzione: tutti i giorni, festivi inclusi, </w:t>
      </w:r>
      <w:r>
        <w:rPr>
          <w:b/>
          <w:bCs/>
        </w:rPr>
        <w:t>24 ore su 24</w:t>
      </w:r>
      <w:r>
        <w:t>.</w:t>
      </w:r>
    </w:p>
    <w:p w:rsidR="00B565E2" w:rsidRDefault="00D97BA9">
      <w:pPr>
        <w:pStyle w:val="Corpodeltesto21"/>
        <w:numPr>
          <w:ilvl w:val="0"/>
          <w:numId w:val="20"/>
        </w:numPr>
        <w:spacing w:line="100" w:lineRule="atLeast"/>
      </w:pPr>
      <w:r>
        <w:rPr>
          <w:b/>
          <w:u w:val="single"/>
        </w:rPr>
        <w:t xml:space="preserve">Tempo di </w:t>
      </w:r>
      <w:r w:rsidR="00B565E2" w:rsidRPr="001441DB">
        <w:rPr>
          <w:b/>
          <w:u w:val="single"/>
        </w:rPr>
        <w:t>intervento</w:t>
      </w:r>
      <w:r w:rsidR="00814DE9" w:rsidRPr="001441DB">
        <w:rPr>
          <w:b/>
          <w:u w:val="single"/>
        </w:rPr>
        <w:t xml:space="preserve"> per problema bloccante</w:t>
      </w:r>
      <w:r w:rsidR="00814DE9">
        <w:t xml:space="preserve"> del nodo</w:t>
      </w:r>
      <w:r w:rsidR="00B565E2">
        <w:t xml:space="preserve">: </w:t>
      </w:r>
      <w:r w:rsidR="00B565E2">
        <w:rPr>
          <w:b/>
          <w:bCs/>
        </w:rPr>
        <w:t>4 ore solari</w:t>
      </w:r>
      <w:r w:rsidR="001800B6">
        <w:t xml:space="preserve"> dalla ricezione della chiamata per i siti provinciali e </w:t>
      </w:r>
      <w:r w:rsidR="00D653E3">
        <w:rPr>
          <w:b/>
          <w:bCs/>
        </w:rPr>
        <w:t>3</w:t>
      </w:r>
      <w:r w:rsidR="001800B6">
        <w:rPr>
          <w:b/>
          <w:bCs/>
        </w:rPr>
        <w:t xml:space="preserve"> ore solari</w:t>
      </w:r>
      <w:r w:rsidR="001800B6">
        <w:t xml:space="preserve"> dalla ricezione della chiamata per gli apparati presenti nel CED di Torino</w:t>
      </w:r>
      <w:r w:rsidR="00174703">
        <w:t xml:space="preserve">. Presso il CED di Torino gli apparati MPLS (nodi PE e CE) sono ridondati. </w:t>
      </w:r>
    </w:p>
    <w:p w:rsidR="00814DE9" w:rsidRDefault="00D97BA9">
      <w:pPr>
        <w:pStyle w:val="Corpodeltesto21"/>
        <w:numPr>
          <w:ilvl w:val="0"/>
          <w:numId w:val="20"/>
        </w:numPr>
        <w:spacing w:line="100" w:lineRule="atLeast"/>
      </w:pPr>
      <w:r>
        <w:rPr>
          <w:b/>
          <w:u w:val="single"/>
        </w:rPr>
        <w:t xml:space="preserve">Tempo di </w:t>
      </w:r>
      <w:r w:rsidR="00814DE9" w:rsidRPr="001441DB">
        <w:rPr>
          <w:b/>
          <w:u w:val="single"/>
        </w:rPr>
        <w:t>intervento per problema non bloccante</w:t>
      </w:r>
      <w:r w:rsidR="00814DE9">
        <w:t xml:space="preserve"> del nodo: </w:t>
      </w:r>
      <w:r w:rsidR="00814DE9">
        <w:rPr>
          <w:b/>
          <w:bCs/>
        </w:rPr>
        <w:t xml:space="preserve">8 ore lavorative </w:t>
      </w:r>
      <w:r w:rsidR="00814DE9">
        <w:t>dalla ricezione della chiamata</w:t>
      </w:r>
      <w:r w:rsidR="00174703">
        <w:t xml:space="preserve"> i siti provinciali e </w:t>
      </w:r>
      <w:r w:rsidR="00174703">
        <w:rPr>
          <w:b/>
          <w:bCs/>
        </w:rPr>
        <w:t>6 ore solari</w:t>
      </w:r>
      <w:r w:rsidR="00174703">
        <w:t xml:space="preserve"> dalla ricezione della chiamata per gli apparati presenti nel CED di Torino</w:t>
      </w:r>
    </w:p>
    <w:p w:rsidR="00B565E2" w:rsidRDefault="00B565E2">
      <w:pPr>
        <w:pStyle w:val="Corpodeltesto21"/>
        <w:numPr>
          <w:ilvl w:val="0"/>
          <w:numId w:val="20"/>
        </w:numPr>
        <w:spacing w:line="100" w:lineRule="atLeast"/>
      </w:pPr>
      <w:r w:rsidRPr="001441DB">
        <w:rPr>
          <w:b/>
          <w:u w:val="single"/>
        </w:rPr>
        <w:t>Tempo di ripristino</w:t>
      </w:r>
      <w:r w:rsidR="00814DE9" w:rsidRPr="001441DB">
        <w:rPr>
          <w:b/>
          <w:u w:val="single"/>
        </w:rPr>
        <w:t xml:space="preserve"> per problema bloccante</w:t>
      </w:r>
      <w:r>
        <w:t xml:space="preserve">: </w:t>
      </w:r>
      <w:r>
        <w:rPr>
          <w:b/>
          <w:bCs/>
        </w:rPr>
        <w:t>8 ore solari</w:t>
      </w:r>
      <w:r w:rsidR="00E53DC3">
        <w:t xml:space="preserve"> dalla ricezione della chiamata </w:t>
      </w:r>
      <w:r w:rsidR="00174703">
        <w:t xml:space="preserve">per i siti provinciali e </w:t>
      </w:r>
      <w:r w:rsidR="00174703">
        <w:rPr>
          <w:b/>
          <w:bCs/>
        </w:rPr>
        <w:t>6 ore solari</w:t>
      </w:r>
      <w:r w:rsidR="00174703">
        <w:t xml:space="preserve"> dalla ricezione della chiamata per gli apparati presenti nel CED di Torino</w:t>
      </w:r>
      <w:r w:rsidR="00E53DC3">
        <w:t>.</w:t>
      </w:r>
    </w:p>
    <w:p w:rsidR="00814DE9" w:rsidRDefault="00814DE9" w:rsidP="00814DE9">
      <w:pPr>
        <w:pStyle w:val="Corpodeltesto21"/>
        <w:numPr>
          <w:ilvl w:val="0"/>
          <w:numId w:val="20"/>
        </w:numPr>
        <w:spacing w:line="100" w:lineRule="atLeast"/>
      </w:pPr>
      <w:r w:rsidRPr="001441DB">
        <w:rPr>
          <w:b/>
          <w:u w:val="single"/>
        </w:rPr>
        <w:t>Tempo di ripristino per problema non bloccante</w:t>
      </w:r>
      <w:r>
        <w:t xml:space="preserve">: </w:t>
      </w:r>
      <w:r>
        <w:rPr>
          <w:b/>
          <w:bCs/>
        </w:rPr>
        <w:t>12 ore lavorative</w:t>
      </w:r>
      <w:r w:rsidR="00174703">
        <w:t xml:space="preserve"> dalla ricezione della chiamata per tutti i siti.</w:t>
      </w:r>
    </w:p>
    <w:p w:rsidR="00814DE9" w:rsidRDefault="00814DE9" w:rsidP="00814DE9">
      <w:pPr>
        <w:pStyle w:val="Corpodeltesto21"/>
        <w:spacing w:line="100" w:lineRule="atLeast"/>
        <w:ind w:left="720"/>
      </w:pPr>
    </w:p>
    <w:p w:rsidR="00B565E2" w:rsidRDefault="00B565E2">
      <w:pPr>
        <w:pStyle w:val="Corpodeltesto21"/>
        <w:spacing w:line="100" w:lineRule="atLeast"/>
        <w:ind w:left="360"/>
      </w:pPr>
    </w:p>
    <w:p w:rsidR="00B565E2" w:rsidRDefault="00B565E2">
      <w:pPr>
        <w:spacing w:line="100" w:lineRule="atLeast"/>
        <w:jc w:val="both"/>
      </w:pPr>
    </w:p>
    <w:p w:rsidR="00B565E2" w:rsidRDefault="00B565E2">
      <w:pPr>
        <w:pStyle w:val="Corpodeltesto21"/>
        <w:spacing w:line="100" w:lineRule="atLeast"/>
      </w:pPr>
      <w:r>
        <w:t>Il calcolo dei tempi di servizio decorrerà dal momento dell’apertura della chiamata al momento del completo ripristino delle funzionalità dell’apparecchiatura o dell’intero sistema interessato, escludendo i tempi non attribuibili all’Impresa, quali la non disponibilità dei locali.</w:t>
      </w:r>
    </w:p>
    <w:p w:rsidR="00B565E2" w:rsidRDefault="00B565E2">
      <w:pPr>
        <w:spacing w:line="100" w:lineRule="atLeast"/>
        <w:jc w:val="both"/>
      </w:pPr>
    </w:p>
    <w:p w:rsidR="00B565E2" w:rsidRDefault="00B565E2">
      <w:pPr>
        <w:pStyle w:val="Corpodeltesto21"/>
        <w:spacing w:line="100" w:lineRule="atLeast"/>
      </w:pPr>
      <w:r>
        <w:t xml:space="preserve">Al momento dell’apertura della richiesta di intervento e dell'intervento on-site, </w:t>
      </w:r>
      <w:r>
        <w:rPr>
          <w:b/>
          <w:bCs/>
        </w:rPr>
        <w:t>il tecnico dovrà disporre di tutte le parti di ricambio necessarie a ripristinare il sistema, o di apparecchiature in sostituzione.</w:t>
      </w:r>
      <w:r>
        <w:t xml:space="preserve"> Tutta la gestione logistica delle parti di ricambio è a carico dell'</w:t>
      </w:r>
      <w:r w:rsidR="00890D14">
        <w:t>Appaltatore</w:t>
      </w:r>
      <w:r>
        <w:t xml:space="preserve">, pertanto i siti </w:t>
      </w:r>
      <w:proofErr w:type="spellStart"/>
      <w:r>
        <w:t>Wi</w:t>
      </w:r>
      <w:proofErr w:type="spellEnd"/>
      <w:r>
        <w:t>-Pie non potranno essere utilizzati per ospitare parti di ricambio in loco.</w:t>
      </w:r>
    </w:p>
    <w:p w:rsidR="00B565E2" w:rsidRDefault="00B565E2">
      <w:pPr>
        <w:pStyle w:val="Corpodeltesto21"/>
        <w:spacing w:line="100" w:lineRule="atLeast"/>
      </w:pPr>
      <w:r>
        <w:t xml:space="preserve">Nel caso di sostituzione dell’apparecchiatura, l’Impresa dovrà fornire tutti i dati necessari per permettere l’aggiornamento dell’inventario di CSI Piemonte con la dislocazione della apparecchiatura in sostituzione e con i dati relativi dell’identificativo dell’apparato (serial </w:t>
      </w:r>
      <w:proofErr w:type="spellStart"/>
      <w:r>
        <w:t>number</w:t>
      </w:r>
      <w:proofErr w:type="spellEnd"/>
      <w:r>
        <w:t>).</w:t>
      </w:r>
    </w:p>
    <w:p w:rsidR="00B565E2" w:rsidRDefault="00B565E2">
      <w:pPr>
        <w:pStyle w:val="Corpodeltesto21"/>
        <w:spacing w:line="100" w:lineRule="atLeast"/>
      </w:pPr>
    </w:p>
    <w:p w:rsidR="00B565E2" w:rsidRDefault="00B565E2">
      <w:pPr>
        <w:pStyle w:val="Corpodeltesto21"/>
        <w:spacing w:line="100" w:lineRule="atLeast"/>
        <w:rPr>
          <w:color w:val="230000"/>
        </w:rPr>
      </w:pPr>
      <w:r>
        <w:t xml:space="preserve">Il servizio di manutenzione comprende, oltre alla fornitura della manodopera ed ai costi di trasferta, anche le analisi necessarie per l’individuazione delle problematiche e le eventuali parti di ricambio necessarie a ripristinare la funzionalità. Sono a carico del Fornitore anche il ritiro degli apparati guasti e dei relativi imballaggi, </w:t>
      </w:r>
      <w:r>
        <w:rPr>
          <w:color w:val="230000"/>
        </w:rPr>
        <w:t>lasciando i locali in perfetto stato di ordine e pulizia.</w:t>
      </w:r>
    </w:p>
    <w:p w:rsidR="00B565E2" w:rsidRDefault="00B565E2">
      <w:pPr>
        <w:pStyle w:val="Corpodeltesto21"/>
        <w:spacing w:line="100" w:lineRule="atLeast"/>
      </w:pPr>
    </w:p>
    <w:p w:rsidR="00B565E2" w:rsidRDefault="00B565E2">
      <w:pPr>
        <w:pStyle w:val="Corpodeltesto21"/>
        <w:spacing w:line="100" w:lineRule="atLeast"/>
      </w:pPr>
    </w:p>
    <w:p w:rsidR="00B565E2" w:rsidRDefault="00B565E2">
      <w:pPr>
        <w:pStyle w:val="Titolo2"/>
      </w:pPr>
      <w:bookmarkStart w:id="13" w:name="_Toc524427413"/>
      <w:r>
        <w:t>Verifica di funzionamento</w:t>
      </w:r>
      <w:bookmarkEnd w:id="13"/>
    </w:p>
    <w:p w:rsidR="00B565E2" w:rsidRDefault="00B565E2"/>
    <w:p w:rsidR="00B565E2" w:rsidRDefault="00B565E2">
      <w:pPr>
        <w:pStyle w:val="Corpodeltesto21"/>
        <w:spacing w:line="100" w:lineRule="atLeast"/>
      </w:pPr>
      <w:r>
        <w:t>A fronte di una qualunque tipologia di intervento di manutenzione, il personale dell’</w:t>
      </w:r>
      <w:r w:rsidR="00890D14">
        <w:t>Appaltatore</w:t>
      </w:r>
      <w:r>
        <w:t xml:space="preserve"> dovrà effettuare, congiuntamente al personale tecnico CSI (eventualmente da remoto), una verifica di perfetto funzionamento dell’apparecchiatura e dell’impianto nel suo complesso. Saranno accettate chiusure dell’intervento solo se le prove con CSI Piemonte daranno esito positivo.</w:t>
      </w:r>
    </w:p>
    <w:p w:rsidR="00B565E2" w:rsidRDefault="00B565E2">
      <w:pPr>
        <w:pStyle w:val="Corpodeltesto21"/>
        <w:spacing w:line="100" w:lineRule="atLeast"/>
      </w:pPr>
      <w:r>
        <w:lastRenderedPageBreak/>
        <w:t>La durata netta del guasto dovrà essere registrata sul sistema di Call Management al momento della sua chiusura.</w:t>
      </w:r>
    </w:p>
    <w:p w:rsidR="00B565E2" w:rsidRDefault="00B565E2">
      <w:pPr>
        <w:pStyle w:val="Titolo3"/>
        <w:numPr>
          <w:ilvl w:val="0"/>
          <w:numId w:val="0"/>
        </w:numPr>
        <w:spacing w:before="0" w:after="0" w:line="100" w:lineRule="atLeast"/>
      </w:pPr>
    </w:p>
    <w:p w:rsidR="00B312E6" w:rsidRPr="00B312E6" w:rsidRDefault="00B312E6" w:rsidP="00B312E6"/>
    <w:p w:rsidR="00B565E2" w:rsidRDefault="00B565E2">
      <w:pPr>
        <w:spacing w:line="100" w:lineRule="atLeast"/>
      </w:pPr>
    </w:p>
    <w:p w:rsidR="00B565E2" w:rsidRDefault="00B565E2">
      <w:pPr>
        <w:pStyle w:val="Titolo2"/>
      </w:pPr>
      <w:bookmarkStart w:id="14" w:name="_Toc524427414"/>
      <w:r>
        <w:t>Procedure di Escalation</w:t>
      </w:r>
      <w:bookmarkEnd w:id="14"/>
    </w:p>
    <w:p w:rsidR="00B565E2" w:rsidRDefault="00B565E2"/>
    <w:p w:rsidR="00B565E2" w:rsidRDefault="00B565E2">
      <w:pPr>
        <w:pStyle w:val="Corpodeltesto21"/>
        <w:spacing w:line="100" w:lineRule="atLeast"/>
      </w:pPr>
      <w:r>
        <w:t xml:space="preserve">Nel corso dell’incontro conoscitivo di cui </w:t>
      </w:r>
      <w:r w:rsidRPr="00246FB0">
        <w:t xml:space="preserve">all’art. </w:t>
      </w:r>
      <w:r w:rsidR="00A6414E" w:rsidRPr="00246FB0">
        <w:t xml:space="preserve">3 del presente Capitolato </w:t>
      </w:r>
      <w:r>
        <w:t>l'</w:t>
      </w:r>
      <w:r w:rsidR="00890D14">
        <w:t>Appaltatore</w:t>
      </w:r>
      <w:r>
        <w:t xml:space="preserve"> dovrà rendere disponibile al CSI Piemonte la procedura di escalation che contenga indica</w:t>
      </w:r>
      <w:r w:rsidR="00D01CC1">
        <w:t>zioni chiare e dettagliate sulle</w:t>
      </w:r>
      <w:r>
        <w:t xml:space="preserve"> azioni da intraprendere.</w:t>
      </w:r>
    </w:p>
    <w:p w:rsidR="00B565E2" w:rsidRDefault="00B565E2">
      <w:pPr>
        <w:pStyle w:val="Corpodeltesto21"/>
        <w:spacing w:line="100" w:lineRule="atLeast"/>
      </w:pPr>
      <w:r>
        <w:t>La procedura dovrà contenere almeno i seguenti elementi:</w:t>
      </w:r>
    </w:p>
    <w:p w:rsidR="00B565E2" w:rsidRDefault="00B565E2">
      <w:pPr>
        <w:pStyle w:val="Corpodeltesto21"/>
        <w:numPr>
          <w:ilvl w:val="0"/>
          <w:numId w:val="21"/>
        </w:numPr>
        <w:spacing w:line="100" w:lineRule="atLeast"/>
      </w:pPr>
      <w:r>
        <w:t>modalità di attivazione della procedura di escalation</w:t>
      </w:r>
    </w:p>
    <w:p w:rsidR="00B565E2" w:rsidRDefault="00B565E2">
      <w:pPr>
        <w:pStyle w:val="Corpodeltesto21"/>
        <w:numPr>
          <w:ilvl w:val="0"/>
          <w:numId w:val="21"/>
        </w:numPr>
        <w:spacing w:line="100" w:lineRule="atLeast"/>
      </w:pPr>
      <w:r>
        <w:t>definizione delle figure di management dell'</w:t>
      </w:r>
      <w:r w:rsidR="00890D14">
        <w:t>Appaltatore</w:t>
      </w:r>
      <w:r>
        <w:t xml:space="preserve"> per la gestione del problema (Escalation Manager)</w:t>
      </w:r>
    </w:p>
    <w:p w:rsidR="00B565E2" w:rsidRDefault="00B565E2">
      <w:pPr>
        <w:pStyle w:val="Corpodeltesto21"/>
        <w:numPr>
          <w:ilvl w:val="0"/>
          <w:numId w:val="21"/>
        </w:numPr>
        <w:spacing w:line="100" w:lineRule="atLeast"/>
        <w:rPr>
          <w:b/>
          <w:bCs/>
        </w:rPr>
      </w:pPr>
      <w:r>
        <w:t xml:space="preserve">definizione delle entità e risorse tecniche coinvolte </w:t>
      </w:r>
      <w:r>
        <w:rPr>
          <w:b/>
          <w:bCs/>
        </w:rPr>
        <w:t>con livelli crescenti di gravità/risorse</w:t>
      </w:r>
    </w:p>
    <w:p w:rsidR="00B565E2" w:rsidRDefault="00B565E2">
      <w:pPr>
        <w:pStyle w:val="Corpodeltesto21"/>
        <w:numPr>
          <w:ilvl w:val="0"/>
          <w:numId w:val="21"/>
        </w:numPr>
        <w:spacing w:line="100" w:lineRule="atLeast"/>
      </w:pPr>
      <w:r>
        <w:t>comunicazione della chiusura della procedura di escalation.</w:t>
      </w:r>
    </w:p>
    <w:p w:rsidR="00814DE9" w:rsidRDefault="00814DE9" w:rsidP="00814DE9">
      <w:pPr>
        <w:pStyle w:val="Corpodeltesto21"/>
        <w:spacing w:line="100" w:lineRule="atLeast"/>
        <w:ind w:left="720"/>
      </w:pPr>
    </w:p>
    <w:p w:rsidR="00B565E2" w:rsidRDefault="00B565E2">
      <w:pPr>
        <w:pStyle w:val="Corpodeltesto21"/>
        <w:spacing w:line="100" w:lineRule="atLeast"/>
      </w:pPr>
      <w:r>
        <w:t>La procedura dovrà essere costantemente aggiornata ed ogni variazione dovrà essere segnalata tempestivamente al CSI Piemonte</w:t>
      </w:r>
      <w:r w:rsidR="007008F0">
        <w:t>.</w:t>
      </w:r>
      <w:r>
        <w:t xml:space="preserve"> </w:t>
      </w:r>
    </w:p>
    <w:p w:rsidR="00B565E2" w:rsidRDefault="00B565E2">
      <w:pPr>
        <w:pStyle w:val="Corpodeltesto21"/>
        <w:spacing w:line="100" w:lineRule="atLeast"/>
      </w:pPr>
    </w:p>
    <w:p w:rsidR="00B565E2" w:rsidRDefault="00B565E2">
      <w:pPr>
        <w:pStyle w:val="Titolo1"/>
        <w:spacing w:line="100" w:lineRule="atLeast"/>
        <w:ind w:left="0" w:firstLine="0"/>
      </w:pPr>
      <w:bookmarkStart w:id="15" w:name="_Toc524427415"/>
      <w:r>
        <w:t>SERVIZIO DI MANUTENZIONE PREVENTIVA</w:t>
      </w:r>
      <w:bookmarkEnd w:id="15"/>
      <w:r>
        <w:t xml:space="preserve"> </w:t>
      </w:r>
    </w:p>
    <w:p w:rsidR="00B565E2" w:rsidRDefault="00B565E2">
      <w:pPr>
        <w:pStyle w:val="Corpodeltesto21"/>
        <w:spacing w:line="100" w:lineRule="atLeast"/>
      </w:pPr>
    </w:p>
    <w:p w:rsidR="00B565E2" w:rsidRDefault="00B565E2">
      <w:pPr>
        <w:pStyle w:val="Corpodeltesto21"/>
        <w:spacing w:line="100" w:lineRule="atLeast"/>
      </w:pPr>
      <w:r>
        <w:t>Come “Servizio di Manutenzione Preventiva” si intende l’insieme delle azioni necessarie a verificare e garantire la piena operatività del parco assistito, con interventi, quali:</w:t>
      </w:r>
    </w:p>
    <w:p w:rsidR="00B565E2" w:rsidRDefault="00B565E2">
      <w:pPr>
        <w:pStyle w:val="Corpodeltesto21"/>
        <w:numPr>
          <w:ilvl w:val="0"/>
          <w:numId w:val="22"/>
        </w:numPr>
        <w:spacing w:line="100" w:lineRule="atLeast"/>
      </w:pPr>
      <w:r>
        <w:t>verifica del buono stato di tutte le componenti ottiche ed elettriche</w:t>
      </w:r>
      <w:r w:rsidR="00D653E3">
        <w:t xml:space="preserve"> (es. inverter e batterie)</w:t>
      </w:r>
      <w:r>
        <w:t>;</w:t>
      </w:r>
    </w:p>
    <w:p w:rsidR="00B565E2" w:rsidRDefault="00B565E2">
      <w:pPr>
        <w:pStyle w:val="Corpodeltesto21"/>
        <w:numPr>
          <w:ilvl w:val="0"/>
          <w:numId w:val="22"/>
        </w:numPr>
        <w:spacing w:line="100" w:lineRule="atLeast"/>
      </w:pPr>
      <w:r>
        <w:t xml:space="preserve">verifica e pulizia </w:t>
      </w:r>
      <w:r w:rsidR="002F4D1E">
        <w:t xml:space="preserve">e/o sostituzione </w:t>
      </w:r>
      <w:r>
        <w:t xml:space="preserve">di filtri, interfacce ottiche, </w:t>
      </w:r>
      <w:r w:rsidR="002F4D1E">
        <w:t xml:space="preserve">patch </w:t>
      </w:r>
      <w:r>
        <w:t>fibre;</w:t>
      </w:r>
    </w:p>
    <w:p w:rsidR="00B565E2" w:rsidRDefault="00B565E2">
      <w:pPr>
        <w:pStyle w:val="Corpodeltesto21"/>
        <w:numPr>
          <w:ilvl w:val="0"/>
          <w:numId w:val="22"/>
        </w:numPr>
        <w:spacing w:line="100" w:lineRule="atLeast"/>
      </w:pPr>
      <w:r>
        <w:t>rimozione della polvere interna agli apparati</w:t>
      </w:r>
    </w:p>
    <w:p w:rsidR="00B565E2" w:rsidRDefault="00B565E2">
      <w:pPr>
        <w:pStyle w:val="Corpodeltesto21"/>
        <w:spacing w:line="100" w:lineRule="atLeast"/>
        <w:ind w:left="360"/>
      </w:pPr>
    </w:p>
    <w:p w:rsidR="00B565E2" w:rsidRDefault="00B565E2">
      <w:pPr>
        <w:pStyle w:val="Corpodeltesto21"/>
        <w:spacing w:line="100" w:lineRule="atLeast"/>
      </w:pPr>
      <w:r>
        <w:t xml:space="preserve">Il servizio di manutenzione preventiva dovrà essere garantito </w:t>
      </w:r>
      <w:r w:rsidR="00D653E3">
        <w:rPr>
          <w:u w:val="single"/>
        </w:rPr>
        <w:t>1 volta all’anno</w:t>
      </w:r>
      <w:r>
        <w:t xml:space="preserve"> su </w:t>
      </w:r>
      <w:r>
        <w:rPr>
          <w:u w:val="single"/>
        </w:rPr>
        <w:t>tutti</w:t>
      </w:r>
      <w:r>
        <w:t xml:space="preserve"> gli apparati presenti nell’allegato T; tale attività dovrà essere certificata da apposito verbale riportante nel dettaglio l’elenco degli interventi effettuati. </w:t>
      </w:r>
    </w:p>
    <w:p w:rsidR="00B565E2" w:rsidRDefault="00B565E2">
      <w:pPr>
        <w:pStyle w:val="Corpodeltesto21"/>
        <w:spacing w:line="100" w:lineRule="atLeast"/>
      </w:pPr>
      <w:r>
        <w:t>Gli interventi di manutenzione preventiva dovranno essere concordati con CSI Piemonte e saranno svolti durante il normale orario di lavoro diurno, attraverso la redazione e condivisione di un piano operativo che l'</w:t>
      </w:r>
      <w:r w:rsidR="00890D14">
        <w:t>Appaltatore</w:t>
      </w:r>
      <w:r>
        <w:t xml:space="preserve"> avrà l'onere di proporre. Tali interventi dovranno essere registrati nel sistema di Call Management.</w:t>
      </w:r>
    </w:p>
    <w:p w:rsidR="00B565E2" w:rsidRDefault="00B565E2">
      <w:pPr>
        <w:pStyle w:val="Corpodeltesto21"/>
        <w:spacing w:line="100" w:lineRule="atLeast"/>
      </w:pPr>
      <w:r>
        <w:t xml:space="preserve">Gli interventi non dovranno </w:t>
      </w:r>
      <w:r w:rsidR="00D32A09">
        <w:t xml:space="preserve">possibilmente </w:t>
      </w:r>
      <w:r>
        <w:t>causare interruzioni del servizio, pertanto in occasione della pulizia dei filtri si dovrà prestare la massima cura nelle operazioni che potrebbero portare al blocco dell'apparato, adottando ogni precauzione utile.</w:t>
      </w:r>
    </w:p>
    <w:p w:rsidR="00B565E2" w:rsidRDefault="00B565E2">
      <w:pPr>
        <w:pStyle w:val="Corpodeltesto21"/>
        <w:spacing w:line="100" w:lineRule="atLeast"/>
      </w:pPr>
    </w:p>
    <w:p w:rsidR="00B565E2" w:rsidRDefault="00B565E2">
      <w:pPr>
        <w:pStyle w:val="Corpodeltesto21"/>
        <w:spacing w:line="100" w:lineRule="atLeast"/>
      </w:pPr>
    </w:p>
    <w:p w:rsidR="00B565E2" w:rsidRDefault="00B565E2">
      <w:pPr>
        <w:pStyle w:val="Corpodeltesto21"/>
        <w:spacing w:line="100" w:lineRule="atLeast"/>
      </w:pPr>
    </w:p>
    <w:p w:rsidR="00B565E2" w:rsidRPr="00CF67BB" w:rsidRDefault="00B565E2">
      <w:pPr>
        <w:pStyle w:val="Titolo1"/>
        <w:spacing w:line="100" w:lineRule="atLeast"/>
        <w:ind w:left="0" w:firstLine="0"/>
      </w:pPr>
      <w:bookmarkStart w:id="16" w:name="_Toc524427416"/>
      <w:r w:rsidRPr="00CF67BB">
        <w:lastRenderedPageBreak/>
        <w:t>SERVIZIO DI FORNITURA DI UPGRADE SOFTWARE</w:t>
      </w:r>
      <w:bookmarkEnd w:id="16"/>
    </w:p>
    <w:p w:rsidR="00B565E2" w:rsidRDefault="00B565E2">
      <w:pPr>
        <w:spacing w:line="100" w:lineRule="atLeast"/>
        <w:jc w:val="both"/>
      </w:pPr>
    </w:p>
    <w:p w:rsidR="00B565E2" w:rsidRDefault="00B565E2">
      <w:pPr>
        <w:spacing w:line="100" w:lineRule="atLeast"/>
        <w:jc w:val="both"/>
      </w:pPr>
      <w:r>
        <w:t>Per i sistemi hardware e software facenti parte del presente appalto, l’</w:t>
      </w:r>
      <w:r w:rsidR="00890D14">
        <w:t>Appaltatore</w:t>
      </w:r>
      <w:r>
        <w:t xml:space="preserve"> dovrà segnalare e rendere disponibili a CSI </w:t>
      </w:r>
      <w:r w:rsidR="00D97BA9">
        <w:t>Piemonte tutte le nuove release</w:t>
      </w:r>
      <w:r>
        <w:t xml:space="preserve"> </w:t>
      </w:r>
      <w:r w:rsidR="00D97BA9">
        <w:t>rese disponibili dal produttore ed eventualmente richieste dal CSI Piemonte</w:t>
      </w:r>
      <w:r>
        <w:t xml:space="preserve"> </w:t>
      </w:r>
    </w:p>
    <w:p w:rsidR="00B565E2" w:rsidRDefault="00B565E2">
      <w:pPr>
        <w:spacing w:line="100" w:lineRule="atLeast"/>
        <w:jc w:val="both"/>
      </w:pPr>
      <w:r>
        <w:t>Oltre alla fornitura, è a carico dell’</w:t>
      </w:r>
      <w:r w:rsidR="00890D14">
        <w:t>Appaltatore</w:t>
      </w:r>
      <w:r>
        <w:t xml:space="preserve"> anche l’installazione di tali upgrade previo accordo nei tempi e negli orari con CSI Piemonte in maniera tale da minimizzare i disservizi all’utenza</w:t>
      </w:r>
      <w:r w:rsidR="00DC3F3E">
        <w:t xml:space="preserve"> </w:t>
      </w:r>
      <w:r w:rsidR="00D97BA9">
        <w:t>per i sistemi DWDM</w:t>
      </w:r>
      <w:r>
        <w:t>.</w:t>
      </w:r>
      <w:r w:rsidR="00D97BA9">
        <w:t xml:space="preserve"> Per gli apparati MPLS l’installazione è a carico del CSI Piemonte.</w:t>
      </w:r>
    </w:p>
    <w:p w:rsidR="00B565E2" w:rsidRDefault="00B565E2">
      <w:pPr>
        <w:pStyle w:val="Titolo1"/>
        <w:numPr>
          <w:ilvl w:val="0"/>
          <w:numId w:val="0"/>
        </w:numPr>
        <w:spacing w:line="100" w:lineRule="atLeast"/>
      </w:pPr>
    </w:p>
    <w:p w:rsidR="001022E9" w:rsidRPr="00A766F5" w:rsidRDefault="00A3638E">
      <w:pPr>
        <w:pStyle w:val="Titolo1"/>
        <w:spacing w:line="100" w:lineRule="atLeast"/>
        <w:ind w:left="0" w:firstLine="0"/>
      </w:pPr>
      <w:bookmarkStart w:id="17" w:name="_Toc524427417"/>
      <w:r w:rsidRPr="00A766F5">
        <w:t>REFERENTI TECNICI</w:t>
      </w:r>
      <w:bookmarkEnd w:id="17"/>
      <w:r w:rsidRPr="00A766F5">
        <w:t xml:space="preserve"> </w:t>
      </w:r>
    </w:p>
    <w:p w:rsidR="00C64F22" w:rsidRPr="00A766F5" w:rsidRDefault="00C64F22" w:rsidP="00C64F22"/>
    <w:p w:rsidR="00577933" w:rsidRPr="00A766F5" w:rsidRDefault="00577933" w:rsidP="00577933">
      <w:pPr>
        <w:jc w:val="both"/>
      </w:pPr>
      <w:r w:rsidRPr="00A766F5">
        <w:t>L’</w:t>
      </w:r>
      <w:r w:rsidR="00A775EE">
        <w:t xml:space="preserve"> Aff</w:t>
      </w:r>
      <w:r w:rsidR="001B7BC7" w:rsidRPr="00A766F5">
        <w:t>idatario</w:t>
      </w:r>
      <w:r w:rsidR="000253B6" w:rsidRPr="00A766F5">
        <w:t xml:space="preserve"> dovrà</w:t>
      </w:r>
      <w:r w:rsidRPr="00A766F5">
        <w:t xml:space="preserve"> designare per la gestione dei rapporti </w:t>
      </w:r>
      <w:r w:rsidR="00A766F5" w:rsidRPr="00A766F5">
        <w:t>con il CSI un Referente tecnico (Service Manager)</w:t>
      </w:r>
    </w:p>
    <w:p w:rsidR="00C64F22" w:rsidRDefault="00577933" w:rsidP="00577933">
      <w:pPr>
        <w:pStyle w:val="Normale1"/>
        <w:widowControl/>
        <w:suppressAutoHyphens w:val="0"/>
        <w:spacing w:before="0" w:line="240" w:lineRule="auto"/>
        <w:rPr>
          <w:rFonts w:ascii="Times New Roman" w:hAnsi="Times New Roman"/>
          <w:sz w:val="24"/>
          <w:szCs w:val="24"/>
        </w:rPr>
      </w:pPr>
      <w:r w:rsidRPr="00A766F5">
        <w:rPr>
          <w:rFonts w:ascii="Times New Roman" w:hAnsi="Times New Roman"/>
          <w:sz w:val="24"/>
          <w:szCs w:val="24"/>
        </w:rPr>
        <w:t xml:space="preserve">Il Referente suindicato avrà la piena rappresentanza del appaltatore nei confronti del </w:t>
      </w:r>
      <w:r w:rsidR="000253B6" w:rsidRPr="00A766F5">
        <w:rPr>
          <w:rFonts w:ascii="Times New Roman" w:hAnsi="Times New Roman"/>
          <w:sz w:val="24"/>
          <w:szCs w:val="24"/>
        </w:rPr>
        <w:t>CSI</w:t>
      </w:r>
      <w:r w:rsidRPr="00A766F5">
        <w:rPr>
          <w:rFonts w:ascii="Times New Roman" w:hAnsi="Times New Roman"/>
          <w:sz w:val="24"/>
          <w:szCs w:val="24"/>
        </w:rPr>
        <w:t>.</w:t>
      </w:r>
      <w:r w:rsidR="000253B6" w:rsidRPr="00A766F5">
        <w:rPr>
          <w:rFonts w:ascii="Times New Roman" w:hAnsi="Times New Roman"/>
          <w:sz w:val="24"/>
          <w:szCs w:val="24"/>
        </w:rPr>
        <w:t xml:space="preserve"> </w:t>
      </w:r>
      <w:r w:rsidRPr="00A766F5">
        <w:rPr>
          <w:rFonts w:ascii="Times New Roman" w:hAnsi="Times New Roman"/>
          <w:sz w:val="24"/>
          <w:szCs w:val="24"/>
        </w:rPr>
        <w:t xml:space="preserve">In caso di impedimento personale, il Referente suindicato dovrà comunicare per iscritto al CSI il nominativo di un sostituto. </w:t>
      </w:r>
    </w:p>
    <w:p w:rsidR="00D97BA9" w:rsidRDefault="00D97BA9" w:rsidP="00577933">
      <w:pPr>
        <w:pStyle w:val="Normale1"/>
        <w:widowControl/>
        <w:suppressAutoHyphens w:val="0"/>
        <w:spacing w:before="0" w:line="240" w:lineRule="auto"/>
        <w:rPr>
          <w:rFonts w:ascii="Times New Roman" w:hAnsi="Times New Roman"/>
          <w:sz w:val="24"/>
          <w:szCs w:val="24"/>
        </w:rPr>
      </w:pPr>
    </w:p>
    <w:p w:rsidR="00C64F22" w:rsidRPr="00577933" w:rsidRDefault="00C64F22" w:rsidP="00577933">
      <w:pPr>
        <w:pStyle w:val="Normale1"/>
        <w:widowControl/>
        <w:suppressAutoHyphens w:val="0"/>
        <w:spacing w:before="0" w:line="240" w:lineRule="auto"/>
        <w:rPr>
          <w:rFonts w:ascii="Times New Roman" w:hAnsi="Times New Roman"/>
          <w:sz w:val="24"/>
          <w:szCs w:val="24"/>
        </w:rPr>
      </w:pPr>
    </w:p>
    <w:p w:rsidR="00611880" w:rsidRPr="00C53BE5" w:rsidRDefault="00611880">
      <w:pPr>
        <w:pStyle w:val="Titolo1"/>
        <w:spacing w:line="100" w:lineRule="atLeast"/>
        <w:ind w:left="0" w:firstLine="0"/>
      </w:pPr>
      <w:bookmarkStart w:id="18" w:name="_Toc524427418"/>
      <w:r w:rsidRPr="00C53BE5">
        <w:t>CONFORMITA</w:t>
      </w:r>
      <w:r w:rsidR="00FC4999">
        <w:t>’</w:t>
      </w:r>
      <w:r w:rsidRPr="00C53BE5">
        <w:t xml:space="preserve"> NORME</w:t>
      </w:r>
      <w:bookmarkEnd w:id="18"/>
      <w:r w:rsidR="00BC476E" w:rsidRPr="00C53BE5">
        <w:t xml:space="preserve"> </w:t>
      </w:r>
    </w:p>
    <w:p w:rsidR="00EB3822" w:rsidRPr="00C53BE5" w:rsidRDefault="00EB3822" w:rsidP="00EB3822"/>
    <w:p w:rsidR="002E16FE" w:rsidRPr="00C53BE5" w:rsidRDefault="00611880" w:rsidP="00CA2641">
      <w:pPr>
        <w:rPr>
          <w:b/>
        </w:rPr>
      </w:pPr>
      <w:r w:rsidRPr="00C53BE5">
        <w:rPr>
          <w:b/>
        </w:rPr>
        <w:t xml:space="preserve">NORMA </w:t>
      </w:r>
      <w:r w:rsidR="00BC476E" w:rsidRPr="00C53BE5">
        <w:rPr>
          <w:b/>
        </w:rPr>
        <w:t>ISO 27001:2013</w:t>
      </w:r>
    </w:p>
    <w:p w:rsidR="00BC476E" w:rsidRPr="00C53BE5" w:rsidRDefault="00611880" w:rsidP="00BC476E">
      <w:pPr>
        <w:spacing w:before="120"/>
        <w:jc w:val="both"/>
      </w:pPr>
      <w:r w:rsidRPr="00C53BE5">
        <w:t>I</w:t>
      </w:r>
      <w:r w:rsidR="00D97BA9" w:rsidRPr="00C53BE5">
        <w:t>l servizio offerto</w:t>
      </w:r>
      <w:r w:rsidR="00A766F5" w:rsidRPr="00C53BE5">
        <w:t xml:space="preserve">, </w:t>
      </w:r>
      <w:r w:rsidR="00BC476E" w:rsidRPr="00C53BE5">
        <w:t>dovrà avvenire in conformità con la norma ISO 27001:2013 recependo le indicazioni del Personale di CSI Piemonte e rapportandosi con questo in caso di dubbi.</w:t>
      </w:r>
    </w:p>
    <w:p w:rsidR="00BC476E" w:rsidRPr="00C53BE5" w:rsidRDefault="00BC476E" w:rsidP="00BC476E">
      <w:pPr>
        <w:jc w:val="both"/>
      </w:pPr>
      <w:r w:rsidRPr="00C53BE5">
        <w:t xml:space="preserve">Nell’ambito del servizio prestato, dovrà esser specificatamente salvaguardata la protezione delle informazioni trattate, trasmesse o ricevute, applicando i criteri di seguito riportati: </w:t>
      </w:r>
    </w:p>
    <w:p w:rsidR="00BC476E" w:rsidRPr="00C53BE5" w:rsidRDefault="00BC476E" w:rsidP="00BC476E">
      <w:pPr>
        <w:numPr>
          <w:ilvl w:val="0"/>
          <w:numId w:val="25"/>
        </w:numPr>
        <w:suppressAutoHyphens w:val="0"/>
        <w:spacing w:before="120"/>
        <w:jc w:val="both"/>
      </w:pPr>
      <w:r w:rsidRPr="00C53BE5">
        <w:t>Non è consentito l’accesso né il trattamento di alcuna tipologia di dati trasmessi a meno di esplicito e formale consenso scritto da parte di CSI Piemonte.</w:t>
      </w:r>
    </w:p>
    <w:p w:rsidR="00BC476E" w:rsidRPr="00C53BE5" w:rsidRDefault="00BC476E" w:rsidP="00BC476E">
      <w:pPr>
        <w:numPr>
          <w:ilvl w:val="0"/>
          <w:numId w:val="25"/>
        </w:numPr>
        <w:suppressAutoHyphens w:val="0"/>
        <w:spacing w:before="120"/>
        <w:jc w:val="both"/>
      </w:pPr>
      <w:r w:rsidRPr="00C53BE5">
        <w:t>Il Personale impiegato dal Fornitore dei servizi di manutenzione dovrà possedere requisiti di affidabilità e di formazione adeguati ad operare in un contesto di svolgimento di pubblici servizi ad elevata criticità.</w:t>
      </w:r>
    </w:p>
    <w:p w:rsidR="00BC476E" w:rsidRPr="00C53BE5" w:rsidRDefault="00BC476E" w:rsidP="00BC476E">
      <w:pPr>
        <w:numPr>
          <w:ilvl w:val="0"/>
          <w:numId w:val="25"/>
        </w:numPr>
        <w:suppressAutoHyphens w:val="0"/>
        <w:spacing w:before="120"/>
        <w:jc w:val="both"/>
      </w:pPr>
      <w:r w:rsidRPr="00C53BE5">
        <w:t>Il Personale dovrà esser reso consapevole della possibile presenza di informazioni riservate e/o comprensive di dati Personali, Sensibili e Giudiziari, trasmessi per il tramite delle reti di collegamento. In tal senso tutte le operazioni svolte dovranno garantire un livello di sicurezza adeguato e coerente con i requisiti cogenti, compresi quelli rela</w:t>
      </w:r>
      <w:r w:rsidR="00D97BA9" w:rsidRPr="00C53BE5">
        <w:t xml:space="preserve">tivi alla protezione dei dati, </w:t>
      </w:r>
      <w:r w:rsidRPr="00C53BE5">
        <w:t xml:space="preserve">ai diritti di proprietà intellettuale e al diritto d'autore. Infine dovranno esser osservate le procedure definite presso CSI Piemonte che regolamentano il trattamento di tali informazioni. </w:t>
      </w:r>
    </w:p>
    <w:p w:rsidR="00BC476E" w:rsidRPr="00C53BE5" w:rsidRDefault="00BC476E" w:rsidP="00BC476E">
      <w:pPr>
        <w:numPr>
          <w:ilvl w:val="0"/>
          <w:numId w:val="25"/>
        </w:numPr>
        <w:suppressAutoHyphens w:val="0"/>
        <w:spacing w:before="120"/>
        <w:jc w:val="both"/>
      </w:pPr>
      <w:r w:rsidRPr="00C53BE5">
        <w:t xml:space="preserve">Il Personale addetto ai servizi di manutenzione è tenuto all’assoluta riservatezza circa qualsiasi informazione acquisita, anche in modo </w:t>
      </w:r>
      <w:r w:rsidRPr="00C53BE5">
        <w:lastRenderedPageBreak/>
        <w:t>incidentale di dati e configurazioni o schemi di funzionamento di qualsiasi apparecchiatura, evitando di dare comunicazione, o diffusione di tali informazioni, senza preventivo consenso scritto di CSI Piemonte.</w:t>
      </w:r>
    </w:p>
    <w:p w:rsidR="00BC476E" w:rsidRPr="00C53BE5" w:rsidRDefault="00BC476E" w:rsidP="00BC476E">
      <w:pPr>
        <w:numPr>
          <w:ilvl w:val="0"/>
          <w:numId w:val="25"/>
        </w:numPr>
        <w:suppressAutoHyphens w:val="0"/>
        <w:spacing w:before="120"/>
        <w:jc w:val="both"/>
      </w:pPr>
      <w:r w:rsidRPr="00C53BE5">
        <w:t>CSI Piemonte potrà definire specifiche iniziative per monitorare l'aderenza ai requisiti di sicurezza del Fornitore, inclusi riesami di terza parte;</w:t>
      </w:r>
    </w:p>
    <w:p w:rsidR="00BC476E" w:rsidRPr="00C53BE5" w:rsidRDefault="00BC476E" w:rsidP="00BC476E">
      <w:pPr>
        <w:numPr>
          <w:ilvl w:val="0"/>
          <w:numId w:val="25"/>
        </w:numPr>
        <w:suppressAutoHyphens w:val="0"/>
        <w:spacing w:before="120"/>
        <w:jc w:val="both"/>
      </w:pPr>
      <w:r w:rsidRPr="00C53BE5">
        <w:t>Qualora il referente preposto dal Fornitore dei servizi di manutenzione per la gestione degli incidenti di Sicurezza sia differente da quello identificato per l’esecuzione della fornitura medesima, il suo nominativo dovrà esser formalmente comunicato a CSI Piemonte, assieme a tutte le informazioni necessarie, per attivarne l’azione, e quelle relative ad eventuali sostituti.</w:t>
      </w:r>
    </w:p>
    <w:p w:rsidR="00BC476E" w:rsidRPr="00C53BE5" w:rsidRDefault="00BC476E" w:rsidP="00BC476E">
      <w:pPr>
        <w:spacing w:before="120"/>
        <w:ind w:left="720"/>
        <w:jc w:val="both"/>
      </w:pPr>
    </w:p>
    <w:p w:rsidR="00BC476E" w:rsidRPr="00C53BE5" w:rsidRDefault="00BC476E" w:rsidP="009E61E0">
      <w:pPr>
        <w:jc w:val="both"/>
      </w:pPr>
      <w:r w:rsidRPr="00C53BE5">
        <w:t>A fronte di incidenti di sicurezza avvenuti nello svolgimento della prestazione dei servizi oggetto della fornitura o relativamente ad asset gestiti da CSI Piemonte od alle informazioni in essi contenute o da questi elaborate o trasmesse, è fatto obbligo all’Affidatario darne tempestiva notizia al Consorzio, preservando e mettendo a disposizione di CSI Piemonte qualsiasi informazione e tracciatura inerente  all’accaduto in un contesto di piena collaborazione volta al completo chiarimento dei fatti, delle responsabilità delle specifiche operazioni ed all’individuazione ed approntamento, tutto ove necessario, delle possibili contromisure di rimedio e di contrasto</w:t>
      </w:r>
      <w:r w:rsidR="00EF594F" w:rsidRPr="00C53BE5">
        <w:t>.</w:t>
      </w:r>
    </w:p>
    <w:p w:rsidR="00EF594F" w:rsidRPr="00C53BE5" w:rsidRDefault="004C2E61" w:rsidP="009E61E0">
      <w:pPr>
        <w:jc w:val="both"/>
      </w:pPr>
      <w:r w:rsidRPr="00C53BE5">
        <w:t xml:space="preserve">Il Fornitore inoltre dovrà fornire </w:t>
      </w:r>
      <w:r w:rsidR="004641D4" w:rsidRPr="00C53BE5">
        <w:t>rapporti di ser</w:t>
      </w:r>
      <w:r w:rsidR="00D97BA9" w:rsidRPr="00C53BE5">
        <w:t xml:space="preserve">vizio con scadenza trimestrale </w:t>
      </w:r>
      <w:r w:rsidR="004641D4" w:rsidRPr="00C53BE5">
        <w:t>degli eventuali incidenti di sicurezza avvenuti.</w:t>
      </w:r>
    </w:p>
    <w:p w:rsidR="004641D4" w:rsidRPr="00C53BE5" w:rsidRDefault="004641D4" w:rsidP="009E61E0">
      <w:pPr>
        <w:jc w:val="both"/>
      </w:pPr>
      <w:r w:rsidRPr="00C53BE5">
        <w:t xml:space="preserve">Sono previsti inoltre incontri periodici con il Fornitore </w:t>
      </w:r>
      <w:r w:rsidR="009E61E0" w:rsidRPr="00C53BE5">
        <w:t>relativi al servizio erogato</w:t>
      </w:r>
    </w:p>
    <w:p w:rsidR="009601A2" w:rsidRPr="00C53BE5" w:rsidRDefault="009601A2" w:rsidP="009601A2"/>
    <w:p w:rsidR="009601A2" w:rsidRPr="00C53BE5" w:rsidRDefault="009601A2" w:rsidP="00754E52">
      <w:pPr>
        <w:jc w:val="both"/>
        <w:rPr>
          <w:b/>
        </w:rPr>
      </w:pPr>
      <w:r w:rsidRPr="00C53BE5">
        <w:rPr>
          <w:b/>
        </w:rPr>
        <w:t xml:space="preserve">NORMA </w:t>
      </w:r>
      <w:bookmarkStart w:id="19" w:name="_Hlk513021236"/>
      <w:r w:rsidRPr="00C53BE5">
        <w:rPr>
          <w:b/>
        </w:rPr>
        <w:t>ISO 22301:2012</w:t>
      </w:r>
      <w:bookmarkEnd w:id="19"/>
    </w:p>
    <w:p w:rsidR="00827EFA" w:rsidRPr="00C53BE5" w:rsidRDefault="00827EFA" w:rsidP="00754E52">
      <w:pPr>
        <w:jc w:val="both"/>
      </w:pPr>
      <w:r w:rsidRPr="00C53BE5">
        <w:t>A</w:t>
      </w:r>
      <w:r w:rsidR="00754E52" w:rsidRPr="00C53BE5">
        <w:t xml:space="preserve"> tutela della continuità operativa</w:t>
      </w:r>
      <w:r w:rsidR="005B5F07" w:rsidRPr="00C53BE5">
        <w:t xml:space="preserve"> </w:t>
      </w:r>
      <w:r w:rsidRPr="00C53BE5">
        <w:t xml:space="preserve">dei servizi </w:t>
      </w:r>
      <w:r w:rsidR="005B5F07" w:rsidRPr="00C53BE5">
        <w:t>resi da CSI Piemonte</w:t>
      </w:r>
      <w:r w:rsidR="00754E52" w:rsidRPr="00C53BE5">
        <w:t xml:space="preserve">, </w:t>
      </w:r>
      <w:r w:rsidR="005B5F07" w:rsidRPr="00C53BE5">
        <w:t>è fatto obbligo a</w:t>
      </w:r>
      <w:r w:rsidRPr="00C53BE5">
        <w:t xml:space="preserve">ll’Appaltatore </w:t>
      </w:r>
      <w:r w:rsidR="009601A2" w:rsidRPr="00C53BE5">
        <w:t>d</w:t>
      </w:r>
      <w:r w:rsidR="005B5F07" w:rsidRPr="00C53BE5">
        <w:t>i</w:t>
      </w:r>
      <w:r w:rsidR="009601A2" w:rsidRPr="00C53BE5">
        <w:t xml:space="preserve"> avvisare </w:t>
      </w:r>
      <w:r w:rsidRPr="00C53BE5">
        <w:t xml:space="preserve">formalmente </w:t>
      </w:r>
      <w:r w:rsidR="00C53BE5">
        <w:t xml:space="preserve">il </w:t>
      </w:r>
      <w:r w:rsidR="009601A2" w:rsidRPr="00C53BE5">
        <w:t>CSI Piemonte</w:t>
      </w:r>
      <w:r w:rsidRPr="00C53BE5">
        <w:t xml:space="preserve"> </w:t>
      </w:r>
      <w:r w:rsidR="009601A2" w:rsidRPr="00C53BE5">
        <w:t>d</w:t>
      </w:r>
      <w:r w:rsidR="005B5F07" w:rsidRPr="00C53BE5">
        <w:t>ell’</w:t>
      </w:r>
      <w:r w:rsidR="00754E52" w:rsidRPr="00C53BE5">
        <w:t xml:space="preserve">imminente </w:t>
      </w:r>
      <w:r w:rsidR="009601A2" w:rsidRPr="00C53BE5">
        <w:t xml:space="preserve">attuarsi di </w:t>
      </w:r>
      <w:r w:rsidR="00754E52" w:rsidRPr="00C53BE5">
        <w:t xml:space="preserve">condizioni che </w:t>
      </w:r>
      <w:r w:rsidRPr="00C53BE5">
        <w:t xml:space="preserve">possono </w:t>
      </w:r>
      <w:r w:rsidR="00754E52" w:rsidRPr="00C53BE5">
        <w:t>compromett</w:t>
      </w:r>
      <w:r w:rsidRPr="00C53BE5">
        <w:t>ere</w:t>
      </w:r>
      <w:r w:rsidR="00754E52" w:rsidRPr="00C53BE5">
        <w:t xml:space="preserve"> il regolare svolgimento della fornitura oggetto del presente approvvigionamento</w:t>
      </w:r>
      <w:r w:rsidR="0028020B" w:rsidRPr="00C53BE5">
        <w:t>.</w:t>
      </w:r>
    </w:p>
    <w:p w:rsidR="00827EFA" w:rsidRPr="00C53BE5" w:rsidRDefault="00827EFA" w:rsidP="00754E52">
      <w:pPr>
        <w:jc w:val="both"/>
      </w:pPr>
      <w:r w:rsidRPr="00C53BE5">
        <w:t xml:space="preserve">Ove tali condizioni fossero convenientemente contrastate da un piano di Business </w:t>
      </w:r>
      <w:proofErr w:type="spellStart"/>
      <w:r w:rsidRPr="00C53BE5">
        <w:t>Continuity</w:t>
      </w:r>
      <w:proofErr w:type="spellEnd"/>
      <w:r w:rsidRPr="00C53BE5">
        <w:t xml:space="preserve"> dell’Appaltatore, tale piano dovrà essere esteso a quanto è oggetto dell’approvvigionamento diretto a CSI Piemonte</w:t>
      </w:r>
      <w:r w:rsidR="0028020B" w:rsidRPr="00C53BE5">
        <w:t>.</w:t>
      </w:r>
    </w:p>
    <w:p w:rsidR="005B5F07" w:rsidRPr="00C53BE5" w:rsidRDefault="00827EFA" w:rsidP="00754E52">
      <w:pPr>
        <w:jc w:val="both"/>
      </w:pPr>
      <w:r w:rsidRPr="00C53BE5">
        <w:t>Viceversa</w:t>
      </w:r>
      <w:r w:rsidR="005B5F07" w:rsidRPr="00C53BE5">
        <w:t>, f</w:t>
      </w:r>
      <w:r w:rsidR="00754E52" w:rsidRPr="00C53BE5">
        <w:t xml:space="preserve">ermo restando gli impegni in capo all’Appaltatore </w:t>
      </w:r>
      <w:r w:rsidR="005B5F07" w:rsidRPr="00C53BE5">
        <w:t xml:space="preserve">derivanti dalla sottoscrizione del </w:t>
      </w:r>
      <w:r w:rsidR="00754E52" w:rsidRPr="00C53BE5">
        <w:t>contratto</w:t>
      </w:r>
      <w:r w:rsidR="00AA2606" w:rsidRPr="00C53BE5">
        <w:t xml:space="preserve"> di fornitura</w:t>
      </w:r>
      <w:r w:rsidR="00754E52" w:rsidRPr="00C53BE5">
        <w:t>, CSI Piemonte potrà</w:t>
      </w:r>
      <w:r w:rsidR="00AA2606" w:rsidRPr="00C53BE5">
        <w:t>,</w:t>
      </w:r>
      <w:r w:rsidRPr="00C53BE5">
        <w:t xml:space="preserve"> a far seguito alla comunicazione di cui sopra</w:t>
      </w:r>
      <w:r w:rsidR="00AA2606" w:rsidRPr="00C53BE5">
        <w:t xml:space="preserve">, intraprendere tutto quanto necessario in alternativa: questo </w:t>
      </w:r>
      <w:r w:rsidR="00754E52" w:rsidRPr="00C53BE5">
        <w:t>a garanzia della continuità operativa di funzionamen</w:t>
      </w:r>
      <w:r w:rsidR="005B5F07" w:rsidRPr="00C53BE5">
        <w:t>t</w:t>
      </w:r>
      <w:r w:rsidR="00AA2606" w:rsidRPr="00C53BE5">
        <w:t>o dei servizi</w:t>
      </w:r>
      <w:r w:rsidR="00754E52" w:rsidRPr="00C53BE5">
        <w:t>.</w:t>
      </w:r>
    </w:p>
    <w:p w:rsidR="005B5F07" w:rsidRPr="00C53BE5" w:rsidRDefault="005B5F07" w:rsidP="00754E52">
      <w:pPr>
        <w:jc w:val="both"/>
      </w:pPr>
    </w:p>
    <w:p w:rsidR="009601A2" w:rsidRPr="00C53BE5" w:rsidRDefault="009601A2" w:rsidP="009601A2">
      <w:pPr>
        <w:rPr>
          <w:b/>
        </w:rPr>
      </w:pPr>
      <w:r w:rsidRPr="00C53BE5">
        <w:rPr>
          <w:b/>
        </w:rPr>
        <w:t xml:space="preserve">NORMA ISO </w:t>
      </w:r>
      <w:bookmarkStart w:id="20" w:name="_Hlk513021251"/>
      <w:r w:rsidRPr="00C53BE5">
        <w:rPr>
          <w:b/>
        </w:rPr>
        <w:t>20000-1:2012</w:t>
      </w:r>
      <w:bookmarkEnd w:id="20"/>
    </w:p>
    <w:p w:rsidR="00847CBA" w:rsidRPr="00C53BE5" w:rsidRDefault="009601A2" w:rsidP="009601A2">
      <w:pPr>
        <w:spacing w:before="120"/>
        <w:jc w:val="both"/>
      </w:pPr>
      <w:r w:rsidRPr="00C53BE5">
        <w:t xml:space="preserve">Il servizio offerto, dovrà avvenire in conformità con i requisiti della norma ISO 20000-1 e con il SGS (Sistema di Gestione dei servizi) di CSI Piemonte, così come </w:t>
      </w:r>
      <w:r w:rsidR="006F1AE1" w:rsidRPr="00C53BE5">
        <w:t>espresso agli art. 5 e 6 del presente capitolato,</w:t>
      </w:r>
      <w:r w:rsidR="00847CBA" w:rsidRPr="00C53BE5">
        <w:t xml:space="preserve"> recependo le indicazioni del Personale di CSI Piemonte e rapportandosi con questo in caso di dubbi.</w:t>
      </w:r>
      <w:r w:rsidR="00960BAB" w:rsidRPr="00C53BE5">
        <w:t xml:space="preserve"> </w:t>
      </w:r>
      <w:r w:rsidR="00A775EE" w:rsidRPr="00C53BE5">
        <w:t>L’</w:t>
      </w:r>
      <w:r w:rsidR="00890D14">
        <w:t>Appaltatore</w:t>
      </w:r>
      <w:r w:rsidR="00A775EE" w:rsidRPr="00C53BE5">
        <w:t xml:space="preserve"> dovrà informare tempestivamente il CSI Piemonte in relazione ad ogni cambiamento che abbia impatti sulla gestione del servizio.</w:t>
      </w:r>
    </w:p>
    <w:p w:rsidR="00FA054B" w:rsidRPr="00C53BE5" w:rsidRDefault="00FA054B" w:rsidP="00BC476E">
      <w:pPr>
        <w:rPr>
          <w:b/>
        </w:rPr>
      </w:pPr>
    </w:p>
    <w:p w:rsidR="009A0573" w:rsidRPr="00C53BE5" w:rsidRDefault="00847CBA" w:rsidP="00BC476E">
      <w:pPr>
        <w:rPr>
          <w:b/>
        </w:rPr>
      </w:pPr>
      <w:r w:rsidRPr="00C53BE5">
        <w:rPr>
          <w:b/>
        </w:rPr>
        <w:t xml:space="preserve">NORMA ISO </w:t>
      </w:r>
      <w:bookmarkStart w:id="21" w:name="_Hlk513021265"/>
      <w:r w:rsidRPr="00C53BE5">
        <w:rPr>
          <w:b/>
        </w:rPr>
        <w:t>50001:2011</w:t>
      </w:r>
      <w:bookmarkEnd w:id="21"/>
    </w:p>
    <w:p w:rsidR="00847CBA" w:rsidRPr="00C53BE5" w:rsidRDefault="00847CBA" w:rsidP="00847CBA">
      <w:pPr>
        <w:jc w:val="both"/>
      </w:pPr>
      <w:r w:rsidRPr="00C53BE5">
        <w:t>Il servizio in oggetto della presente procedura dovrà garantire la conformità con la norma ISO 50001:2011 del SGE (Sistema di Gestione dell’Energia) adottato dal CSI Piemonte recependo le indicazioni del</w:t>
      </w:r>
      <w:r w:rsidR="00C53BE5">
        <w:t xml:space="preserve"> Personale del</w:t>
      </w:r>
      <w:r w:rsidRPr="00C53BE5">
        <w:t xml:space="preserve"> CSI Piemonte e rapportandosi con questo in caso di dubbi.</w:t>
      </w:r>
    </w:p>
    <w:p w:rsidR="00847CBA" w:rsidRPr="00C53BE5" w:rsidRDefault="00847CBA" w:rsidP="00847CBA">
      <w:pPr>
        <w:jc w:val="both"/>
      </w:pPr>
      <w:r w:rsidRPr="00C53BE5">
        <w:t>Il CSI Piemonte richiede quindi che tutte le operazioni di manutenzione riparativa o preventiva e che tutti gli interventi sugli apparati di rete siano eseguiti garantendo il monitoraggio dei consumi, l’uso razionale dell’energia e che i dispositivi e la loro installazione siano conformi a standard e normative vigenti in tema di consumi energetici ed elettrici.</w:t>
      </w:r>
    </w:p>
    <w:p w:rsidR="00BC476E" w:rsidRPr="00BC476E" w:rsidRDefault="00BC476E" w:rsidP="00BC476E"/>
    <w:p w:rsidR="00B565E2" w:rsidRDefault="00B565E2">
      <w:pPr>
        <w:pStyle w:val="Titolo1"/>
        <w:spacing w:line="100" w:lineRule="atLeast"/>
        <w:ind w:left="0" w:firstLine="0"/>
      </w:pPr>
      <w:bookmarkStart w:id="22" w:name="_Toc524427419"/>
      <w:r>
        <w:t>PENALI</w:t>
      </w:r>
      <w:bookmarkEnd w:id="22"/>
    </w:p>
    <w:p w:rsidR="00B565E2" w:rsidRDefault="00B565E2">
      <w:pPr>
        <w:spacing w:line="100" w:lineRule="atLeast"/>
        <w:jc w:val="both"/>
      </w:pPr>
    </w:p>
    <w:p w:rsidR="00B565E2" w:rsidRDefault="00B565E2">
      <w:pPr>
        <w:spacing w:line="100" w:lineRule="atLeast"/>
        <w:jc w:val="both"/>
      </w:pPr>
      <w:r>
        <w:t>Il mancato rispetto da parte del fornitore delle tempistiche e delle attività previste in Capitolato, comporterà l’applicazione di penalità secondo quanto di seguito riportato.</w:t>
      </w:r>
    </w:p>
    <w:p w:rsidR="00B565E2" w:rsidRDefault="00B565E2">
      <w:pPr>
        <w:pStyle w:val="betweentestonormaleCarattere"/>
        <w:spacing w:after="0" w:line="100" w:lineRule="atLeast"/>
        <w:rPr>
          <w:rFonts w:ascii="Times New Roman" w:hAnsi="Times New Roman"/>
        </w:rPr>
      </w:pPr>
    </w:p>
    <w:p w:rsidR="00B565E2" w:rsidRDefault="00B565E2">
      <w:pPr>
        <w:pStyle w:val="StileTitolo2Grassetto"/>
        <w:tabs>
          <w:tab w:val="clear" w:pos="57"/>
        </w:tabs>
        <w:spacing w:line="100" w:lineRule="atLeast"/>
        <w:ind w:left="0" w:firstLine="0"/>
      </w:pPr>
      <w:r>
        <w:t xml:space="preserve">- </w:t>
      </w:r>
      <w:r w:rsidRPr="0069255E">
        <w:t xml:space="preserve">Ritardi </w:t>
      </w:r>
      <w:r w:rsidR="00B47E5D" w:rsidRPr="0069255E">
        <w:t xml:space="preserve">nell’inizio </w:t>
      </w:r>
      <w:r w:rsidRPr="0069255E">
        <w:t>del servizio</w:t>
      </w:r>
    </w:p>
    <w:p w:rsidR="00B565E2" w:rsidRDefault="00B565E2">
      <w:pPr>
        <w:pStyle w:val="Stile1"/>
        <w:tabs>
          <w:tab w:val="clear" w:pos="57"/>
        </w:tabs>
        <w:spacing w:line="100" w:lineRule="atLeast"/>
        <w:ind w:left="0" w:firstLine="0"/>
        <w:rPr>
          <w:b/>
        </w:rPr>
      </w:pPr>
    </w:p>
    <w:p w:rsidR="00B565E2" w:rsidRDefault="00D01CC1">
      <w:pPr>
        <w:spacing w:line="100" w:lineRule="atLeast"/>
        <w:jc w:val="both"/>
      </w:pPr>
      <w:r w:rsidRPr="007008F0">
        <w:t>Considerata la rilevanza che il servizio ricopre</w:t>
      </w:r>
      <w:r>
        <w:t>, p</w:t>
      </w:r>
      <w:r w:rsidR="00B565E2">
        <w:t xml:space="preserve">er ogni giorno naturale consecutivo di ritardo nell’ </w:t>
      </w:r>
      <w:r w:rsidR="00B15725">
        <w:t xml:space="preserve">inizio </w:t>
      </w:r>
      <w:r w:rsidR="00B565E2">
        <w:t xml:space="preserve">del servizio rispetto a quanto definito all’art. 3 del presente Capitolato, verrà applicata una penale pari a € </w:t>
      </w:r>
      <w:r w:rsidR="00EE58F5">
        <w:t>2</w:t>
      </w:r>
      <w:r w:rsidRPr="007008F0">
        <w:t>00,00.</w:t>
      </w:r>
      <w:r w:rsidR="008426B3">
        <w:t xml:space="preserve"> </w:t>
      </w:r>
    </w:p>
    <w:p w:rsidR="00416CA5" w:rsidRDefault="00416CA5">
      <w:pPr>
        <w:spacing w:line="100" w:lineRule="atLeast"/>
        <w:jc w:val="both"/>
      </w:pPr>
    </w:p>
    <w:p w:rsidR="00B565E2" w:rsidRDefault="00B565E2">
      <w:pPr>
        <w:spacing w:line="100" w:lineRule="atLeast"/>
        <w:rPr>
          <w:b/>
          <w:bCs/>
        </w:rPr>
      </w:pPr>
      <w:r>
        <w:rPr>
          <w:b/>
          <w:bCs/>
        </w:rPr>
        <w:t>- Mancata disponibilità del servizio di Call Management</w:t>
      </w:r>
    </w:p>
    <w:p w:rsidR="00B565E2" w:rsidRDefault="00B565E2">
      <w:pPr>
        <w:spacing w:line="100" w:lineRule="atLeast"/>
      </w:pPr>
    </w:p>
    <w:p w:rsidR="00B565E2" w:rsidRDefault="00B565E2">
      <w:pPr>
        <w:spacing w:line="100" w:lineRule="atLeast"/>
        <w:jc w:val="both"/>
      </w:pPr>
      <w:r>
        <w:t xml:space="preserve">Per ogni ora consecutiva di mancata disponibilità del servizio di ricezione e gestione delle richieste di intervento e per ogni risposta non fornita in lingua italiana, secondo quanto definito all’art. 5, comporterà l’applicazione di una penale pari a € </w:t>
      </w:r>
      <w:r w:rsidR="00D32A09">
        <w:t>1</w:t>
      </w:r>
      <w:r>
        <w:t>00,00.</w:t>
      </w:r>
    </w:p>
    <w:p w:rsidR="00B565E2" w:rsidRDefault="00B565E2">
      <w:pPr>
        <w:spacing w:line="100" w:lineRule="atLeast"/>
        <w:jc w:val="both"/>
      </w:pPr>
    </w:p>
    <w:p w:rsidR="00B565E2" w:rsidRDefault="00B565E2">
      <w:pPr>
        <w:spacing w:line="100" w:lineRule="atLeast"/>
        <w:jc w:val="both"/>
      </w:pPr>
    </w:p>
    <w:p w:rsidR="00B565E2" w:rsidRDefault="00B565E2">
      <w:pPr>
        <w:spacing w:line="100" w:lineRule="atLeast"/>
        <w:rPr>
          <w:b/>
          <w:bCs/>
        </w:rPr>
      </w:pPr>
      <w:r>
        <w:rPr>
          <w:b/>
          <w:bCs/>
        </w:rPr>
        <w:t>- Ritardo negli interventi</w:t>
      </w:r>
      <w:r w:rsidR="006522DF">
        <w:rPr>
          <w:b/>
          <w:bCs/>
        </w:rPr>
        <w:t xml:space="preserve"> e ripristini</w:t>
      </w:r>
      <w:r>
        <w:rPr>
          <w:b/>
          <w:bCs/>
        </w:rPr>
        <w:t xml:space="preserve"> </w:t>
      </w:r>
    </w:p>
    <w:p w:rsidR="00B565E2" w:rsidRDefault="00B565E2">
      <w:pPr>
        <w:spacing w:line="100" w:lineRule="atLeast"/>
      </w:pPr>
    </w:p>
    <w:p w:rsidR="00B565E2" w:rsidRDefault="00B565E2">
      <w:pPr>
        <w:spacing w:line="100" w:lineRule="atLeast"/>
        <w:jc w:val="both"/>
      </w:pPr>
      <w:r>
        <w:t xml:space="preserve">Per ogni ora consecutiva di ritardo sui tempi di intervento e ripristino definiti all’art. 6.1, comporterà l’applicazione di una penale pari a € </w:t>
      </w:r>
      <w:r w:rsidR="00EE58F5">
        <w:t>1</w:t>
      </w:r>
      <w:r>
        <w:t>00,00. Per la valutazione delle tempistiche di intervento e ripristino faranno fede i dati registrati dal sistema di Call Management.</w:t>
      </w:r>
    </w:p>
    <w:p w:rsidR="00B565E2" w:rsidRDefault="00B565E2">
      <w:pPr>
        <w:spacing w:line="100" w:lineRule="atLeast"/>
        <w:jc w:val="both"/>
      </w:pPr>
    </w:p>
    <w:p w:rsidR="00814DE9" w:rsidRDefault="00814DE9">
      <w:pPr>
        <w:spacing w:line="100" w:lineRule="atLeast"/>
        <w:jc w:val="both"/>
      </w:pPr>
    </w:p>
    <w:p w:rsidR="00B565E2" w:rsidRDefault="00B565E2">
      <w:pPr>
        <w:pStyle w:val="StileTitolo2Grassetto"/>
        <w:tabs>
          <w:tab w:val="clear" w:pos="57"/>
        </w:tabs>
        <w:spacing w:line="100" w:lineRule="atLeast"/>
        <w:ind w:left="0" w:firstLine="0"/>
      </w:pPr>
      <w:r>
        <w:t>- Ritardi nella fornitura delle procedure di escalation</w:t>
      </w:r>
    </w:p>
    <w:p w:rsidR="00B565E2" w:rsidRDefault="00B565E2">
      <w:pPr>
        <w:pStyle w:val="Stile1"/>
        <w:tabs>
          <w:tab w:val="clear" w:pos="57"/>
        </w:tabs>
        <w:spacing w:line="100" w:lineRule="atLeast"/>
        <w:ind w:left="0" w:firstLine="0"/>
        <w:rPr>
          <w:b/>
        </w:rPr>
      </w:pPr>
    </w:p>
    <w:p w:rsidR="00B565E2" w:rsidRDefault="00B565E2">
      <w:pPr>
        <w:spacing w:line="100" w:lineRule="atLeast"/>
        <w:jc w:val="both"/>
      </w:pPr>
      <w:r>
        <w:t xml:space="preserve">Per ogni giorno naturale consecutivo di ritardo nella fornitura della prima versione o degli aggiornamenti delle procedure di escalation rispetto a quanto definito all’art. 6.3 del presente Capitolato, verrà applicata una penale pari a € </w:t>
      </w:r>
      <w:r w:rsidR="00EE58F5">
        <w:t>1</w:t>
      </w:r>
      <w:r>
        <w:t>00,00</w:t>
      </w:r>
      <w:r w:rsidR="00602B4A">
        <w:t>.</w:t>
      </w:r>
    </w:p>
    <w:p w:rsidR="00B565E2" w:rsidRDefault="00B565E2">
      <w:pPr>
        <w:spacing w:line="100" w:lineRule="atLeast"/>
        <w:jc w:val="both"/>
      </w:pPr>
    </w:p>
    <w:p w:rsidR="00B565E2" w:rsidRDefault="00B565E2">
      <w:pPr>
        <w:pStyle w:val="Corpotesto"/>
        <w:spacing w:line="100" w:lineRule="atLeast"/>
      </w:pPr>
      <w:r>
        <w:lastRenderedPageBreak/>
        <w:t>- Mancata esecuzione di interventi di manutenzione preventiva</w:t>
      </w:r>
    </w:p>
    <w:p w:rsidR="00B565E2" w:rsidRDefault="00B565E2">
      <w:pPr>
        <w:spacing w:line="100" w:lineRule="atLeast"/>
        <w:jc w:val="both"/>
      </w:pPr>
    </w:p>
    <w:p w:rsidR="00B565E2" w:rsidRDefault="00B565E2">
      <w:pPr>
        <w:spacing w:line="100" w:lineRule="atLeast"/>
        <w:jc w:val="both"/>
      </w:pPr>
      <w:r>
        <w:t xml:space="preserve">La mancata esecuzione di interventi di manutenzione preventiva, secondo quanto definito all’art. 7 e dal piano operativo, comporterà l’applicazione di una penale pari a € </w:t>
      </w:r>
      <w:r w:rsidR="00B312E6">
        <w:t>1</w:t>
      </w:r>
      <w:r>
        <w:t>.000,00.</w:t>
      </w:r>
    </w:p>
    <w:p w:rsidR="00B565E2" w:rsidRDefault="00B565E2">
      <w:pPr>
        <w:spacing w:line="100" w:lineRule="atLeast"/>
      </w:pPr>
    </w:p>
    <w:p w:rsidR="00B565E2" w:rsidRDefault="00B565E2">
      <w:pPr>
        <w:spacing w:line="100" w:lineRule="atLeast"/>
      </w:pPr>
    </w:p>
    <w:p w:rsidR="00B565E2" w:rsidRDefault="00B565E2">
      <w:pPr>
        <w:pStyle w:val="Corpotesto"/>
        <w:spacing w:line="100" w:lineRule="atLeast"/>
      </w:pPr>
      <w:r>
        <w:t>- Perdita di chiavi o badge per l'accesso ai siti</w:t>
      </w:r>
    </w:p>
    <w:p w:rsidR="00B565E2" w:rsidRDefault="00B565E2">
      <w:pPr>
        <w:spacing w:line="100" w:lineRule="atLeast"/>
        <w:jc w:val="both"/>
      </w:pPr>
    </w:p>
    <w:p w:rsidR="00B565E2" w:rsidRDefault="00B565E2">
      <w:pPr>
        <w:spacing w:line="100" w:lineRule="atLeast"/>
        <w:jc w:val="both"/>
      </w:pPr>
      <w:r w:rsidRPr="00D97BA9">
        <w:t xml:space="preserve">Ogni chiave o badge smarrito comporterà l'applicazione di una penale di </w:t>
      </w:r>
      <w:r w:rsidR="00B312E6" w:rsidRPr="00D97BA9">
        <w:t>5</w:t>
      </w:r>
      <w:r w:rsidRPr="00D97BA9">
        <w:t>0€.</w:t>
      </w:r>
    </w:p>
    <w:p w:rsidR="00BC476E" w:rsidRDefault="00BC476E">
      <w:pPr>
        <w:spacing w:line="100" w:lineRule="atLeast"/>
        <w:jc w:val="both"/>
      </w:pPr>
    </w:p>
    <w:p w:rsidR="00B565E2" w:rsidRDefault="00B565E2">
      <w:pPr>
        <w:spacing w:line="100" w:lineRule="atLeast"/>
      </w:pPr>
    </w:p>
    <w:sectPr w:rsidR="00B565E2">
      <w:headerReference w:type="even" r:id="rId16"/>
      <w:headerReference w:type="default" r:id="rId17"/>
      <w:footerReference w:type="even" r:id="rId18"/>
      <w:footerReference w:type="default" r:id="rId19"/>
      <w:headerReference w:type="first" r:id="rId20"/>
      <w:footerReference w:type="first" r:id="rId21"/>
      <w:pgSz w:w="11906" w:h="16838"/>
      <w:pgMar w:top="1985" w:right="1985" w:bottom="1985"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F83" w:rsidRDefault="00C11F83">
      <w:r>
        <w:separator/>
      </w:r>
    </w:p>
  </w:endnote>
  <w:endnote w:type="continuationSeparator" w:id="0">
    <w:p w:rsidR="00C11F83" w:rsidRDefault="00C1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auto"/>
    <w:pitch w:val="default"/>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FC4999">
    <w:pPr>
      <w:pStyle w:val="Pidipagina"/>
      <w:ind w:right="360"/>
      <w:jc w:val="right"/>
    </w:pPr>
    <w:r>
      <w:rPr>
        <w:noProof/>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635</wp:posOffset>
              </wp:positionV>
              <wp:extent cx="461010" cy="236855"/>
              <wp:effectExtent l="3175" t="635" r="2540" b="635"/>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725" w:rsidRDefault="00B15725">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5A1640">
                            <w:rPr>
                              <w:rStyle w:val="Numeropagina"/>
                              <w:noProof/>
                            </w:rPr>
                            <w:t>1</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5A1640">
                            <w:rPr>
                              <w:rStyle w:val="Numeropagina"/>
                              <w:noProof/>
                            </w:rPr>
                            <w:t>14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36.3pt;height:18.6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cigIAABs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" stroked="f">
              <v:fill opacity="0"/>
              <v:textbox inset="0,0,0,0">
                <w:txbxContent>
                  <w:p w:rsidR="00B15725" w:rsidRDefault="00B15725">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5A1640">
                      <w:rPr>
                        <w:rStyle w:val="Numeropagina"/>
                        <w:noProof/>
                      </w:rPr>
                      <w:t>1</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5A1640">
                      <w:rPr>
                        <w:rStyle w:val="Numeropagina"/>
                        <w:noProof/>
                      </w:rPr>
                      <w:t>14</w:t>
                    </w:r>
                    <w:r>
                      <w:rPr>
                        <w:rStyle w:val="Numeropagin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FC4999">
    <w:pPr>
      <w:pStyle w:val="Pidipagina"/>
    </w:pPr>
    <w:r>
      <w:rPr>
        <w:noProof/>
      </w:rPr>
      <mc:AlternateContent>
        <mc:Choice Requires="wps">
          <w:drawing>
            <wp:anchor distT="0" distB="0" distL="0" distR="0" simplePos="0" relativeHeight="251658752" behindDoc="0" locked="0" layoutInCell="1" allowOverlap="1">
              <wp:simplePos x="0" y="0"/>
              <wp:positionH relativeFrom="column">
                <wp:posOffset>2341880</wp:posOffset>
              </wp:positionH>
              <wp:positionV relativeFrom="paragraph">
                <wp:posOffset>764540</wp:posOffset>
              </wp:positionV>
              <wp:extent cx="286385" cy="174625"/>
              <wp:effectExtent l="8255" t="2540" r="635" b="381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725" w:rsidRDefault="00B15725">
                          <w:pPr>
                            <w:pStyle w:val="Pidipagina"/>
                          </w:pPr>
                          <w:r>
                            <w:rPr>
                              <w:rStyle w:val="Numeropagina"/>
                            </w:rPr>
                            <w:fldChar w:fldCharType="begin"/>
                          </w:r>
                          <w:r>
                            <w:rPr>
                              <w:rStyle w:val="Numeropagina"/>
                            </w:rPr>
                            <w:instrText xml:space="preserve"> PAGE </w:instrText>
                          </w:r>
                          <w:r>
                            <w:rPr>
                              <w:rStyle w:val="Numeropagina"/>
                            </w:rPr>
                            <w:fldChar w:fldCharType="separate"/>
                          </w:r>
                          <w:r w:rsidR="005A1640">
                            <w:rPr>
                              <w:rStyle w:val="Numeropagina"/>
                              <w:noProof/>
                            </w:rPr>
                            <w:t>2</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5A1640">
                            <w:rPr>
                              <w:rStyle w:val="Numeropagina"/>
                              <w:noProof/>
                            </w:rPr>
                            <w:t>14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84.4pt;margin-top:60.2pt;width:22.55pt;height:13.7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" stroked="f">
              <v:fill opacity="0"/>
              <v:textbox inset="0,0,0,0">
                <w:txbxContent>
                  <w:p w:rsidR="00B15725" w:rsidRDefault="00B15725">
                    <w:pPr>
                      <w:pStyle w:val="Pidipagina"/>
                    </w:pPr>
                    <w:r>
                      <w:rPr>
                        <w:rStyle w:val="Numeropagina"/>
                      </w:rPr>
                      <w:fldChar w:fldCharType="begin"/>
                    </w:r>
                    <w:r>
                      <w:rPr>
                        <w:rStyle w:val="Numeropagina"/>
                      </w:rPr>
                      <w:instrText xml:space="preserve"> PAGE </w:instrText>
                    </w:r>
                    <w:r>
                      <w:rPr>
                        <w:rStyle w:val="Numeropagina"/>
                      </w:rPr>
                      <w:fldChar w:fldCharType="separate"/>
                    </w:r>
                    <w:r w:rsidR="005A1640">
                      <w:rPr>
                        <w:rStyle w:val="Numeropagina"/>
                        <w:noProof/>
                      </w:rPr>
                      <w:t>2</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5A1640">
                      <w:rPr>
                        <w:rStyle w:val="Numeropagina"/>
                        <w:noProof/>
                      </w:rPr>
                      <w:t>14</w:t>
                    </w:r>
                    <w:r>
                      <w:rPr>
                        <w:rStyle w:val="Numeropagina"/>
                      </w:rPr>
                      <w:fldChar w:fldCharType="end"/>
                    </w:r>
                  </w:p>
                </w:txbxContent>
              </v:textbox>
              <w10:wrap type="square" side="larges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FC4999">
    <w:pPr>
      <w:pStyle w:val="Pidipagina"/>
      <w:ind w:right="360"/>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7345" cy="174625"/>
              <wp:effectExtent l="2540" t="635" r="2540" b="5715"/>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725" w:rsidRDefault="00B15725">
                          <w:pPr>
                            <w:pStyle w:val="Pidipagina"/>
                          </w:pPr>
                          <w:r>
                            <w:rPr>
                              <w:rStyle w:val="Numeropagina"/>
                            </w:rPr>
                            <w:fldChar w:fldCharType="begin"/>
                          </w:r>
                          <w:r>
                            <w:rPr>
                              <w:rStyle w:val="Numeropagina"/>
                            </w:rPr>
                            <w:instrText xml:space="preserve"> PAGE </w:instrText>
                          </w:r>
                          <w:r>
                            <w:rPr>
                              <w:rStyle w:val="Numeropagina"/>
                            </w:rPr>
                            <w:fldChar w:fldCharType="separate"/>
                          </w:r>
                          <w:r w:rsidR="005A1640">
                            <w:rPr>
                              <w:rStyle w:val="Numeropagina"/>
                              <w:noProof/>
                            </w:rPr>
                            <w:t>14</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5A1640">
                            <w:rPr>
                              <w:rStyle w:val="Numeropagina"/>
                              <w:noProof/>
                            </w:rPr>
                            <w:t>14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5pt;width:27.35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" stroked="f">
              <v:fill opacity="0"/>
              <v:textbox inset="0,0,0,0">
                <w:txbxContent>
                  <w:p w:rsidR="00B15725" w:rsidRDefault="00B15725">
                    <w:pPr>
                      <w:pStyle w:val="Pidipagina"/>
                    </w:pPr>
                    <w:r>
                      <w:rPr>
                        <w:rStyle w:val="Numeropagina"/>
                      </w:rPr>
                      <w:fldChar w:fldCharType="begin"/>
                    </w:r>
                    <w:r>
                      <w:rPr>
                        <w:rStyle w:val="Numeropagina"/>
                      </w:rPr>
                      <w:instrText xml:space="preserve"> PAGE </w:instrText>
                    </w:r>
                    <w:r>
                      <w:rPr>
                        <w:rStyle w:val="Numeropagina"/>
                      </w:rPr>
                      <w:fldChar w:fldCharType="separate"/>
                    </w:r>
                    <w:r w:rsidR="005A1640">
                      <w:rPr>
                        <w:rStyle w:val="Numeropagina"/>
                        <w:noProof/>
                      </w:rPr>
                      <w:t>14</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5A1640">
                      <w:rPr>
                        <w:rStyle w:val="Numeropagina"/>
                        <w:noProof/>
                      </w:rPr>
                      <w:t>14</w:t>
                    </w:r>
                    <w:r>
                      <w:rPr>
                        <w:rStyle w:val="Numeropagina"/>
                      </w:rPr>
                      <w:fldChar w:fldCharType="end"/>
                    </w:r>
                  </w:p>
                </w:txbxContent>
              </v:textbox>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F83" w:rsidRDefault="00C11F83">
      <w:r>
        <w:separator/>
      </w:r>
    </w:p>
  </w:footnote>
  <w:footnote w:type="continuationSeparator" w:id="0">
    <w:p w:rsidR="00C11F83" w:rsidRDefault="00C1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FC4999">
    <w:pPr>
      <w:pStyle w:val="Intestazione"/>
    </w:pPr>
    <w:r>
      <w:rPr>
        <w:noProof/>
      </w:rPr>
      <w:drawing>
        <wp:inline distT="0" distB="0" distL="0" distR="0">
          <wp:extent cx="1476375" cy="742950"/>
          <wp:effectExtent l="0" t="0" r="0" b="0"/>
          <wp:docPr id="1" name="Immagine 1" descr="http://www.csipiemonte.it/cms/images/stories/areamedia/MEDIUM_RENDER_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ipiemonte.it/cms/images/stories/areamedia/MEDIUM_RENDER_400x20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FC4999">
    <w:pPr>
      <w:pStyle w:val="Intestazione"/>
    </w:pPr>
    <w:r>
      <w:rPr>
        <w:noProof/>
      </w:rPr>
      <w:drawing>
        <wp:inline distT="0" distB="0" distL="0" distR="0">
          <wp:extent cx="1476375" cy="742950"/>
          <wp:effectExtent l="0" t="0" r="0" b="0"/>
          <wp:docPr id="2" name="Immagine 2" descr="http://www.csipiemonte.it/cms/images/stories/areamedia/MEDIUM_RENDER_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ipiemonte.it/cms/images/stories/areamedia/MEDIUM_RENDER_400x20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FC4999">
    <w:pPr>
      <w:pStyle w:val="Intestazione"/>
    </w:pPr>
    <w:r>
      <w:rPr>
        <w:noProof/>
      </w:rPr>
      <w:drawing>
        <wp:inline distT="0" distB="0" distL="0" distR="0">
          <wp:extent cx="1476375" cy="742950"/>
          <wp:effectExtent l="0" t="0" r="0" b="0"/>
          <wp:docPr id="3" name="Immagine 3" descr="http://www.csipiemonte.it/cms/images/stories/areamedia/MEDIUM_RENDER_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ipiemonte.it/cms/images/stories/areamedia/MEDIUM_RENDER_400x20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5" w:rsidRDefault="00B157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olo1"/>
      <w:lvlText w:val="ART. %1"/>
      <w:lvlJc w:val="left"/>
      <w:pPr>
        <w:tabs>
          <w:tab w:val="num" w:pos="716"/>
        </w:tabs>
        <w:ind w:left="716" w:hanging="432"/>
      </w:pPr>
    </w:lvl>
    <w:lvl w:ilvl="1">
      <w:start w:val="1"/>
      <w:numFmt w:val="decimal"/>
      <w:pStyle w:val="Titolo2"/>
      <w:lvlText w:val="ART. %1.%2"/>
      <w:lvlJc w:val="left"/>
      <w:pPr>
        <w:tabs>
          <w:tab w:val="num" w:pos="1416"/>
        </w:tabs>
        <w:ind w:left="1416" w:hanging="576"/>
      </w:pPr>
    </w:lvl>
    <w:lvl w:ilvl="2">
      <w:start w:val="1"/>
      <w:numFmt w:val="decimal"/>
      <w:pStyle w:val="Titolo3"/>
      <w:lvlText w:val="ART.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0"/>
    <w:lvl w:ilvl="0">
      <w:start w:val="1"/>
      <w:numFmt w:val="bullet"/>
      <w:pStyle w:val="betweenpuntoelenco"/>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2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25"/>
    <w:lvl w:ilvl="0">
      <w:start w:val="1"/>
      <w:numFmt w:val="decimal"/>
      <w:pStyle w:val="StileTitolo118ptInterlinea15righe"/>
      <w:lvlText w:val="ART. %1."/>
      <w:lvlJc w:val="left"/>
      <w:pPr>
        <w:tabs>
          <w:tab w:val="num" w:pos="57"/>
        </w:tabs>
        <w:ind w:left="57" w:hanging="57"/>
      </w:pPr>
    </w:lvl>
    <w:lvl w:ilvl="1">
      <w:start w:val="1"/>
      <w:numFmt w:val="decimal"/>
      <w:lvlText w:val="ART. %1.%2."/>
      <w:lvlJc w:val="left"/>
      <w:pPr>
        <w:tabs>
          <w:tab w:val="num" w:pos="0"/>
        </w:tabs>
        <w:ind w:left="0" w:firstLine="0"/>
      </w:pPr>
    </w:lvl>
    <w:lvl w:ilvl="2">
      <w:start w:val="1"/>
      <w:numFmt w:val="decimal"/>
      <w:lvlText w:val="ART. %1.%2.%3."/>
      <w:lvlJc w:val="left"/>
      <w:pPr>
        <w:tabs>
          <w:tab w:val="num" w:pos="1440"/>
        </w:tabs>
        <w:ind w:left="1224" w:hanging="1224"/>
      </w:pPr>
    </w:lvl>
    <w:lvl w:ilvl="3">
      <w:start w:val="1"/>
      <w:numFmt w:val="decimal"/>
      <w:lvlText w:val="ART. %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StyleNum"/>
    <w:lvl w:ilvl="0">
      <w:numFmt w:val="none"/>
      <w:pStyle w:val="SeqLevel6"/>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4A945DAA"/>
    <w:multiLevelType w:val="multilevel"/>
    <w:tmpl w:val="24AAFAFE"/>
    <w:lvl w:ilvl="0">
      <w:start w:val="1"/>
      <w:numFmt w:val="bullet"/>
      <w:lvlText w:val="-"/>
      <w:lvlJc w:val="left"/>
      <w:pPr>
        <w:tabs>
          <w:tab w:val="num" w:pos="720"/>
        </w:tabs>
        <w:ind w:left="720" w:hanging="360"/>
      </w:pPr>
      <w:rPr>
        <w:rFonts w:ascii="Times New Roman" w:hAnsi="Times New Roman" w:cs="Times New Roman" w:hint="default"/>
        <w:b/>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95293"/>
    <w:multiLevelType w:val="hybridMultilevel"/>
    <w:tmpl w:val="2EE0C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2F"/>
    <w:rsid w:val="00000112"/>
    <w:rsid w:val="00001EC8"/>
    <w:rsid w:val="00005E3C"/>
    <w:rsid w:val="000153EE"/>
    <w:rsid w:val="00022B6F"/>
    <w:rsid w:val="000253B6"/>
    <w:rsid w:val="00032B8B"/>
    <w:rsid w:val="00037103"/>
    <w:rsid w:val="00040370"/>
    <w:rsid w:val="00041EDC"/>
    <w:rsid w:val="000515D1"/>
    <w:rsid w:val="0005684C"/>
    <w:rsid w:val="000643B1"/>
    <w:rsid w:val="00066D78"/>
    <w:rsid w:val="00081EAF"/>
    <w:rsid w:val="000838C2"/>
    <w:rsid w:val="00084F11"/>
    <w:rsid w:val="00093B79"/>
    <w:rsid w:val="000B4A45"/>
    <w:rsid w:val="000B62C3"/>
    <w:rsid w:val="000F12A6"/>
    <w:rsid w:val="001022E9"/>
    <w:rsid w:val="00140C4F"/>
    <w:rsid w:val="001441DB"/>
    <w:rsid w:val="00152426"/>
    <w:rsid w:val="001567F2"/>
    <w:rsid w:val="00174703"/>
    <w:rsid w:val="001800B6"/>
    <w:rsid w:val="001B7BC7"/>
    <w:rsid w:val="001C13A7"/>
    <w:rsid w:val="00220F09"/>
    <w:rsid w:val="002351D3"/>
    <w:rsid w:val="00246FB0"/>
    <w:rsid w:val="0028020B"/>
    <w:rsid w:val="00292101"/>
    <w:rsid w:val="002930DD"/>
    <w:rsid w:val="002E16FE"/>
    <w:rsid w:val="002E29E7"/>
    <w:rsid w:val="002F2927"/>
    <w:rsid w:val="002F4D1E"/>
    <w:rsid w:val="00302DE4"/>
    <w:rsid w:val="003075DD"/>
    <w:rsid w:val="00321D5F"/>
    <w:rsid w:val="00340E2D"/>
    <w:rsid w:val="00360736"/>
    <w:rsid w:val="003626A6"/>
    <w:rsid w:val="003629E1"/>
    <w:rsid w:val="00375E6E"/>
    <w:rsid w:val="003C0521"/>
    <w:rsid w:val="003D3787"/>
    <w:rsid w:val="003E11DD"/>
    <w:rsid w:val="00403248"/>
    <w:rsid w:val="00416CA5"/>
    <w:rsid w:val="00443F56"/>
    <w:rsid w:val="004641D4"/>
    <w:rsid w:val="004B1F78"/>
    <w:rsid w:val="004C1297"/>
    <w:rsid w:val="004C2E61"/>
    <w:rsid w:val="004C5E53"/>
    <w:rsid w:val="004D4E34"/>
    <w:rsid w:val="005003B4"/>
    <w:rsid w:val="00537817"/>
    <w:rsid w:val="00560CFE"/>
    <w:rsid w:val="00577933"/>
    <w:rsid w:val="00590993"/>
    <w:rsid w:val="00591E31"/>
    <w:rsid w:val="00597F56"/>
    <w:rsid w:val="005A1640"/>
    <w:rsid w:val="005A66BE"/>
    <w:rsid w:val="005B5F07"/>
    <w:rsid w:val="005B6CFF"/>
    <w:rsid w:val="005D0F1E"/>
    <w:rsid w:val="005F7917"/>
    <w:rsid w:val="00602B4A"/>
    <w:rsid w:val="00611880"/>
    <w:rsid w:val="006522DF"/>
    <w:rsid w:val="00656EA5"/>
    <w:rsid w:val="00680738"/>
    <w:rsid w:val="0069255E"/>
    <w:rsid w:val="006A3ED5"/>
    <w:rsid w:val="006F1AE1"/>
    <w:rsid w:val="007008F0"/>
    <w:rsid w:val="00754E52"/>
    <w:rsid w:val="007565D0"/>
    <w:rsid w:val="007568CB"/>
    <w:rsid w:val="00785E3C"/>
    <w:rsid w:val="007B329A"/>
    <w:rsid w:val="007B758F"/>
    <w:rsid w:val="007C3DAB"/>
    <w:rsid w:val="007D710A"/>
    <w:rsid w:val="007F4581"/>
    <w:rsid w:val="007F47D5"/>
    <w:rsid w:val="00810DFB"/>
    <w:rsid w:val="0081384D"/>
    <w:rsid w:val="00814DE9"/>
    <w:rsid w:val="00827EFA"/>
    <w:rsid w:val="008426B3"/>
    <w:rsid w:val="0084775B"/>
    <w:rsid w:val="00847CBA"/>
    <w:rsid w:val="00890D14"/>
    <w:rsid w:val="008E6011"/>
    <w:rsid w:val="00904B9F"/>
    <w:rsid w:val="00947D42"/>
    <w:rsid w:val="009500B7"/>
    <w:rsid w:val="009601A2"/>
    <w:rsid w:val="00960BAB"/>
    <w:rsid w:val="009A0573"/>
    <w:rsid w:val="009D3EFF"/>
    <w:rsid w:val="009E02E8"/>
    <w:rsid w:val="009E61E0"/>
    <w:rsid w:val="009F32B0"/>
    <w:rsid w:val="009F79A7"/>
    <w:rsid w:val="00A07983"/>
    <w:rsid w:val="00A3638E"/>
    <w:rsid w:val="00A44ED6"/>
    <w:rsid w:val="00A51DFB"/>
    <w:rsid w:val="00A63637"/>
    <w:rsid w:val="00A63AED"/>
    <w:rsid w:val="00A6414E"/>
    <w:rsid w:val="00A7015B"/>
    <w:rsid w:val="00A75C49"/>
    <w:rsid w:val="00A766F5"/>
    <w:rsid w:val="00A775EE"/>
    <w:rsid w:val="00A834FF"/>
    <w:rsid w:val="00A85C83"/>
    <w:rsid w:val="00A93BF8"/>
    <w:rsid w:val="00AA2606"/>
    <w:rsid w:val="00AB447E"/>
    <w:rsid w:val="00AD22D7"/>
    <w:rsid w:val="00AD428F"/>
    <w:rsid w:val="00AF4B01"/>
    <w:rsid w:val="00AF4F90"/>
    <w:rsid w:val="00B15725"/>
    <w:rsid w:val="00B312E6"/>
    <w:rsid w:val="00B47E5D"/>
    <w:rsid w:val="00B565E2"/>
    <w:rsid w:val="00B56FE2"/>
    <w:rsid w:val="00BA7138"/>
    <w:rsid w:val="00BB1B71"/>
    <w:rsid w:val="00BC476E"/>
    <w:rsid w:val="00BE54D8"/>
    <w:rsid w:val="00BF78BF"/>
    <w:rsid w:val="00C11F83"/>
    <w:rsid w:val="00C20D44"/>
    <w:rsid w:val="00C22E85"/>
    <w:rsid w:val="00C53BE5"/>
    <w:rsid w:val="00C56594"/>
    <w:rsid w:val="00C64F22"/>
    <w:rsid w:val="00CA200D"/>
    <w:rsid w:val="00CA2641"/>
    <w:rsid w:val="00CB702F"/>
    <w:rsid w:val="00CD29A7"/>
    <w:rsid w:val="00CD3EF8"/>
    <w:rsid w:val="00CE14FE"/>
    <w:rsid w:val="00CF67BB"/>
    <w:rsid w:val="00D00BFC"/>
    <w:rsid w:val="00D01CC1"/>
    <w:rsid w:val="00D141FD"/>
    <w:rsid w:val="00D32A09"/>
    <w:rsid w:val="00D35EBF"/>
    <w:rsid w:val="00D64489"/>
    <w:rsid w:val="00D653E3"/>
    <w:rsid w:val="00D82386"/>
    <w:rsid w:val="00D9063C"/>
    <w:rsid w:val="00D97BA9"/>
    <w:rsid w:val="00DB79A7"/>
    <w:rsid w:val="00DC3F3E"/>
    <w:rsid w:val="00DD0E5C"/>
    <w:rsid w:val="00DF4D9F"/>
    <w:rsid w:val="00E05A13"/>
    <w:rsid w:val="00E372E9"/>
    <w:rsid w:val="00E46834"/>
    <w:rsid w:val="00E53DC3"/>
    <w:rsid w:val="00E743A1"/>
    <w:rsid w:val="00EB3822"/>
    <w:rsid w:val="00EE58F5"/>
    <w:rsid w:val="00EF1DD1"/>
    <w:rsid w:val="00EF594F"/>
    <w:rsid w:val="00F36820"/>
    <w:rsid w:val="00FA054B"/>
    <w:rsid w:val="00FB5811"/>
    <w:rsid w:val="00FC4999"/>
    <w:rsid w:val="00FC69DB"/>
    <w:rsid w:val="00FF5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6EA56AA-A14A-45FF-8799-AA29FAF9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line="360" w:lineRule="auto"/>
      <w:jc w:val="both"/>
      <w:outlineLvl w:val="0"/>
    </w:pPr>
    <w:rPr>
      <w:b/>
      <w:bCs/>
    </w:rPr>
  </w:style>
  <w:style w:type="paragraph" w:styleId="Titolo2">
    <w:name w:val="heading 2"/>
    <w:basedOn w:val="Normale"/>
    <w:next w:val="Normale"/>
    <w:qFormat/>
    <w:pPr>
      <w:keepNext/>
      <w:numPr>
        <w:ilvl w:val="1"/>
        <w:numId w:val="1"/>
      </w:numPr>
      <w:ind w:left="431" w:firstLine="0"/>
      <w:outlineLvl w:val="1"/>
    </w:pPr>
    <w:rPr>
      <w:b/>
      <w:bCs/>
    </w:rPr>
  </w:style>
  <w:style w:type="paragraph" w:styleId="Titolo3">
    <w:name w:val="heading 3"/>
    <w:basedOn w:val="Normale"/>
    <w:next w:val="Normale"/>
    <w:qFormat/>
    <w:pPr>
      <w:keepNext/>
      <w:numPr>
        <w:ilvl w:val="2"/>
        <w:numId w:val="1"/>
      </w:numPr>
      <w:spacing w:before="240" w:after="60"/>
      <w:outlineLvl w:val="2"/>
    </w:pPr>
    <w:rPr>
      <w:b/>
      <w:bCs/>
      <w:iCs/>
    </w:rPr>
  </w:style>
  <w:style w:type="paragraph" w:styleId="Titolo4">
    <w:name w:val="heading 4"/>
    <w:basedOn w:val="Normale"/>
    <w:next w:val="Normale"/>
    <w:qFormat/>
    <w:pPr>
      <w:keepNext/>
      <w:jc w:val="center"/>
      <w:outlineLvl w:val="3"/>
    </w:pPr>
    <w:rPr>
      <w:sz w:val="48"/>
    </w:rPr>
  </w:style>
  <w:style w:type="paragraph" w:styleId="Titolo5">
    <w:name w:val="heading 5"/>
    <w:basedOn w:val="Normale"/>
    <w:next w:val="Normale"/>
    <w:qFormat/>
    <w:pPr>
      <w:keepNext/>
      <w:jc w:val="center"/>
      <w:outlineLvl w:val="4"/>
    </w:pPr>
    <w:rPr>
      <w:b/>
      <w:bCs/>
      <w:smallCaps/>
      <w:sz w:val="40"/>
    </w:rPr>
  </w:style>
  <w:style w:type="paragraph" w:styleId="Titolo6">
    <w:name w:val="heading 6"/>
    <w:basedOn w:val="Normale"/>
    <w:next w:val="Normale"/>
    <w:qFormat/>
    <w:pPr>
      <w:keepNext/>
      <w:outlineLvl w:val="5"/>
    </w:pPr>
    <w:rPr>
      <w:b/>
      <w:bCs/>
      <w:smallCaps/>
      <w:sz w:val="44"/>
    </w:rPr>
  </w:style>
  <w:style w:type="paragraph" w:styleId="Titolo7">
    <w:name w:val="heading 7"/>
    <w:basedOn w:val="Normale"/>
    <w:next w:val="Normale"/>
    <w:qFormat/>
    <w:pPr>
      <w:keepNext/>
      <w:outlineLvl w:val="6"/>
    </w:pPr>
    <w:rPr>
      <w:b/>
      <w:i/>
      <w:sz w:val="28"/>
    </w:rPr>
  </w:style>
  <w:style w:type="paragraph" w:styleId="Titolo8">
    <w:name w:val="heading 8"/>
    <w:basedOn w:val="Normale"/>
    <w:next w:val="Normale"/>
    <w:qFormat/>
    <w:pPr>
      <w:keepNext/>
      <w:jc w:val="both"/>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Wingdings" w:hAnsi="Wingdings"/>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sz w:val="16"/>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Caratterepredefinitoparagrafo">
    <w:name w:val="Carattere predefinito paragrafo"/>
  </w:style>
  <w:style w:type="character" w:styleId="Numeropagina">
    <w:name w:val="page number"/>
    <w:basedOn w:val="Caratterepredefinitoparagrafo"/>
    <w:semiHidden/>
  </w:style>
  <w:style w:type="character" w:styleId="Collegamentoipertestuale">
    <w:name w:val="Hyperlink"/>
    <w:semiHidden/>
    <w:rPr>
      <w:color w:val="0000FF"/>
      <w:u w:val="single"/>
    </w:rPr>
  </w:style>
  <w:style w:type="character" w:customStyle="1" w:styleId="betweentestonormaleCarattereCarattere1">
    <w:name w:val="between testo normale Carattere Carattere1"/>
    <w:rPr>
      <w:rFonts w:ascii="Arial" w:hAnsi="Arial"/>
      <w:sz w:val="24"/>
      <w:szCs w:val="24"/>
      <w:lang w:val="it-IT" w:eastAsia="ar-SA" w:bidi="ar-SA"/>
    </w:rPr>
  </w:style>
  <w:style w:type="character" w:customStyle="1" w:styleId="Punti">
    <w:name w:val="Punti"/>
    <w:rPr>
      <w:rFonts w:ascii="OpenSymbol" w:eastAsia="OpenSymbol" w:hAnsi="OpenSymbol" w:cs="OpenSymbol"/>
    </w:rPr>
  </w:style>
  <w:style w:type="character" w:styleId="Collegamentovisitato">
    <w:name w:val="FollowedHyperlink"/>
    <w:semiHidden/>
    <w:rPr>
      <w:color w:val="800000"/>
      <w:u w:val="single"/>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line="360" w:lineRule="auto"/>
      <w:jc w:val="both"/>
    </w:pPr>
    <w:rPr>
      <w:b/>
      <w:bCs/>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Corpodeltesto21">
    <w:name w:val="Corpo del testo 21"/>
    <w:basedOn w:val="Normale"/>
    <w:pPr>
      <w:spacing w:line="360" w:lineRule="auto"/>
      <w:jc w:val="both"/>
    </w:pPr>
  </w:style>
  <w:style w:type="paragraph" w:customStyle="1" w:styleId="Corpodeltesto31">
    <w:name w:val="Corpo del testo 31"/>
    <w:basedOn w:val="Normale"/>
    <w:rPr>
      <w:b/>
      <w:bCs/>
    </w:rPr>
  </w:style>
  <w:style w:type="paragraph" w:styleId="Pidipagina">
    <w:name w:val="footer"/>
    <w:basedOn w:val="Normale"/>
    <w:semiHidden/>
    <w:pPr>
      <w:tabs>
        <w:tab w:val="center" w:pos="4819"/>
        <w:tab w:val="right" w:pos="9638"/>
      </w:tabs>
    </w:pPr>
  </w:style>
  <w:style w:type="paragraph" w:styleId="Sommario1">
    <w:name w:val="toc 1"/>
    <w:basedOn w:val="Normale"/>
    <w:next w:val="Normale"/>
    <w:uiPriority w:val="39"/>
    <w:pPr>
      <w:spacing w:before="120" w:after="120"/>
    </w:pPr>
    <w:rPr>
      <w:b/>
      <w:bCs/>
      <w:caps/>
      <w:sz w:val="20"/>
      <w:szCs w:val="20"/>
    </w:rPr>
  </w:style>
  <w:style w:type="paragraph" w:styleId="Sommario2">
    <w:name w:val="toc 2"/>
    <w:basedOn w:val="Normale"/>
    <w:next w:val="Normale"/>
    <w:uiPriority w:val="39"/>
    <w:pPr>
      <w:ind w:left="240"/>
    </w:pPr>
    <w:rPr>
      <w:smallCaps/>
      <w:sz w:val="20"/>
      <w:szCs w:val="20"/>
    </w:rPr>
  </w:style>
  <w:style w:type="paragraph" w:styleId="Sommario3">
    <w:name w:val="toc 3"/>
    <w:basedOn w:val="Normale"/>
    <w:next w:val="Normale"/>
    <w:semiHidden/>
    <w:pPr>
      <w:ind w:left="480"/>
    </w:pPr>
    <w:rPr>
      <w:i/>
      <w:iCs/>
      <w:sz w:val="20"/>
      <w:szCs w:val="20"/>
    </w:rPr>
  </w:style>
  <w:style w:type="paragraph" w:styleId="Sommario4">
    <w:name w:val="toc 4"/>
    <w:basedOn w:val="Normale"/>
    <w:next w:val="Normale"/>
    <w:semiHidden/>
    <w:pPr>
      <w:ind w:left="720"/>
    </w:pPr>
    <w:rPr>
      <w:sz w:val="18"/>
      <w:szCs w:val="18"/>
    </w:rPr>
  </w:style>
  <w:style w:type="paragraph" w:styleId="Sommario5">
    <w:name w:val="toc 5"/>
    <w:basedOn w:val="Normale"/>
    <w:next w:val="Normale"/>
    <w:semiHidden/>
    <w:pPr>
      <w:ind w:left="960"/>
    </w:pPr>
    <w:rPr>
      <w:sz w:val="18"/>
      <w:szCs w:val="18"/>
    </w:rPr>
  </w:style>
  <w:style w:type="paragraph" w:styleId="Sommario6">
    <w:name w:val="toc 6"/>
    <w:basedOn w:val="Normale"/>
    <w:next w:val="Normale"/>
    <w:semiHidden/>
    <w:pPr>
      <w:ind w:left="1200"/>
    </w:pPr>
    <w:rPr>
      <w:sz w:val="18"/>
      <w:szCs w:val="18"/>
    </w:rPr>
  </w:style>
  <w:style w:type="paragraph" w:styleId="Sommario7">
    <w:name w:val="toc 7"/>
    <w:basedOn w:val="Normale"/>
    <w:next w:val="Normale"/>
    <w:semiHidden/>
    <w:pPr>
      <w:ind w:left="1440"/>
    </w:pPr>
    <w:rPr>
      <w:sz w:val="18"/>
      <w:szCs w:val="18"/>
    </w:rPr>
  </w:style>
  <w:style w:type="paragraph" w:styleId="Sommario8">
    <w:name w:val="toc 8"/>
    <w:basedOn w:val="Normale"/>
    <w:next w:val="Normale"/>
    <w:semiHidden/>
    <w:pPr>
      <w:ind w:left="1680"/>
    </w:pPr>
    <w:rPr>
      <w:sz w:val="18"/>
      <w:szCs w:val="18"/>
    </w:rPr>
  </w:style>
  <w:style w:type="paragraph" w:styleId="Sommario9">
    <w:name w:val="toc 9"/>
    <w:basedOn w:val="Normale"/>
    <w:next w:val="Normale"/>
    <w:semiHidden/>
    <w:pPr>
      <w:ind w:left="1920"/>
    </w:pPr>
    <w:rPr>
      <w:sz w:val="18"/>
      <w:szCs w:val="18"/>
    </w:rPr>
  </w:style>
  <w:style w:type="paragraph" w:styleId="Rientrocorpodeltesto">
    <w:name w:val="Body Text Indent"/>
    <w:basedOn w:val="Normale"/>
    <w:semiHidden/>
    <w:pPr>
      <w:spacing w:line="360" w:lineRule="auto"/>
      <w:ind w:left="708"/>
      <w:jc w:val="both"/>
    </w:pPr>
  </w:style>
  <w:style w:type="paragraph" w:customStyle="1" w:styleId="betweentestonormaleCarattere">
    <w:name w:val="between testo normale Carattere"/>
    <w:basedOn w:val="Normale"/>
    <w:pPr>
      <w:spacing w:after="60" w:line="360" w:lineRule="auto"/>
      <w:jc w:val="both"/>
    </w:pPr>
    <w:rPr>
      <w:rFonts w:ascii="Arial" w:hAnsi="Arial"/>
    </w:rPr>
  </w:style>
  <w:style w:type="paragraph" w:customStyle="1" w:styleId="betweenpuntoelenco">
    <w:name w:val="between punto elenco"/>
    <w:basedOn w:val="betweentestonormaleCarattere"/>
    <w:pPr>
      <w:numPr>
        <w:numId w:val="3"/>
      </w:numPr>
      <w:tabs>
        <w:tab w:val="left" w:pos="720"/>
      </w:tabs>
      <w:ind w:left="720" w:firstLine="0"/>
    </w:pPr>
  </w:style>
  <w:style w:type="paragraph" w:customStyle="1" w:styleId="titolorigatabella">
    <w:name w:val="titolo riga tabella"/>
    <w:basedOn w:val="Normale"/>
    <w:rPr>
      <w:rFonts w:ascii="Tahoma" w:hAnsi="Tahoma"/>
      <w:b/>
      <w:sz w:val="20"/>
      <w:szCs w:val="20"/>
      <w:lang w:eastAsia="he-IL" w:bidi="he-IL"/>
    </w:rPr>
  </w:style>
  <w:style w:type="paragraph" w:styleId="Intestazione">
    <w:name w:val="header"/>
    <w:basedOn w:val="Normale"/>
    <w:semiHidden/>
    <w:pPr>
      <w:tabs>
        <w:tab w:val="center" w:pos="4819"/>
        <w:tab w:val="right" w:pos="9071"/>
      </w:tabs>
      <w:spacing w:line="288" w:lineRule="atLeast"/>
      <w:jc w:val="both"/>
    </w:pPr>
    <w:rPr>
      <w:szCs w:val="20"/>
    </w:rPr>
  </w:style>
  <w:style w:type="paragraph" w:customStyle="1" w:styleId="StileTitolo118ptInterlinea15righe">
    <w:name w:val="Stile Titolo 1 + 18 pt Interlinea 15 righe"/>
    <w:basedOn w:val="Normale"/>
    <w:pPr>
      <w:numPr>
        <w:numId w:val="5"/>
      </w:numPr>
    </w:pPr>
  </w:style>
  <w:style w:type="paragraph" w:customStyle="1" w:styleId="Stile1">
    <w:name w:val="Stile1"/>
    <w:basedOn w:val="Normale"/>
    <w:pPr>
      <w:tabs>
        <w:tab w:val="num" w:pos="57"/>
      </w:tabs>
      <w:ind w:left="57" w:hanging="57"/>
    </w:pPr>
  </w:style>
  <w:style w:type="paragraph" w:customStyle="1" w:styleId="StileTitolo2Grassetto">
    <w:name w:val="Stile Titolo 2 + Grassetto"/>
    <w:basedOn w:val="Stile1"/>
    <w:rPr>
      <w:b/>
      <w:bCs/>
    </w:rPr>
  </w:style>
  <w:style w:type="paragraph" w:styleId="Testonotaapidipagina">
    <w:name w:val="footnote text"/>
    <w:basedOn w:val="Normale"/>
    <w:semiHidden/>
    <w:pPr>
      <w:spacing w:before="120"/>
      <w:jc w:val="both"/>
    </w:pPr>
    <w:rPr>
      <w:szCs w:val="20"/>
    </w:rPr>
  </w:style>
  <w:style w:type="paragraph" w:customStyle="1" w:styleId="Testo">
    <w:name w:val="Testo"/>
    <w:basedOn w:val="Normale"/>
    <w:pPr>
      <w:spacing w:before="60"/>
      <w:ind w:firstLine="284"/>
      <w:jc w:val="both"/>
    </w:pPr>
    <w:rPr>
      <w:szCs w:val="20"/>
    </w:rPr>
  </w:style>
  <w:style w:type="paragraph" w:customStyle="1" w:styleId="Articolo">
    <w:name w:val="Articolo"/>
    <w:basedOn w:val="Normale"/>
    <w:next w:val="Testo"/>
    <w:pPr>
      <w:keepNext/>
      <w:spacing w:before="360" w:after="60"/>
    </w:pPr>
    <w:rPr>
      <w:sz w:val="28"/>
      <w:szCs w:val="20"/>
    </w:rPr>
  </w:style>
  <w:style w:type="paragraph" w:customStyle="1" w:styleId="SeqLevel6">
    <w:name w:val="Seq Level 6"/>
    <w:basedOn w:val="Normale"/>
    <w:pPr>
      <w:numPr>
        <w:numId w:val="6"/>
      </w:numPr>
      <w:spacing w:before="144"/>
      <w:jc w:val="both"/>
    </w:pPr>
    <w:rPr>
      <w:szCs w:val="20"/>
      <w:lang w:val="en-US"/>
    </w:rPr>
  </w:style>
  <w:style w:type="paragraph" w:customStyle="1" w:styleId="Indice10">
    <w:name w:val="Indice 10"/>
    <w:basedOn w:val="Indice"/>
    <w:pPr>
      <w:tabs>
        <w:tab w:val="right" w:leader="dot" w:pos="7091"/>
      </w:tabs>
      <w:ind w:left="2547"/>
    </w:pPr>
  </w:style>
  <w:style w:type="paragraph" w:customStyle="1" w:styleId="Contenutocornice">
    <w:name w:val="Contenuto cornice"/>
    <w:basedOn w:val="Corpotesto"/>
  </w:style>
  <w:style w:type="paragraph" w:customStyle="1" w:styleId="usoboll1">
    <w:name w:val="usoboll1"/>
    <w:basedOn w:val="Normale"/>
    <w:pPr>
      <w:widowControl w:val="0"/>
      <w:spacing w:line="482" w:lineRule="atLeast"/>
      <w:jc w:val="both"/>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uiPriority w:val="99"/>
    <w:pPr>
      <w:suppressAutoHyphens w:val="0"/>
      <w:spacing w:before="100" w:beforeAutospacing="1" w:after="119"/>
    </w:pPr>
    <w:rPr>
      <w:lang w:eastAsia="it-IT"/>
    </w:rPr>
  </w:style>
  <w:style w:type="paragraph" w:customStyle="1" w:styleId="western">
    <w:name w:val="western"/>
    <w:basedOn w:val="Normale"/>
    <w:pPr>
      <w:suppressAutoHyphens w:val="0"/>
      <w:spacing w:before="100" w:beforeAutospacing="1"/>
      <w:jc w:val="center"/>
    </w:pPr>
    <w:rPr>
      <w:b/>
      <w:bCs/>
      <w:sz w:val="40"/>
      <w:szCs w:val="40"/>
      <w:lang w:eastAsia="it-IT"/>
    </w:rPr>
  </w:style>
  <w:style w:type="paragraph" w:styleId="Testofumetto">
    <w:name w:val="Balloon Text"/>
    <w:basedOn w:val="Normale"/>
    <w:link w:val="TestofumettoCarattere"/>
    <w:uiPriority w:val="99"/>
    <w:semiHidden/>
    <w:unhideWhenUsed/>
    <w:rsid w:val="007C3DAB"/>
    <w:rPr>
      <w:rFonts w:ascii="Tahoma" w:hAnsi="Tahoma"/>
      <w:sz w:val="16"/>
      <w:szCs w:val="16"/>
      <w:lang w:val="x-none"/>
    </w:rPr>
  </w:style>
  <w:style w:type="character" w:customStyle="1" w:styleId="TestofumettoCarattere">
    <w:name w:val="Testo fumetto Carattere"/>
    <w:link w:val="Testofumetto"/>
    <w:uiPriority w:val="99"/>
    <w:semiHidden/>
    <w:rsid w:val="007C3DAB"/>
    <w:rPr>
      <w:rFonts w:ascii="Tahoma" w:hAnsi="Tahoma" w:cs="Tahoma"/>
      <w:sz w:val="16"/>
      <w:szCs w:val="16"/>
      <w:lang w:eastAsia="ar-SA"/>
    </w:rPr>
  </w:style>
  <w:style w:type="character" w:styleId="Rimandocommento">
    <w:name w:val="annotation reference"/>
    <w:uiPriority w:val="99"/>
    <w:semiHidden/>
    <w:unhideWhenUsed/>
    <w:rsid w:val="001C13A7"/>
    <w:rPr>
      <w:sz w:val="16"/>
      <w:szCs w:val="16"/>
    </w:rPr>
  </w:style>
  <w:style w:type="paragraph" w:styleId="Testocommento">
    <w:name w:val="annotation text"/>
    <w:basedOn w:val="Normale"/>
    <w:link w:val="TestocommentoCarattere"/>
    <w:uiPriority w:val="99"/>
    <w:semiHidden/>
    <w:unhideWhenUsed/>
    <w:rsid w:val="001C13A7"/>
    <w:rPr>
      <w:sz w:val="20"/>
      <w:szCs w:val="20"/>
    </w:rPr>
  </w:style>
  <w:style w:type="character" w:customStyle="1" w:styleId="TestocommentoCarattere">
    <w:name w:val="Testo commento Carattere"/>
    <w:link w:val="Testocommento"/>
    <w:uiPriority w:val="99"/>
    <w:semiHidden/>
    <w:rsid w:val="001C13A7"/>
    <w:rPr>
      <w:lang w:eastAsia="ar-SA"/>
    </w:rPr>
  </w:style>
  <w:style w:type="paragraph" w:styleId="Soggettocommento">
    <w:name w:val="annotation subject"/>
    <w:basedOn w:val="Testocommento"/>
    <w:next w:val="Testocommento"/>
    <w:link w:val="SoggettocommentoCarattere"/>
    <w:uiPriority w:val="99"/>
    <w:semiHidden/>
    <w:unhideWhenUsed/>
    <w:rsid w:val="001C13A7"/>
    <w:rPr>
      <w:b/>
      <w:bCs/>
    </w:rPr>
  </w:style>
  <w:style w:type="character" w:customStyle="1" w:styleId="SoggettocommentoCarattere">
    <w:name w:val="Soggetto commento Carattere"/>
    <w:link w:val="Soggettocommento"/>
    <w:uiPriority w:val="99"/>
    <w:semiHidden/>
    <w:rsid w:val="001C13A7"/>
    <w:rPr>
      <w:b/>
      <w:bCs/>
      <w:lang w:eastAsia="ar-SA"/>
    </w:rPr>
  </w:style>
  <w:style w:type="paragraph" w:customStyle="1" w:styleId="Normale1">
    <w:name w:val="Normale1"/>
    <w:basedOn w:val="Normale"/>
    <w:rsid w:val="00A3638E"/>
    <w:pPr>
      <w:widowControl w:val="0"/>
      <w:spacing w:before="120" w:line="360"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i-pie.org"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csipiemonte.it/cms/images/stories/areamedia/MEDIUM_RENDER_400x200.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http://www.csipiemonte.it/cms/images/stories/areamedia/MEDIUM_RENDER_400x200.jpg"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http://www.csipiemonte.it/cms/images/stories/areamedia/MEDIUM_RENDER_400x200.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3618</Words>
  <Characters>20626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ART</vt:lpstr>
    </vt:vector>
  </TitlesOfParts>
  <Company>CSI PIEMONTE</Company>
  <LinksUpToDate>false</LinksUpToDate>
  <CharactersWithSpaces>24196</CharactersWithSpaces>
  <SharedDoc>false</SharedDoc>
  <HLinks>
    <vt:vector size="24" baseType="variant">
      <vt:variant>
        <vt:i4>7012388</vt:i4>
      </vt:variant>
      <vt:variant>
        <vt:i4>57</vt:i4>
      </vt:variant>
      <vt:variant>
        <vt:i4>0</vt:i4>
      </vt:variant>
      <vt:variant>
        <vt:i4>5</vt:i4>
      </vt:variant>
      <vt:variant>
        <vt:lpwstr>http://www.wi-pie.org/</vt:lpwstr>
      </vt:variant>
      <vt:variant>
        <vt:lpwstr/>
      </vt:variant>
      <vt:variant>
        <vt:i4>6422584</vt:i4>
      </vt:variant>
      <vt:variant>
        <vt:i4>48102</vt:i4>
      </vt:variant>
      <vt:variant>
        <vt:i4>1025</vt:i4>
      </vt:variant>
      <vt:variant>
        <vt:i4>1</vt:i4>
      </vt:variant>
      <vt:variant>
        <vt:lpwstr>http://www.csipiemonte.it/cms/images/stories/areamedia/MEDIUM_RENDER_400x200.jpg</vt:lpwstr>
      </vt:variant>
      <vt:variant>
        <vt:lpwstr/>
      </vt:variant>
      <vt:variant>
        <vt:i4>6422584</vt:i4>
      </vt:variant>
      <vt:variant>
        <vt:i4>48360</vt:i4>
      </vt:variant>
      <vt:variant>
        <vt:i4>1026</vt:i4>
      </vt:variant>
      <vt:variant>
        <vt:i4>1</vt:i4>
      </vt:variant>
      <vt:variant>
        <vt:lpwstr>http://www.csipiemonte.it/cms/images/stories/areamedia/MEDIUM_RENDER_400x200.jpg</vt:lpwstr>
      </vt:variant>
      <vt:variant>
        <vt:lpwstr/>
      </vt:variant>
      <vt:variant>
        <vt:i4>6422584</vt:i4>
      </vt:variant>
      <vt:variant>
        <vt:i4>48630</vt:i4>
      </vt:variant>
      <vt:variant>
        <vt:i4>1027</vt:i4>
      </vt:variant>
      <vt:variant>
        <vt:i4>1</vt:i4>
      </vt:variant>
      <vt:variant>
        <vt:lpwstr>http://www.csipiemonte.it/cms/images/stories/areamedia/MEDIUM_RENDER_400x200.jpg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NET-BRAIN</dc:creator>
  <cp:keywords/>
  <cp:lastModifiedBy>GROSSO Gabriella 1430</cp:lastModifiedBy>
  <cp:revision>11</cp:revision>
  <cp:lastPrinted>2012-10-29T11:02:00Z</cp:lastPrinted>
  <dcterms:created xsi:type="dcterms:W3CDTF">2018-05-07T12:20:00Z</dcterms:created>
  <dcterms:modified xsi:type="dcterms:W3CDTF">2018-09-24T08:14:00Z</dcterms:modified>
</cp:coreProperties>
</file>