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65" w:rsidRPr="00D14CD0" w:rsidRDefault="00F73565">
      <w:pPr>
        <w:pStyle w:val="Titolo3"/>
        <w:spacing w:before="0" w:after="120"/>
        <w:jc w:val="right"/>
        <w:rPr>
          <w:rFonts w:ascii="Arial" w:hAnsi="Arial" w:cs="Arial"/>
          <w:sz w:val="22"/>
          <w:szCs w:val="22"/>
        </w:rPr>
      </w:pPr>
    </w:p>
    <w:p w:rsidR="00F73565" w:rsidRPr="00D14CD0" w:rsidRDefault="00F73565">
      <w:pPr>
        <w:pStyle w:val="Titolo3"/>
        <w:spacing w:before="0" w:after="120"/>
        <w:jc w:val="right"/>
        <w:rPr>
          <w:rFonts w:ascii="Arial" w:hAnsi="Arial" w:cs="Arial"/>
          <w:sz w:val="22"/>
          <w:szCs w:val="22"/>
        </w:rPr>
      </w:pPr>
    </w:p>
    <w:p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rsidR="00F73565" w:rsidRPr="00D14CD0" w:rsidRDefault="00F73565">
      <w:pPr>
        <w:ind w:left="4956"/>
        <w:rPr>
          <w:rFonts w:ascii="Arial" w:hAnsi="Arial" w:cs="Arial"/>
          <w:sz w:val="22"/>
          <w:szCs w:val="22"/>
        </w:rPr>
      </w:pPr>
    </w:p>
    <w:p w:rsidR="00F73565" w:rsidRPr="00D14CD0" w:rsidRDefault="00F73565">
      <w:pPr>
        <w:ind w:left="4956"/>
        <w:rPr>
          <w:rFonts w:ascii="Arial" w:hAnsi="Arial" w:cs="Arial"/>
          <w:sz w:val="22"/>
          <w:szCs w:val="22"/>
        </w:rPr>
      </w:pPr>
    </w:p>
    <w:p w:rsidR="00F73565" w:rsidRPr="00D14CD0" w:rsidRDefault="00F73565" w:rsidP="00515B13">
      <w:pPr>
        <w:jc w:val="both"/>
        <w:rPr>
          <w:rFonts w:ascii="Arial" w:hAnsi="Arial" w:cs="Arial"/>
          <w:sz w:val="22"/>
          <w:szCs w:val="22"/>
        </w:rPr>
      </w:pPr>
    </w:p>
    <w:p w:rsidR="00146AAE" w:rsidRPr="00146AAE" w:rsidRDefault="00F73565" w:rsidP="00146AAE">
      <w:pPr>
        <w:pStyle w:val="Corpotesto"/>
        <w:rPr>
          <w:b/>
          <w:szCs w:val="24"/>
        </w:rPr>
      </w:pPr>
      <w:r w:rsidRPr="00146AAE">
        <w:rPr>
          <w:b/>
          <w:szCs w:val="24"/>
        </w:rPr>
        <w:t>Oggetto:</w:t>
      </w:r>
      <w:bookmarkStart w:id="0" w:name="_Hlk11742760"/>
      <w:r w:rsidR="00146AAE">
        <w:rPr>
          <w:b/>
          <w:szCs w:val="24"/>
        </w:rPr>
        <w:t xml:space="preserve"> </w:t>
      </w:r>
      <w:r w:rsidR="00146AAE" w:rsidRPr="00146AAE">
        <w:rPr>
          <w:b/>
          <w:szCs w:val="24"/>
        </w:rPr>
        <w:t>Avviso pubblico nell’ambito dell’analisi comparativa ex 68 CAD finalizzata all’individuazione di un Sistema Informativo Regionale per la gestione della Medicina Trasfusionale (SIRMET)</w:t>
      </w:r>
      <w:r w:rsidR="00146AAE">
        <w:rPr>
          <w:b/>
          <w:szCs w:val="24"/>
        </w:rPr>
        <w:t xml:space="preserve"> - </w:t>
      </w:r>
      <w:r w:rsidR="00146AAE" w:rsidRPr="00146AAE">
        <w:rPr>
          <w:b/>
          <w:szCs w:val="24"/>
        </w:rPr>
        <w:t>(APIM19_010)</w:t>
      </w:r>
      <w:bookmarkEnd w:id="0"/>
    </w:p>
    <w:p w:rsidR="00DA6F44" w:rsidRPr="00D14CD0" w:rsidRDefault="00DA6F44" w:rsidP="00DA6F44">
      <w:pPr>
        <w:autoSpaceDE w:val="0"/>
        <w:autoSpaceDN w:val="0"/>
        <w:adjustRightInd w:val="0"/>
        <w:ind w:left="1134" w:hanging="1134"/>
        <w:jc w:val="both"/>
        <w:rPr>
          <w:rFonts w:ascii="Arial" w:hAnsi="Arial" w:cs="Arial"/>
          <w:b/>
          <w:sz w:val="22"/>
          <w:szCs w:val="22"/>
        </w:rPr>
      </w:pPr>
    </w:p>
    <w:p w:rsidR="00DA6F44" w:rsidRPr="00D14CD0" w:rsidRDefault="00DA6F44" w:rsidP="00DA6F44">
      <w:pPr>
        <w:autoSpaceDE w:val="0"/>
        <w:autoSpaceDN w:val="0"/>
        <w:adjustRightInd w:val="0"/>
        <w:ind w:left="1134" w:hanging="1134"/>
        <w:jc w:val="both"/>
        <w:rPr>
          <w:rFonts w:ascii="Arial" w:hAnsi="Arial" w:cs="Arial"/>
          <w:sz w:val="22"/>
          <w:szCs w:val="22"/>
        </w:rPr>
      </w:pPr>
    </w:p>
    <w:p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Tel.________________________________fax_______________________________</w:t>
      </w:r>
    </w:p>
    <w:p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rsidR="00EC2B19" w:rsidRPr="00D14CD0" w:rsidRDefault="00EC2B19">
      <w:pPr>
        <w:jc w:val="both"/>
        <w:rPr>
          <w:rFonts w:ascii="Arial" w:hAnsi="Arial" w:cs="Arial"/>
          <w:sz w:val="22"/>
          <w:szCs w:val="22"/>
        </w:rPr>
      </w:pPr>
    </w:p>
    <w:p w:rsidR="00F73565" w:rsidRPr="00D14CD0" w:rsidRDefault="00F73565">
      <w:pPr>
        <w:spacing w:line="360" w:lineRule="auto"/>
        <w:jc w:val="both"/>
        <w:rPr>
          <w:rFonts w:ascii="Arial" w:hAnsi="Arial" w:cs="Arial"/>
          <w:sz w:val="22"/>
          <w:szCs w:val="22"/>
        </w:rPr>
      </w:pPr>
    </w:p>
    <w:p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w:t>
      </w:r>
      <w:proofErr w:type="gramStart"/>
      <w:r w:rsidRPr="00D14CD0">
        <w:rPr>
          <w:rFonts w:ascii="Arial" w:hAnsi="Arial" w:cs="Arial"/>
          <w:b/>
          <w:sz w:val="22"/>
          <w:szCs w:val="22"/>
        </w:rPr>
        <w:t>dell’ art.</w:t>
      </w:r>
      <w:proofErr w:type="gramEnd"/>
      <w:r w:rsidRPr="00D14CD0">
        <w:rPr>
          <w:rFonts w:ascii="Arial" w:hAnsi="Arial" w:cs="Arial"/>
          <w:b/>
          <w:sz w:val="22"/>
          <w:szCs w:val="22"/>
        </w:rPr>
        <w:t xml:space="preserve">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w:t>
      </w:r>
      <w:proofErr w:type="gramStart"/>
      <w:r w:rsidRPr="00D14CD0">
        <w:rPr>
          <w:rFonts w:ascii="Arial" w:hAnsi="Arial" w:cs="Arial"/>
          <w:b/>
          <w:sz w:val="22"/>
          <w:szCs w:val="22"/>
        </w:rPr>
        <w:t>_</w:t>
      </w:r>
      <w:r w:rsidRPr="00D14CD0">
        <w:rPr>
          <w:rFonts w:ascii="Arial" w:hAnsi="Arial" w:cs="Arial"/>
          <w:sz w:val="22"/>
          <w:szCs w:val="22"/>
        </w:rPr>
        <w:t>(</w:t>
      </w:r>
      <w:proofErr w:type="gramEnd"/>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26577">
        <w:rPr>
          <w:rFonts w:ascii="Arial" w:hAnsi="Arial" w:cs="Arial"/>
          <w:sz w:val="22"/>
          <w:szCs w:val="22"/>
        </w:rPr>
        <w:t>"AP</w:t>
      </w:r>
      <w:r w:rsidR="002704F6" w:rsidRPr="00226577">
        <w:rPr>
          <w:rFonts w:ascii="Arial" w:hAnsi="Arial" w:cs="Arial"/>
          <w:sz w:val="22"/>
          <w:szCs w:val="22"/>
        </w:rPr>
        <w:t>IM19_</w:t>
      </w:r>
      <w:r w:rsidR="00226577" w:rsidRPr="00226577">
        <w:rPr>
          <w:rFonts w:ascii="Arial" w:hAnsi="Arial" w:cs="Arial"/>
          <w:sz w:val="22"/>
          <w:szCs w:val="22"/>
        </w:rPr>
        <w:t>0</w:t>
      </w:r>
      <w:r w:rsidR="00146AAE">
        <w:rPr>
          <w:rFonts w:ascii="Arial" w:hAnsi="Arial" w:cs="Arial"/>
          <w:sz w:val="22"/>
          <w:szCs w:val="22"/>
        </w:rPr>
        <w:t>10</w:t>
      </w:r>
      <w:r w:rsidR="002013A2" w:rsidRPr="00226577">
        <w:rPr>
          <w:rFonts w:ascii="Arial" w:hAnsi="Arial" w:cs="Arial"/>
          <w:sz w:val="22"/>
          <w:szCs w:val="22"/>
        </w:rPr>
        <w:t>_Spe</w:t>
      </w:r>
      <w:r w:rsidR="007E4D36" w:rsidRPr="00226577">
        <w:rPr>
          <w:rFonts w:ascii="Arial" w:hAnsi="Arial" w:cs="Arial"/>
          <w:sz w:val="22"/>
          <w:szCs w:val="22"/>
        </w:rPr>
        <w:t>cificheTecnic</w:t>
      </w:r>
      <w:r w:rsidR="00146AAE">
        <w:rPr>
          <w:rFonts w:ascii="Arial" w:hAnsi="Arial" w:cs="Arial"/>
          <w:sz w:val="22"/>
          <w:szCs w:val="22"/>
        </w:rPr>
        <w:t>oFunzionali</w:t>
      </w:r>
      <w:r w:rsidRPr="00226577">
        <w:rPr>
          <w:rFonts w:ascii="Arial" w:hAnsi="Arial" w:cs="Arial"/>
          <w:sz w:val="22"/>
          <w:szCs w:val="22"/>
        </w:rPr>
        <w:t>_ModalitaFornitura</w:t>
      </w:r>
      <w:r w:rsidRPr="002013A2">
        <w:rPr>
          <w:rFonts w:ascii="Arial" w:hAnsi="Arial" w:cs="Arial"/>
          <w:sz w:val="22"/>
          <w:szCs w:val="22"/>
        </w:rPr>
        <w:t>_Allegato 1”;</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rsidR="00A96074" w:rsidRPr="002013A2" w:rsidRDefault="00A96074" w:rsidP="008302A4">
      <w:pPr>
        <w:pStyle w:val="Corpotesto"/>
        <w:autoSpaceDE w:val="0"/>
        <w:autoSpaceDN w:val="0"/>
        <w:adjustRightInd w:val="0"/>
        <w:jc w:val="left"/>
        <w:rPr>
          <w:rFonts w:ascii="Arial" w:hAnsi="Arial" w:cs="Arial"/>
          <w:sz w:val="22"/>
          <w:szCs w:val="22"/>
        </w:rPr>
      </w:pPr>
    </w:p>
    <w:p w:rsidR="00C53DE6" w:rsidRPr="002013A2" w:rsidRDefault="00C53DE6" w:rsidP="00C53DE6">
      <w:pPr>
        <w:jc w:val="both"/>
        <w:rPr>
          <w:rFonts w:ascii="Arial" w:hAnsi="Arial" w:cs="Arial"/>
          <w:sz w:val="22"/>
          <w:szCs w:val="22"/>
        </w:rPr>
      </w:pPr>
    </w:p>
    <w:p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rsidR="00C53DE6" w:rsidRPr="00D14CD0" w:rsidRDefault="00524200" w:rsidP="00B80BA9">
      <w:pPr>
        <w:numPr>
          <w:ilvl w:val="0"/>
          <w:numId w:val="37"/>
        </w:numPr>
        <w:spacing w:after="120"/>
        <w:jc w:val="both"/>
        <w:rPr>
          <w:rFonts w:ascii="Arial" w:hAnsi="Arial" w:cs="Arial"/>
          <w:sz w:val="22"/>
          <w:szCs w:val="22"/>
        </w:rPr>
      </w:pPr>
      <w:r w:rsidRPr="002013A2">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Pr="002013A2">
        <w:rPr>
          <w:rFonts w:ascii="Arial" w:hAnsi="Arial" w:cs="Arial"/>
          <w:sz w:val="22"/>
          <w:szCs w:val="22"/>
        </w:rPr>
        <w:t xml:space="preserve"> (</w:t>
      </w:r>
      <w:r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rsidR="00C53DE6" w:rsidRPr="00D14CD0" w:rsidRDefault="00C53DE6" w:rsidP="00C53DE6">
      <w:pPr>
        <w:jc w:val="both"/>
        <w:rPr>
          <w:rFonts w:ascii="Arial" w:hAnsi="Arial" w:cs="Arial"/>
          <w:sz w:val="22"/>
          <w:szCs w:val="22"/>
        </w:rPr>
      </w:pPr>
    </w:p>
    <w:p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rsidTr="00431943">
        <w:tc>
          <w:tcPr>
            <w:tcW w:w="8087" w:type="dxa"/>
            <w:tcBorders>
              <w:top w:val="single" w:sz="4" w:space="0" w:color="000000"/>
              <w:left w:val="single" w:sz="4" w:space="0" w:color="000000"/>
              <w:bottom w:val="single" w:sz="4" w:space="0" w:color="000000"/>
              <w:right w:val="single" w:sz="4" w:space="0" w:color="000000"/>
            </w:tcBorders>
          </w:tcPr>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trattamento dei dati personali forniti dall’Appaltatore è disciplinato dal Regolamento Europeo 2016/679 relativo alla protezione delle persone fisiche con riguardo al trattamento dei dati personali, nonché alla libera circolazione di tali dati (di seguito GDPR). Ai sensi dell’art. 13 del GDPR, il CSI-Piemonte informa, pertanto, di quanto segue: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Titolare del trattamento di dati personali è il CSI-Piemonte, con sede in Torino, Corso Unione Sovietica 216 nella persona del suo Legale Rappresentante (protocollo@cert.csi.it, privacy@csi.it). I dati di contatto del Responsabile della Protezione dei dati (RPD o DPO) sono: rpd.privacy@csi.it.</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lastRenderedPageBreak/>
              <w:t xml:space="preserve">il trattamento dei dati personali dell’Appaltatore o dei suoi collaboratori ha l’esclusiva finalità di dare puntuale esecuzione a tutti gli obblighi contrattuali e in particolare di adempiere a quelli legali, amministrativi, fiscali, contabili derivanti dal rapporto contrattuale. Tali obblighi costituiscono la base giuridica del trattamento; </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il conferimento dei dati non è obbligatorio ma è necessario per la finalità sopraindicata;</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e sono conservati per il periodo necessario per adempiere alle finalità sopraindicate adottando tutte quelle misure tecniche ed organizzative adeguate per tutelare i diritti, le libertà e i legittimi interessi che sono riconosciuti per legge  in qualità di Interessato;</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personali non saranno in alcun modo oggetto di trasferimento in un Paese terzo extra europeo né di comunicazione e diffusione fuori dai casi sopraindicati, né di processi decisionali automatizzati compresa la profilazione.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 collaboratori dell’Appaltatore, in qualità di interessati, potranno esercitare i diritti previsti dagli artt. da 15 a 22 del GDPR (tra cui quelli di ottenere la conferma dell’esistenza o meno dei suoi Dati personali e  la loro messa a disposizione in forma intellegibile; di avere conoscenza della logica e delle finalità su cui si basa il trattamento; di ottenere la cancellazione, la trasformazione in forma anonima o la limitazione o il blocco dei Dati trattati in violazione di legge, nonché l’aggiornamento, la rettifica o, se vi è interesse, l’integrazione dei dati; di opporsi per motivi legittimi al trattamento stesso) rivolgendosi al Titolare o al Responsabile per la Protezione dei dati, ai dati di contatto di cui sopra.</w:t>
            </w:r>
          </w:p>
          <w:p w:rsidR="008940D6" w:rsidRPr="00D14CD0" w:rsidRDefault="008940D6" w:rsidP="00431943">
            <w:pPr>
              <w:jc w:val="both"/>
              <w:rPr>
                <w:rFonts w:ascii="Arial" w:hAnsi="Arial" w:cs="Arial"/>
                <w:sz w:val="18"/>
                <w:szCs w:val="22"/>
              </w:rPr>
            </w:pPr>
            <w:r w:rsidRPr="00D14CD0">
              <w:rPr>
                <w:rFonts w:ascii="Arial" w:hAnsi="Arial" w:cs="Arial"/>
                <w:sz w:val="18"/>
                <w:szCs w:val="22"/>
              </w:rPr>
              <w:t>Potranno anche esercitare il diritto di proporre reclamo all’Autorità di controllo o di ricorrere alle autorità giurisdizionali competenti qualora il trattamento dei dati personali avvenga in violazione di quanto previsto dal GDPR, in conformità agli artt. 77 e 79 del GDPR.</w:t>
            </w:r>
          </w:p>
        </w:tc>
      </w:tr>
    </w:tbl>
    <w:p w:rsidR="00F73565" w:rsidRPr="00D14CD0" w:rsidRDefault="00F73565">
      <w:pPr>
        <w:rPr>
          <w:rFonts w:ascii="Arial" w:hAnsi="Arial" w:cs="Arial"/>
          <w:sz w:val="22"/>
          <w:szCs w:val="22"/>
        </w:rPr>
      </w:pPr>
    </w:p>
    <w:p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rsidR="00146AAE" w:rsidRPr="002013A2" w:rsidRDefault="008302A4" w:rsidP="00146AAE">
      <w:pPr>
        <w:pStyle w:val="Corpotesto"/>
        <w:numPr>
          <w:ilvl w:val="0"/>
          <w:numId w:val="43"/>
        </w:numPr>
        <w:autoSpaceDE w:val="0"/>
        <w:autoSpaceDN w:val="0"/>
        <w:adjustRightInd w:val="0"/>
        <w:ind w:hanging="720"/>
        <w:rPr>
          <w:rFonts w:ascii="Arial" w:hAnsi="Arial" w:cs="Arial"/>
          <w:sz w:val="22"/>
          <w:szCs w:val="22"/>
        </w:rPr>
      </w:pPr>
      <w:r w:rsidRPr="00146AAE">
        <w:rPr>
          <w:rFonts w:ascii="Arial" w:hAnsi="Arial" w:cs="Arial"/>
          <w:sz w:val="22"/>
          <w:szCs w:val="22"/>
        </w:rPr>
        <w:t>documento "</w:t>
      </w:r>
      <w:bookmarkStart w:id="1" w:name="_GoBack"/>
      <w:bookmarkEnd w:id="1"/>
      <w:r w:rsidR="00146AAE" w:rsidRPr="00226577">
        <w:rPr>
          <w:rFonts w:ascii="Arial" w:hAnsi="Arial" w:cs="Arial"/>
          <w:sz w:val="22"/>
          <w:szCs w:val="22"/>
        </w:rPr>
        <w:t>APIM19_0</w:t>
      </w:r>
      <w:r w:rsidR="00146AAE">
        <w:rPr>
          <w:rFonts w:ascii="Arial" w:hAnsi="Arial" w:cs="Arial"/>
          <w:sz w:val="22"/>
          <w:szCs w:val="22"/>
        </w:rPr>
        <w:t>10</w:t>
      </w:r>
      <w:r w:rsidR="00146AAE" w:rsidRPr="00226577">
        <w:rPr>
          <w:rFonts w:ascii="Arial" w:hAnsi="Arial" w:cs="Arial"/>
          <w:sz w:val="22"/>
          <w:szCs w:val="22"/>
        </w:rPr>
        <w:t>_SpecificheTecnic</w:t>
      </w:r>
      <w:r w:rsidR="00146AAE">
        <w:rPr>
          <w:rFonts w:ascii="Arial" w:hAnsi="Arial" w:cs="Arial"/>
          <w:sz w:val="22"/>
          <w:szCs w:val="22"/>
        </w:rPr>
        <w:t>oFunzionali</w:t>
      </w:r>
      <w:r w:rsidR="00146AAE" w:rsidRPr="00226577">
        <w:rPr>
          <w:rFonts w:ascii="Arial" w:hAnsi="Arial" w:cs="Arial"/>
          <w:sz w:val="22"/>
          <w:szCs w:val="22"/>
        </w:rPr>
        <w:t>_ModalitaFornitura</w:t>
      </w:r>
      <w:r w:rsidR="00146AAE" w:rsidRPr="002013A2">
        <w:rPr>
          <w:rFonts w:ascii="Arial" w:hAnsi="Arial" w:cs="Arial"/>
          <w:sz w:val="22"/>
          <w:szCs w:val="22"/>
        </w:rPr>
        <w:t>_Allegato 1”;</w:t>
      </w:r>
    </w:p>
    <w:p w:rsidR="009846C3" w:rsidRPr="00146AAE" w:rsidRDefault="008302A4" w:rsidP="009846C3">
      <w:pPr>
        <w:numPr>
          <w:ilvl w:val="0"/>
          <w:numId w:val="46"/>
        </w:numPr>
        <w:autoSpaceDE w:val="0"/>
        <w:autoSpaceDN w:val="0"/>
        <w:adjustRightInd w:val="0"/>
        <w:spacing w:after="120"/>
        <w:jc w:val="both"/>
        <w:rPr>
          <w:rFonts w:ascii="Arial" w:hAnsi="Arial" w:cs="Arial"/>
          <w:sz w:val="22"/>
          <w:szCs w:val="22"/>
        </w:rPr>
      </w:pPr>
      <w:r w:rsidRPr="00146AAE">
        <w:rPr>
          <w:rFonts w:ascii="Arial" w:hAnsi="Arial" w:cs="Arial"/>
          <w:sz w:val="22"/>
          <w:szCs w:val="22"/>
        </w:rPr>
        <w:t>eventuali allegati tecnici a completamento delle informazioni della soluzione software proposta;</w:t>
      </w:r>
    </w:p>
    <w:p w:rsidR="004C442A" w:rsidRPr="00D14CD0" w:rsidRDefault="004C442A">
      <w:pPr>
        <w:spacing w:after="120"/>
        <w:rPr>
          <w:rFonts w:ascii="Arial" w:hAnsi="Arial" w:cs="Arial"/>
          <w:sz w:val="22"/>
          <w:szCs w:val="22"/>
        </w:rPr>
      </w:pPr>
    </w:p>
    <w:p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rsidR="00F73565" w:rsidRPr="00D14CD0"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r w:rsidR="0084270A">
        <w:rPr>
          <w:rFonts w:ascii="Arial" w:hAnsi="Arial" w:cs="Arial"/>
          <w:sz w:val="22"/>
          <w:szCs w:val="22"/>
        </w:rPr>
        <w:t>_________________</w:t>
      </w:r>
    </w:p>
    <w:sectPr w:rsidR="00F73565" w:rsidRPr="00D14CD0" w:rsidSect="004E2543">
      <w:headerReference w:type="default" r:id="rId11"/>
      <w:footerReference w:type="even" r:id="rId12"/>
      <w:footerReference w:type="default" r:id="rId13"/>
      <w:headerReference w:type="first" r:id="rId14"/>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A2" w:rsidRDefault="00BE15A2">
      <w:r>
        <w:separator/>
      </w:r>
    </w:p>
  </w:endnote>
  <w:endnote w:type="continuationSeparator" w:id="0">
    <w:p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rsidR="00F73565" w:rsidRDefault="00F73565">
    <w:pPr>
      <w:pStyle w:val="Pidipagina"/>
      <w:framePr w:wrap="around" w:vAnchor="text" w:hAnchor="margin" w:xAlign="center" w:y="1"/>
      <w:rPr>
        <w:rStyle w:val="Numeropagina"/>
      </w:rPr>
    </w:pPr>
  </w:p>
  <w:p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A2" w:rsidRDefault="00BE15A2">
      <w:r>
        <w:separator/>
      </w:r>
    </w:p>
  </w:footnote>
  <w:footnote w:type="continuationSeparator" w:id="0">
    <w:p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C" w:rsidRPr="006E28D9" w:rsidRDefault="00A0082C" w:rsidP="00A0082C">
    <w:pPr>
      <w:pStyle w:val="Intestazione"/>
      <w:rPr>
        <w:i/>
        <w:sz w:val="32"/>
        <w:szCs w:val="32"/>
      </w:rPr>
    </w:pPr>
  </w:p>
  <w:p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3"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6"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7"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8"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8"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0"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4"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6"/>
  </w:num>
  <w:num w:numId="4">
    <w:abstractNumId w:val="28"/>
  </w:num>
  <w:num w:numId="5">
    <w:abstractNumId w:val="27"/>
  </w:num>
  <w:num w:numId="6">
    <w:abstractNumId w:val="5"/>
  </w:num>
  <w:num w:numId="7">
    <w:abstractNumId w:val="29"/>
  </w:num>
  <w:num w:numId="8">
    <w:abstractNumId w:val="22"/>
  </w:num>
  <w:num w:numId="9">
    <w:abstractNumId w:val="33"/>
  </w:num>
  <w:num w:numId="10">
    <w:abstractNumId w:val="14"/>
  </w:num>
  <w:num w:numId="11">
    <w:abstractNumId w:val="2"/>
  </w:num>
  <w:num w:numId="12">
    <w:abstractNumId w:val="38"/>
  </w:num>
  <w:num w:numId="13">
    <w:abstractNumId w:val="17"/>
  </w:num>
  <w:num w:numId="14">
    <w:abstractNumId w:val="20"/>
  </w:num>
  <w:num w:numId="15">
    <w:abstractNumId w:val="25"/>
  </w:num>
  <w:num w:numId="16">
    <w:abstractNumId w:val="42"/>
  </w:num>
  <w:num w:numId="17">
    <w:abstractNumId w:val="4"/>
  </w:num>
  <w:num w:numId="18">
    <w:abstractNumId w:val="39"/>
  </w:num>
  <w:num w:numId="19">
    <w:abstractNumId w:val="3"/>
  </w:num>
  <w:num w:numId="20">
    <w:abstractNumId w:val="15"/>
  </w:num>
  <w:num w:numId="21">
    <w:abstractNumId w:val="43"/>
  </w:num>
  <w:num w:numId="22">
    <w:abstractNumId w:val="1"/>
  </w:num>
  <w:num w:numId="23">
    <w:abstractNumId w:val="36"/>
  </w:num>
  <w:num w:numId="24">
    <w:abstractNumId w:val="24"/>
  </w:num>
  <w:num w:numId="25">
    <w:abstractNumId w:val="26"/>
  </w:num>
  <w:num w:numId="26">
    <w:abstractNumId w:val="8"/>
  </w:num>
  <w:num w:numId="27">
    <w:abstractNumId w:val="44"/>
  </w:num>
  <w:num w:numId="28">
    <w:abstractNumId w:val="47"/>
  </w:num>
  <w:num w:numId="29">
    <w:abstractNumId w:val="34"/>
  </w:num>
  <w:num w:numId="30">
    <w:abstractNumId w:val="13"/>
  </w:num>
  <w:num w:numId="31">
    <w:abstractNumId w:val="9"/>
  </w:num>
  <w:num w:numId="32">
    <w:abstractNumId w:val="41"/>
  </w:num>
  <w:num w:numId="33">
    <w:abstractNumId w:val="11"/>
  </w:num>
  <w:num w:numId="34">
    <w:abstractNumId w:val="6"/>
  </w:num>
  <w:num w:numId="35">
    <w:abstractNumId w:val="31"/>
  </w:num>
  <w:num w:numId="36">
    <w:abstractNumId w:val="37"/>
  </w:num>
  <w:num w:numId="37">
    <w:abstractNumId w:val="19"/>
  </w:num>
  <w:num w:numId="38">
    <w:abstractNumId w:val="12"/>
  </w:num>
  <w:num w:numId="39">
    <w:abstractNumId w:val="45"/>
  </w:num>
  <w:num w:numId="40">
    <w:abstractNumId w:val="21"/>
  </w:num>
  <w:num w:numId="41">
    <w:abstractNumId w:val="16"/>
  </w:num>
  <w:num w:numId="42">
    <w:abstractNumId w:val="40"/>
  </w:num>
  <w:num w:numId="43">
    <w:abstractNumId w:val="32"/>
  </w:num>
  <w:num w:numId="44">
    <w:abstractNumId w:val="0"/>
  </w:num>
  <w:num w:numId="45">
    <w:abstractNumId w:val="7"/>
  </w:num>
  <w:num w:numId="46">
    <w:abstractNumId w:val="35"/>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74"/>
    <w:rsid w:val="0003086F"/>
    <w:rsid w:val="00061C6E"/>
    <w:rsid w:val="00070674"/>
    <w:rsid w:val="000B3862"/>
    <w:rsid w:val="000B6B2F"/>
    <w:rsid w:val="000F61B5"/>
    <w:rsid w:val="001044F4"/>
    <w:rsid w:val="001269FF"/>
    <w:rsid w:val="00136CD1"/>
    <w:rsid w:val="00146AAE"/>
    <w:rsid w:val="00177B8A"/>
    <w:rsid w:val="001B048B"/>
    <w:rsid w:val="001B2D4B"/>
    <w:rsid w:val="002013A2"/>
    <w:rsid w:val="00210ED7"/>
    <w:rsid w:val="00226577"/>
    <w:rsid w:val="002554E3"/>
    <w:rsid w:val="002704F6"/>
    <w:rsid w:val="002A2CAB"/>
    <w:rsid w:val="00342346"/>
    <w:rsid w:val="00361C9D"/>
    <w:rsid w:val="003639A1"/>
    <w:rsid w:val="003940BA"/>
    <w:rsid w:val="003E390D"/>
    <w:rsid w:val="00403E30"/>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31940"/>
    <w:rsid w:val="00766B4A"/>
    <w:rsid w:val="007A337C"/>
    <w:rsid w:val="007D28F4"/>
    <w:rsid w:val="007D6DD3"/>
    <w:rsid w:val="007E4D36"/>
    <w:rsid w:val="007F6EA2"/>
    <w:rsid w:val="008302A4"/>
    <w:rsid w:val="00831055"/>
    <w:rsid w:val="0084270A"/>
    <w:rsid w:val="008808AA"/>
    <w:rsid w:val="0088701D"/>
    <w:rsid w:val="00887EBD"/>
    <w:rsid w:val="008940D6"/>
    <w:rsid w:val="008B6B38"/>
    <w:rsid w:val="008C6A59"/>
    <w:rsid w:val="008D5813"/>
    <w:rsid w:val="008D7464"/>
    <w:rsid w:val="008F6DE3"/>
    <w:rsid w:val="00927F23"/>
    <w:rsid w:val="00957576"/>
    <w:rsid w:val="009846C3"/>
    <w:rsid w:val="009F4C6A"/>
    <w:rsid w:val="00A0082C"/>
    <w:rsid w:val="00A04F6B"/>
    <w:rsid w:val="00A27492"/>
    <w:rsid w:val="00A46449"/>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F45A0E"/>
    <w:rsid w:val="00F726D9"/>
    <w:rsid w:val="00F73565"/>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67C235"/>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2.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890</Words>
  <Characters>6931</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7806</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ROZZI Liberina 1209</cp:lastModifiedBy>
  <cp:revision>5</cp:revision>
  <cp:lastPrinted>2019-06-18T07:32:00Z</cp:lastPrinted>
  <dcterms:created xsi:type="dcterms:W3CDTF">2019-06-19T14:41:00Z</dcterms:created>
  <dcterms:modified xsi:type="dcterms:W3CDTF">2019-07-04T06:23:00Z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