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36EC4" w14:textId="77777777" w:rsidR="00B940EA" w:rsidRPr="009667DD" w:rsidRDefault="00B940EA" w:rsidP="00F31BD9">
      <w:pPr>
        <w:rPr>
          <w:rFonts w:asciiTheme="minorHAnsi" w:hAnsiTheme="minorHAnsi" w:cstheme="minorHAnsi"/>
          <w:sz w:val="24"/>
          <w:szCs w:val="24"/>
        </w:rPr>
      </w:pPr>
    </w:p>
    <w:p w14:paraId="773D1BC8" w14:textId="77777777" w:rsidR="00B940EA" w:rsidRPr="009667DD" w:rsidRDefault="00B940EA" w:rsidP="00F31BD9">
      <w:pPr>
        <w:rPr>
          <w:rFonts w:asciiTheme="minorHAnsi" w:hAnsiTheme="minorHAnsi" w:cstheme="minorHAnsi"/>
          <w:sz w:val="24"/>
          <w:szCs w:val="24"/>
        </w:rPr>
      </w:pPr>
    </w:p>
    <w:p w14:paraId="7E5FCBE7" w14:textId="77777777" w:rsidR="00B940EA" w:rsidRPr="009667DD" w:rsidRDefault="00B940EA" w:rsidP="00F31BD9">
      <w:pPr>
        <w:rPr>
          <w:rFonts w:asciiTheme="minorHAnsi" w:hAnsiTheme="minorHAnsi" w:cstheme="minorHAnsi"/>
          <w:sz w:val="24"/>
          <w:szCs w:val="24"/>
        </w:rPr>
      </w:pPr>
    </w:p>
    <w:p w14:paraId="3C1E4DB0" w14:textId="77777777" w:rsidR="00B940EA" w:rsidRPr="009667DD" w:rsidRDefault="00B940EA" w:rsidP="00F31BD9">
      <w:pPr>
        <w:rPr>
          <w:rFonts w:asciiTheme="minorHAnsi" w:hAnsiTheme="minorHAnsi" w:cstheme="minorHAnsi"/>
          <w:sz w:val="24"/>
          <w:szCs w:val="24"/>
        </w:rPr>
      </w:pPr>
    </w:p>
    <w:p w14:paraId="71971AA6" w14:textId="77777777" w:rsidR="00B940EA" w:rsidRPr="009667DD" w:rsidRDefault="00B940EA" w:rsidP="00F31BD9">
      <w:pPr>
        <w:rPr>
          <w:rFonts w:asciiTheme="minorHAnsi" w:hAnsiTheme="minorHAnsi" w:cstheme="minorHAnsi"/>
          <w:sz w:val="24"/>
          <w:szCs w:val="24"/>
        </w:rPr>
      </w:pPr>
    </w:p>
    <w:p w14:paraId="4CE6379B" w14:textId="77777777" w:rsidR="00B940EA" w:rsidRPr="009667DD" w:rsidRDefault="00B940EA" w:rsidP="00F31BD9">
      <w:pPr>
        <w:rPr>
          <w:rFonts w:asciiTheme="minorHAnsi" w:hAnsiTheme="minorHAnsi" w:cstheme="minorHAnsi"/>
          <w:sz w:val="24"/>
          <w:szCs w:val="24"/>
        </w:rPr>
      </w:pPr>
    </w:p>
    <w:p w14:paraId="36F02554" w14:textId="77777777" w:rsidR="00554EBF" w:rsidRPr="009667DD" w:rsidRDefault="00554EBF" w:rsidP="00F31BD9">
      <w:pPr>
        <w:rPr>
          <w:rFonts w:asciiTheme="minorHAnsi" w:hAnsiTheme="minorHAnsi" w:cstheme="minorHAnsi"/>
          <w:sz w:val="24"/>
          <w:szCs w:val="24"/>
        </w:rPr>
      </w:pPr>
    </w:p>
    <w:p w14:paraId="35D4D032" w14:textId="77777777" w:rsidR="00C35743" w:rsidRPr="009667DD" w:rsidRDefault="00C35743" w:rsidP="00F31BD9">
      <w:pPr>
        <w:rPr>
          <w:rFonts w:asciiTheme="minorHAnsi" w:hAnsiTheme="minorHAnsi" w:cstheme="minorHAnsi"/>
          <w:sz w:val="24"/>
          <w:szCs w:val="24"/>
        </w:rPr>
      </w:pPr>
    </w:p>
    <w:p w14:paraId="4043EF59" w14:textId="77777777" w:rsidR="00C35743" w:rsidRPr="009667DD" w:rsidRDefault="00C35743" w:rsidP="00F31BD9">
      <w:pPr>
        <w:rPr>
          <w:rFonts w:asciiTheme="minorHAnsi" w:hAnsiTheme="minorHAnsi" w:cstheme="minorHAnsi"/>
          <w:sz w:val="24"/>
          <w:szCs w:val="24"/>
        </w:rPr>
      </w:pPr>
    </w:p>
    <w:p w14:paraId="0941F35D" w14:textId="77777777" w:rsidR="00B940EA" w:rsidRPr="009667DD" w:rsidRDefault="00B940EA" w:rsidP="00F31BD9">
      <w:pPr>
        <w:rPr>
          <w:rFonts w:asciiTheme="minorHAnsi" w:hAnsiTheme="minorHAnsi" w:cstheme="minorHAnsi"/>
          <w:sz w:val="24"/>
          <w:szCs w:val="24"/>
        </w:rPr>
      </w:pPr>
    </w:p>
    <w:p w14:paraId="4221FBF2" w14:textId="762006EF" w:rsidR="007243D9" w:rsidRPr="009667DD" w:rsidRDefault="007243D9" w:rsidP="00E6567C">
      <w:pPr>
        <w:tabs>
          <w:tab w:val="left" w:pos="5670"/>
        </w:tabs>
        <w:rPr>
          <w:rFonts w:asciiTheme="minorHAnsi" w:eastAsia="Arial" w:hAnsiTheme="minorHAnsi" w:cstheme="minorHAnsi"/>
          <w:b/>
          <w:color w:val="004494"/>
          <w:sz w:val="28"/>
          <w:szCs w:val="28"/>
        </w:rPr>
      </w:pPr>
      <w:r w:rsidRPr="009667DD">
        <w:rPr>
          <w:rFonts w:asciiTheme="minorHAnsi" w:eastAsia="Arial" w:hAnsiTheme="minorHAnsi" w:cstheme="minorHAnsi"/>
          <w:b/>
          <w:color w:val="004494"/>
          <w:sz w:val="28"/>
          <w:szCs w:val="28"/>
        </w:rPr>
        <w:t>REGOLAMENTO</w:t>
      </w:r>
    </w:p>
    <w:p w14:paraId="2CCB3F7E" w14:textId="686C65D4" w:rsidR="00B940EA" w:rsidRPr="009667DD" w:rsidRDefault="00245FC1" w:rsidP="00E6567C">
      <w:pPr>
        <w:rPr>
          <w:rFonts w:asciiTheme="minorHAnsi" w:eastAsia="Arial" w:hAnsiTheme="minorHAnsi" w:cstheme="minorHAnsi"/>
          <w:b/>
          <w:color w:val="004494"/>
          <w:sz w:val="28"/>
          <w:szCs w:val="28"/>
        </w:rPr>
      </w:pPr>
      <w:r w:rsidRPr="009667DD">
        <w:rPr>
          <w:rFonts w:asciiTheme="minorHAnsi" w:eastAsia="Arial" w:hAnsiTheme="minorHAnsi" w:cstheme="minorHAnsi"/>
          <w:b/>
          <w:color w:val="004494"/>
          <w:sz w:val="28"/>
          <w:szCs w:val="28"/>
        </w:rPr>
        <w:t xml:space="preserve">ALBO </w:t>
      </w:r>
      <w:r w:rsidR="0002375A" w:rsidRPr="009667DD">
        <w:rPr>
          <w:rFonts w:asciiTheme="minorHAnsi" w:eastAsia="Arial" w:hAnsiTheme="minorHAnsi" w:cstheme="minorHAnsi"/>
          <w:b/>
          <w:color w:val="004494"/>
          <w:sz w:val="28"/>
          <w:szCs w:val="28"/>
        </w:rPr>
        <w:t>FORNITORI ON LINE</w:t>
      </w:r>
      <w:r w:rsidR="008D5D69" w:rsidRPr="009667DD">
        <w:rPr>
          <w:rFonts w:asciiTheme="minorHAnsi" w:eastAsia="Arial" w:hAnsiTheme="minorHAnsi" w:cstheme="minorHAnsi"/>
          <w:b/>
          <w:color w:val="004494"/>
          <w:sz w:val="28"/>
          <w:szCs w:val="28"/>
        </w:rPr>
        <w:t xml:space="preserve"> DEL </w:t>
      </w:r>
      <w:r w:rsidR="00484035" w:rsidRPr="009667DD">
        <w:rPr>
          <w:rFonts w:asciiTheme="minorHAnsi" w:eastAsia="Arial" w:hAnsiTheme="minorHAnsi" w:cstheme="minorHAnsi"/>
          <w:b/>
          <w:color w:val="004494"/>
          <w:sz w:val="28"/>
          <w:szCs w:val="28"/>
        </w:rPr>
        <w:t>CSI-PIEMONTE</w:t>
      </w:r>
    </w:p>
    <w:p w14:paraId="39BB28A4" w14:textId="3D34DB6F" w:rsidR="00245FC1" w:rsidRPr="009667DD" w:rsidRDefault="00245FC1" w:rsidP="00E6567C">
      <w:pPr>
        <w:rPr>
          <w:rFonts w:asciiTheme="minorHAnsi" w:eastAsia="Arial" w:hAnsiTheme="minorHAnsi" w:cstheme="minorHAnsi"/>
          <w:b/>
          <w:color w:val="004494"/>
          <w:sz w:val="24"/>
          <w:szCs w:val="24"/>
        </w:rPr>
      </w:pPr>
    </w:p>
    <w:p w14:paraId="2FD3009A" w14:textId="77777777" w:rsidR="00543F20" w:rsidRPr="009667DD" w:rsidRDefault="00543F20" w:rsidP="00E6567C">
      <w:pPr>
        <w:rPr>
          <w:rFonts w:asciiTheme="minorHAnsi" w:eastAsia="Arial" w:hAnsiTheme="minorHAnsi" w:cstheme="minorHAnsi"/>
          <w:b/>
          <w:color w:val="004494"/>
          <w:sz w:val="24"/>
          <w:szCs w:val="24"/>
        </w:rPr>
      </w:pPr>
    </w:p>
    <w:p w14:paraId="636E16C3" w14:textId="77777777" w:rsidR="00B940EA" w:rsidRPr="009667DD" w:rsidRDefault="00B940EA" w:rsidP="00E6567C">
      <w:pPr>
        <w:rPr>
          <w:rFonts w:asciiTheme="minorHAnsi" w:hAnsiTheme="minorHAnsi" w:cstheme="minorHAnsi"/>
          <w:sz w:val="24"/>
          <w:szCs w:val="24"/>
        </w:rPr>
      </w:pPr>
    </w:p>
    <w:p w14:paraId="116C0F7C" w14:textId="77777777" w:rsidR="004B4141" w:rsidRPr="009667DD" w:rsidRDefault="004B4141" w:rsidP="00E6567C">
      <w:pPr>
        <w:rPr>
          <w:rFonts w:asciiTheme="minorHAnsi" w:hAnsiTheme="minorHAnsi" w:cstheme="minorHAnsi"/>
          <w:sz w:val="24"/>
          <w:szCs w:val="24"/>
        </w:rPr>
      </w:pPr>
    </w:p>
    <w:p w14:paraId="799AB6F3" w14:textId="20BEB8D1" w:rsidR="004B4141" w:rsidRPr="009667DD" w:rsidRDefault="004B4141" w:rsidP="00E6567C">
      <w:pPr>
        <w:rPr>
          <w:rFonts w:asciiTheme="minorHAnsi" w:hAnsiTheme="minorHAnsi" w:cstheme="minorHAnsi"/>
          <w:sz w:val="24"/>
          <w:szCs w:val="24"/>
        </w:rPr>
      </w:pPr>
    </w:p>
    <w:p w14:paraId="3F697D3E" w14:textId="77777777" w:rsidR="004B4141" w:rsidRPr="009667DD" w:rsidRDefault="004B4141" w:rsidP="00E6567C">
      <w:pPr>
        <w:pStyle w:val="Default"/>
        <w:jc w:val="both"/>
        <w:rPr>
          <w:rFonts w:asciiTheme="minorHAnsi" w:hAnsiTheme="minorHAnsi" w:cstheme="minorHAnsi"/>
        </w:rPr>
      </w:pPr>
    </w:p>
    <w:p w14:paraId="4CF67BD4" w14:textId="7C3144CC" w:rsidR="004B4141" w:rsidRPr="009667DD" w:rsidRDefault="00941058" w:rsidP="00E6567C">
      <w:pPr>
        <w:pStyle w:val="Default"/>
        <w:jc w:val="both"/>
        <w:rPr>
          <w:rFonts w:asciiTheme="minorHAnsi" w:hAnsiTheme="minorHAnsi" w:cstheme="minorHAnsi"/>
          <w:i/>
          <w:iCs/>
        </w:rPr>
      </w:pPr>
      <w:r w:rsidRPr="009667DD">
        <w:rPr>
          <w:rFonts w:asciiTheme="minorHAnsi" w:hAnsiTheme="minorHAnsi" w:cstheme="minorHAnsi"/>
          <w:i/>
          <w:iCs/>
        </w:rPr>
        <w:t xml:space="preserve">Entrata in vigore in data </w:t>
      </w:r>
      <w:r w:rsidR="003940CD" w:rsidRPr="009667DD">
        <w:rPr>
          <w:rFonts w:asciiTheme="minorHAnsi" w:hAnsiTheme="minorHAnsi" w:cstheme="minorHAnsi"/>
          <w:i/>
          <w:iCs/>
        </w:rPr>
        <w:t>24 febbraio 2018</w:t>
      </w:r>
      <w:r w:rsidRPr="009667DD">
        <w:rPr>
          <w:rFonts w:asciiTheme="minorHAnsi" w:hAnsiTheme="minorHAnsi" w:cstheme="minorHAnsi"/>
          <w:i/>
          <w:iCs/>
        </w:rPr>
        <w:t xml:space="preserve">, a seguito dell'approvazione da parte del Consiglio di Amministrazione del </w:t>
      </w:r>
      <w:r w:rsidR="003940CD" w:rsidRPr="009667DD">
        <w:rPr>
          <w:rFonts w:asciiTheme="minorHAnsi" w:hAnsiTheme="minorHAnsi" w:cstheme="minorHAnsi"/>
          <w:i/>
          <w:iCs/>
        </w:rPr>
        <w:t>24 gennaio 2018</w:t>
      </w:r>
    </w:p>
    <w:p w14:paraId="2466F2C3" w14:textId="7420B0B9" w:rsidR="00CB673C" w:rsidRDefault="00CB673C" w:rsidP="00CB673C">
      <w:pPr>
        <w:pStyle w:val="Default"/>
        <w:jc w:val="both"/>
        <w:rPr>
          <w:rFonts w:asciiTheme="minorHAnsi" w:hAnsiTheme="minorHAnsi" w:cstheme="minorHAnsi"/>
          <w:i/>
        </w:rPr>
      </w:pPr>
      <w:r w:rsidRPr="009667DD">
        <w:rPr>
          <w:rFonts w:asciiTheme="minorHAnsi" w:hAnsiTheme="minorHAnsi" w:cstheme="minorHAnsi"/>
          <w:i/>
        </w:rPr>
        <w:t xml:space="preserve">Versione modificata entrata in vigore in data </w:t>
      </w:r>
      <w:r w:rsidR="009667DD">
        <w:rPr>
          <w:rFonts w:asciiTheme="minorHAnsi" w:hAnsiTheme="minorHAnsi" w:cstheme="minorHAnsi"/>
          <w:i/>
        </w:rPr>
        <w:t>20 novembre 2019</w:t>
      </w:r>
      <w:r w:rsidRPr="009667DD">
        <w:rPr>
          <w:rFonts w:asciiTheme="minorHAnsi" w:hAnsiTheme="minorHAnsi" w:cstheme="minorHAnsi"/>
          <w:i/>
        </w:rPr>
        <w:t>, a seguito dell’approvazione da parte del Consiglio di Amministrazione nella seduta del 18 ottobre 2019</w:t>
      </w:r>
      <w:r w:rsidR="007B6065">
        <w:rPr>
          <w:rFonts w:asciiTheme="minorHAnsi" w:hAnsiTheme="minorHAnsi" w:cstheme="minorHAnsi"/>
          <w:i/>
        </w:rPr>
        <w:t>.</w:t>
      </w:r>
      <w:bookmarkStart w:id="0" w:name="_GoBack"/>
      <w:bookmarkEnd w:id="0"/>
    </w:p>
    <w:p w14:paraId="51AB292C" w14:textId="3965CC2E" w:rsidR="007B6065" w:rsidRPr="00467E91" w:rsidRDefault="007B6065" w:rsidP="007B6065">
      <w:pPr>
        <w:pStyle w:val="Default"/>
        <w:jc w:val="both"/>
        <w:rPr>
          <w:rFonts w:asciiTheme="minorHAnsi" w:hAnsiTheme="minorHAnsi" w:cstheme="minorHAnsi"/>
          <w:i/>
          <w:iCs/>
        </w:rPr>
      </w:pPr>
      <w:r w:rsidRPr="00467E91">
        <w:rPr>
          <w:rFonts w:asciiTheme="minorHAnsi" w:hAnsiTheme="minorHAnsi" w:cstheme="minorHAnsi"/>
          <w:i/>
          <w:iCs/>
        </w:rPr>
        <w:t xml:space="preserve">Versione aggiornata dal Direttore Generale in data </w:t>
      </w:r>
      <w:r w:rsidR="00CB6A92" w:rsidRPr="00467E91">
        <w:rPr>
          <w:rFonts w:asciiTheme="minorHAnsi" w:hAnsiTheme="minorHAnsi" w:cstheme="minorHAnsi"/>
          <w:i/>
          <w:iCs/>
        </w:rPr>
        <w:t>15 gennaio</w:t>
      </w:r>
      <w:r w:rsidRPr="00467E91">
        <w:rPr>
          <w:rFonts w:asciiTheme="minorHAnsi" w:hAnsiTheme="minorHAnsi" w:cstheme="minorHAnsi"/>
          <w:i/>
          <w:iCs/>
        </w:rPr>
        <w:t xml:space="preserve"> 2020</w:t>
      </w:r>
    </w:p>
    <w:p w14:paraId="2528A271" w14:textId="77777777" w:rsidR="007B6065" w:rsidRPr="009667DD" w:rsidRDefault="007B6065" w:rsidP="00CB673C">
      <w:pPr>
        <w:pStyle w:val="Default"/>
        <w:jc w:val="both"/>
        <w:rPr>
          <w:rFonts w:asciiTheme="minorHAnsi" w:hAnsiTheme="minorHAnsi" w:cstheme="minorHAnsi"/>
          <w:i/>
        </w:rPr>
      </w:pPr>
    </w:p>
    <w:p w14:paraId="092949B0" w14:textId="77777777" w:rsidR="00C8540A" w:rsidRPr="009667DD" w:rsidRDefault="00C8540A" w:rsidP="00E6567C">
      <w:pPr>
        <w:pStyle w:val="Default"/>
        <w:jc w:val="both"/>
        <w:rPr>
          <w:rFonts w:asciiTheme="minorHAnsi" w:hAnsiTheme="minorHAnsi" w:cstheme="minorHAnsi"/>
          <w:i/>
          <w:iCs/>
        </w:rPr>
      </w:pPr>
    </w:p>
    <w:p w14:paraId="73D05EF7" w14:textId="140ED9FE" w:rsidR="00480F33" w:rsidRPr="009667DD" w:rsidRDefault="00480F33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18CD90BC" w14:textId="05E2B60F" w:rsidR="006B000F" w:rsidRPr="009667DD" w:rsidRDefault="006B000F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656F0B3A" w14:textId="00CB5296" w:rsidR="006B000F" w:rsidRPr="009667DD" w:rsidRDefault="006B000F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132BF8CC" w14:textId="77777777" w:rsidR="006B000F" w:rsidRPr="009667DD" w:rsidRDefault="006B000F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422ABC1D" w14:textId="61A56013" w:rsidR="00480F33" w:rsidRPr="009667DD" w:rsidRDefault="00480F33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206398BD" w14:textId="0839F608" w:rsidR="00480F33" w:rsidRPr="009667DD" w:rsidRDefault="00480F33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32A05817" w14:textId="2B9DF820" w:rsidR="00480F33" w:rsidRPr="009667DD" w:rsidRDefault="00480F33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6644BE70" w14:textId="1A844795" w:rsidR="00480F33" w:rsidRPr="009667DD" w:rsidRDefault="00480F33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5FBAE928" w14:textId="50916D57" w:rsidR="00480F33" w:rsidRPr="009667DD" w:rsidRDefault="00480F33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761C77DF" w14:textId="64060930" w:rsidR="00480F33" w:rsidRPr="009667DD" w:rsidRDefault="00480F33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569B7597" w14:textId="1840F29D" w:rsidR="00480F33" w:rsidRPr="009667DD" w:rsidRDefault="00480F33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0EA83EE4" w14:textId="6CBFF8C6" w:rsidR="00480F33" w:rsidRPr="009667DD" w:rsidRDefault="00480F33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1BB7B333" w14:textId="07FB4700" w:rsidR="00480F33" w:rsidRPr="009667DD" w:rsidRDefault="00480F33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4DDF6F91" w14:textId="4B426A8E" w:rsidR="00480F33" w:rsidRPr="009667DD" w:rsidRDefault="00480F33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4DFE9C28" w14:textId="2108A955" w:rsidR="00480F33" w:rsidRPr="009667DD" w:rsidRDefault="00480F33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6454E35D" w14:textId="6F5CE0D4" w:rsidR="00480F33" w:rsidRPr="009667DD" w:rsidRDefault="00480F33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592A26F1" w14:textId="6F373B6F" w:rsidR="00480F33" w:rsidRPr="009667DD" w:rsidRDefault="00480F33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34EFF415" w14:textId="09E2F112" w:rsidR="00480F33" w:rsidRPr="009667DD" w:rsidRDefault="00480F33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6246FE54" w14:textId="635FC5C7" w:rsidR="00480F33" w:rsidRPr="009667DD" w:rsidRDefault="00480F33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6C335B8D" w14:textId="183B267C" w:rsidR="00480F33" w:rsidRPr="009667DD" w:rsidRDefault="00480F33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30401E05" w14:textId="29239FFD" w:rsidR="00480F33" w:rsidRPr="009667DD" w:rsidRDefault="00480F33" w:rsidP="00E6567C">
      <w:pPr>
        <w:pStyle w:val="Default"/>
        <w:jc w:val="both"/>
        <w:rPr>
          <w:rFonts w:asciiTheme="minorHAnsi" w:hAnsiTheme="minorHAnsi" w:cstheme="minorHAnsi"/>
          <w:i/>
          <w:iCs/>
          <w:color w:val="auto"/>
          <w:lang w:eastAsia="en-US"/>
        </w:rPr>
      </w:pPr>
    </w:p>
    <w:p w14:paraId="56BD6721" w14:textId="77777777" w:rsidR="00480F33" w:rsidRPr="009667DD" w:rsidRDefault="00480F33" w:rsidP="00E6567C">
      <w:pPr>
        <w:pStyle w:val="Default"/>
        <w:jc w:val="both"/>
        <w:rPr>
          <w:rFonts w:asciiTheme="minorHAnsi" w:hAnsiTheme="minorHAnsi" w:cstheme="minorHAnsi"/>
          <w:i/>
          <w:iCs/>
        </w:rPr>
      </w:pPr>
    </w:p>
    <w:p w14:paraId="452C5E43" w14:textId="77777777" w:rsidR="002C1855" w:rsidRPr="009667DD" w:rsidRDefault="002C1855" w:rsidP="00F31BD9">
      <w:pPr>
        <w:rPr>
          <w:rFonts w:asciiTheme="minorHAnsi" w:hAnsiTheme="minorHAnsi" w:cstheme="minorHAnsi"/>
          <w:sz w:val="24"/>
          <w:szCs w:val="24"/>
        </w:rPr>
      </w:pPr>
    </w:p>
    <w:p w14:paraId="515456F8" w14:textId="69BD705B" w:rsidR="00EE71AD" w:rsidRPr="009667DD" w:rsidRDefault="002C1855" w:rsidP="00E6567C">
      <w:pPr>
        <w:pStyle w:val="Titolosommario"/>
        <w:jc w:val="both"/>
        <w:rPr>
          <w:rFonts w:asciiTheme="minorHAnsi" w:hAnsiTheme="minorHAnsi" w:cstheme="minorHAnsi"/>
          <w:sz w:val="24"/>
          <w:szCs w:val="24"/>
        </w:rPr>
      </w:pPr>
      <w:r w:rsidRPr="009667DD">
        <w:rPr>
          <w:rFonts w:asciiTheme="minorHAnsi" w:hAnsiTheme="minorHAnsi" w:cstheme="minorHAnsi"/>
          <w:sz w:val="24"/>
          <w:szCs w:val="24"/>
        </w:rPr>
        <w:t>Sommario</w:t>
      </w:r>
      <w:r w:rsidR="000D6891" w:rsidRPr="009667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BA0774" w14:textId="77777777" w:rsidR="002C1855" w:rsidRPr="009667DD" w:rsidRDefault="002C1855" w:rsidP="00F31BD9">
      <w:pPr>
        <w:rPr>
          <w:rFonts w:asciiTheme="minorHAnsi" w:hAnsiTheme="minorHAnsi" w:cstheme="minorHAnsi"/>
          <w:sz w:val="24"/>
          <w:szCs w:val="24"/>
          <w:lang w:eastAsia="it-IT"/>
        </w:rPr>
      </w:pPr>
    </w:p>
    <w:p w14:paraId="2F04268B" w14:textId="01FB893F" w:rsidR="005C34E0" w:rsidRPr="009667DD" w:rsidRDefault="00EA130B">
      <w:pPr>
        <w:pStyle w:val="Sommario2"/>
        <w:tabs>
          <w:tab w:val="right" w:leader="dot" w:pos="8494"/>
        </w:tabs>
        <w:rPr>
          <w:rFonts w:asciiTheme="minorHAnsi" w:eastAsiaTheme="minorEastAsia" w:hAnsiTheme="minorHAnsi" w:cstheme="minorHAnsi"/>
          <w:b w:val="0"/>
          <w:smallCaps w:val="0"/>
          <w:noProof/>
          <w:color w:val="auto"/>
          <w:sz w:val="24"/>
          <w:szCs w:val="24"/>
          <w:lang w:eastAsia="it-IT"/>
        </w:rPr>
      </w:pPr>
      <w:r w:rsidRPr="009667DD">
        <w:rPr>
          <w:rFonts w:asciiTheme="minorHAnsi" w:hAnsiTheme="minorHAnsi" w:cstheme="minorHAnsi"/>
          <w:sz w:val="24"/>
          <w:szCs w:val="24"/>
        </w:rPr>
        <w:fldChar w:fldCharType="begin"/>
      </w:r>
      <w:r w:rsidRPr="009667DD">
        <w:rPr>
          <w:rFonts w:asciiTheme="minorHAnsi" w:hAnsiTheme="minorHAnsi" w:cstheme="minorHAnsi"/>
          <w:sz w:val="24"/>
          <w:szCs w:val="24"/>
        </w:rPr>
        <w:instrText xml:space="preserve"> TOC \o "1-5" \h \z \u </w:instrText>
      </w:r>
      <w:r w:rsidRPr="009667DD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22287516" w:history="1">
        <w:r w:rsidR="005C34E0" w:rsidRPr="009667DD">
          <w:rPr>
            <w:rStyle w:val="Collegamentoipertestuale"/>
            <w:rFonts w:asciiTheme="minorHAnsi" w:hAnsiTheme="minorHAnsi" w:cstheme="minorHAnsi"/>
            <w:noProof/>
            <w:sz w:val="24"/>
            <w:szCs w:val="24"/>
          </w:rPr>
          <w:t>Art. 1 – Istituzione e Finalità dell’Albo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_Toc22287516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4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4D477332" w14:textId="6EF0117C" w:rsidR="005C34E0" w:rsidRPr="009667DD" w:rsidRDefault="00467E91">
      <w:pPr>
        <w:pStyle w:val="Sommario2"/>
        <w:tabs>
          <w:tab w:val="right" w:leader="dot" w:pos="8494"/>
        </w:tabs>
        <w:rPr>
          <w:rFonts w:asciiTheme="minorHAnsi" w:eastAsiaTheme="minorEastAsia" w:hAnsiTheme="minorHAnsi" w:cstheme="minorHAnsi"/>
          <w:b w:val="0"/>
          <w:smallCaps w:val="0"/>
          <w:noProof/>
          <w:color w:val="auto"/>
          <w:sz w:val="24"/>
          <w:szCs w:val="24"/>
          <w:lang w:eastAsia="it-IT"/>
        </w:rPr>
      </w:pPr>
      <w:hyperlink w:anchor="_Toc22287517" w:history="1">
        <w:r w:rsidR="005C34E0" w:rsidRPr="009667DD">
          <w:rPr>
            <w:rStyle w:val="Collegamentoipertestuale"/>
            <w:rFonts w:asciiTheme="minorHAnsi" w:hAnsiTheme="minorHAnsi" w:cstheme="minorHAnsi"/>
            <w:noProof/>
            <w:sz w:val="24"/>
            <w:szCs w:val="24"/>
          </w:rPr>
          <w:t>Art. 2 –Ambito di Applicazione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_Toc22287517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4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491B10B1" w14:textId="29146151" w:rsidR="005C34E0" w:rsidRPr="009667DD" w:rsidRDefault="00467E91">
      <w:pPr>
        <w:pStyle w:val="Sommario2"/>
        <w:tabs>
          <w:tab w:val="right" w:leader="dot" w:pos="8494"/>
        </w:tabs>
        <w:rPr>
          <w:rFonts w:asciiTheme="minorHAnsi" w:eastAsiaTheme="minorEastAsia" w:hAnsiTheme="minorHAnsi" w:cstheme="minorHAnsi"/>
          <w:b w:val="0"/>
          <w:smallCaps w:val="0"/>
          <w:noProof/>
          <w:color w:val="auto"/>
          <w:sz w:val="24"/>
          <w:szCs w:val="24"/>
          <w:lang w:eastAsia="it-IT"/>
        </w:rPr>
      </w:pPr>
      <w:hyperlink w:anchor="_Toc22287518" w:history="1">
        <w:r w:rsidR="005C34E0" w:rsidRPr="009667DD">
          <w:rPr>
            <w:rStyle w:val="Collegamentoipertestuale"/>
            <w:rFonts w:asciiTheme="minorHAnsi" w:hAnsiTheme="minorHAnsi" w:cstheme="minorHAnsi"/>
            <w:noProof/>
            <w:sz w:val="24"/>
            <w:szCs w:val="24"/>
          </w:rPr>
          <w:t>Art. 3 – Struttura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_Toc22287518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5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2E5C33BD" w14:textId="4FEC6733" w:rsidR="005C34E0" w:rsidRPr="009667DD" w:rsidRDefault="00467E91">
      <w:pPr>
        <w:pStyle w:val="Sommario2"/>
        <w:tabs>
          <w:tab w:val="right" w:leader="dot" w:pos="8494"/>
        </w:tabs>
        <w:rPr>
          <w:rFonts w:asciiTheme="minorHAnsi" w:eastAsiaTheme="minorEastAsia" w:hAnsiTheme="minorHAnsi" w:cstheme="minorHAnsi"/>
          <w:b w:val="0"/>
          <w:smallCaps w:val="0"/>
          <w:noProof/>
          <w:color w:val="auto"/>
          <w:sz w:val="24"/>
          <w:szCs w:val="24"/>
          <w:lang w:eastAsia="it-IT"/>
        </w:rPr>
      </w:pPr>
      <w:hyperlink w:anchor="_Toc22287519" w:history="1">
        <w:r w:rsidR="005C34E0" w:rsidRPr="009667DD">
          <w:rPr>
            <w:rStyle w:val="Collegamentoipertestuale"/>
            <w:rFonts w:asciiTheme="minorHAnsi" w:hAnsiTheme="minorHAnsi" w:cstheme="minorHAnsi"/>
            <w:noProof/>
            <w:sz w:val="24"/>
            <w:szCs w:val="24"/>
          </w:rPr>
          <w:t>Art. 4 – Responsabilità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_Toc22287519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6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2239A08B" w14:textId="1F165F3E" w:rsidR="005C34E0" w:rsidRPr="009667DD" w:rsidRDefault="00467E91">
      <w:pPr>
        <w:pStyle w:val="Sommario2"/>
        <w:tabs>
          <w:tab w:val="right" w:leader="dot" w:pos="8494"/>
        </w:tabs>
        <w:rPr>
          <w:rFonts w:asciiTheme="minorHAnsi" w:eastAsiaTheme="minorEastAsia" w:hAnsiTheme="minorHAnsi" w:cstheme="minorHAnsi"/>
          <w:b w:val="0"/>
          <w:smallCaps w:val="0"/>
          <w:noProof/>
          <w:color w:val="auto"/>
          <w:sz w:val="24"/>
          <w:szCs w:val="24"/>
          <w:lang w:eastAsia="it-IT"/>
        </w:rPr>
      </w:pPr>
      <w:hyperlink w:anchor="_Toc22287520" w:history="1">
        <w:r w:rsidR="005C34E0" w:rsidRPr="009667DD">
          <w:rPr>
            <w:rStyle w:val="Collegamentoipertestuale"/>
            <w:rFonts w:asciiTheme="minorHAnsi" w:hAnsiTheme="minorHAnsi" w:cstheme="minorHAnsi"/>
            <w:noProof/>
            <w:sz w:val="24"/>
            <w:szCs w:val="24"/>
          </w:rPr>
          <w:t>Art. 5 – Criteri di Scelta degli Operatori Economici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_Toc22287520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6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17D0C7E5" w14:textId="07851FBB" w:rsidR="005C34E0" w:rsidRPr="009667DD" w:rsidRDefault="00467E91">
      <w:pPr>
        <w:pStyle w:val="Sommario2"/>
        <w:tabs>
          <w:tab w:val="right" w:leader="dot" w:pos="8494"/>
        </w:tabs>
        <w:rPr>
          <w:rFonts w:asciiTheme="minorHAnsi" w:eastAsiaTheme="minorEastAsia" w:hAnsiTheme="minorHAnsi" w:cstheme="minorHAnsi"/>
          <w:b w:val="0"/>
          <w:smallCaps w:val="0"/>
          <w:noProof/>
          <w:color w:val="auto"/>
          <w:sz w:val="24"/>
          <w:szCs w:val="24"/>
          <w:lang w:eastAsia="it-IT"/>
        </w:rPr>
      </w:pPr>
      <w:hyperlink w:anchor="_Toc22287521" w:history="1">
        <w:r w:rsidR="005C34E0" w:rsidRPr="009667DD">
          <w:rPr>
            <w:rStyle w:val="Collegamentoipertestuale"/>
            <w:rFonts w:asciiTheme="minorHAnsi" w:hAnsiTheme="minorHAnsi" w:cstheme="minorHAnsi"/>
            <w:noProof/>
            <w:sz w:val="24"/>
            <w:szCs w:val="24"/>
          </w:rPr>
          <w:t>Art. 6 – Requisiti per l’Iscrizione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_Toc22287521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8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3F915609" w14:textId="54BD7A34" w:rsidR="005C34E0" w:rsidRPr="009667DD" w:rsidRDefault="00467E91">
      <w:pPr>
        <w:pStyle w:val="Sommario3"/>
        <w:tabs>
          <w:tab w:val="right" w:leader="dot" w:pos="8494"/>
        </w:tabs>
        <w:rPr>
          <w:rFonts w:asciiTheme="minorHAnsi" w:hAnsiTheme="minorHAnsi" w:cstheme="minorHAnsi"/>
          <w:i w:val="0"/>
          <w:noProof/>
          <w:sz w:val="24"/>
          <w:szCs w:val="24"/>
        </w:rPr>
      </w:pPr>
      <w:hyperlink w:anchor="_Toc22287522" w:history="1">
        <w:r w:rsidR="005C34E0" w:rsidRPr="009667DD">
          <w:rPr>
            <w:rStyle w:val="Collegamentoipertestuale"/>
            <w:rFonts w:asciiTheme="minorHAnsi" w:eastAsia="Arial" w:hAnsiTheme="minorHAnsi" w:cstheme="minorHAnsi"/>
            <w:noProof/>
            <w:sz w:val="24"/>
            <w:szCs w:val="24"/>
          </w:rPr>
          <w:t>6.1 Requisiti di ordine generale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_Toc22287522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8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459E79CD" w14:textId="75A0410A" w:rsidR="005C34E0" w:rsidRPr="009667DD" w:rsidRDefault="00467E91">
      <w:pPr>
        <w:pStyle w:val="Sommario3"/>
        <w:tabs>
          <w:tab w:val="right" w:leader="dot" w:pos="8494"/>
        </w:tabs>
        <w:rPr>
          <w:rFonts w:asciiTheme="minorHAnsi" w:hAnsiTheme="minorHAnsi" w:cstheme="minorHAnsi"/>
          <w:i w:val="0"/>
          <w:noProof/>
          <w:sz w:val="24"/>
          <w:szCs w:val="24"/>
        </w:rPr>
      </w:pPr>
      <w:hyperlink w:anchor="_Toc22287523" w:history="1">
        <w:r w:rsidR="005C34E0" w:rsidRPr="009667DD">
          <w:rPr>
            <w:rStyle w:val="Collegamentoipertestuale"/>
            <w:rFonts w:asciiTheme="minorHAnsi" w:eastAsia="Arial" w:hAnsiTheme="minorHAnsi" w:cstheme="minorHAnsi"/>
            <w:noProof/>
            <w:sz w:val="24"/>
            <w:szCs w:val="24"/>
          </w:rPr>
          <w:t>6.2 Per servizi di ingegneria e architettura: requisiti di idoneità professionale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_Toc22287523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8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6BB381D7" w14:textId="3F93F57E" w:rsidR="005C34E0" w:rsidRPr="009667DD" w:rsidRDefault="00467E91">
      <w:pPr>
        <w:pStyle w:val="Sommario3"/>
        <w:tabs>
          <w:tab w:val="right" w:leader="dot" w:pos="8494"/>
        </w:tabs>
        <w:rPr>
          <w:rFonts w:asciiTheme="minorHAnsi" w:hAnsiTheme="minorHAnsi" w:cstheme="minorHAnsi"/>
          <w:i w:val="0"/>
          <w:noProof/>
          <w:sz w:val="24"/>
          <w:szCs w:val="24"/>
        </w:rPr>
      </w:pPr>
      <w:hyperlink w:anchor="_Toc22287524" w:history="1">
        <w:r w:rsidR="005C34E0" w:rsidRPr="009667DD">
          <w:rPr>
            <w:rStyle w:val="Collegamentoipertestuale"/>
            <w:rFonts w:asciiTheme="minorHAnsi" w:eastAsia="Arial" w:hAnsiTheme="minorHAnsi" w:cstheme="minorHAnsi"/>
            <w:noProof/>
            <w:sz w:val="24"/>
            <w:szCs w:val="24"/>
          </w:rPr>
          <w:t>6.3 Per i lavori: requisiti di capacità tecnica economica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_Toc22287524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8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6089032C" w14:textId="1DB04241" w:rsidR="005C34E0" w:rsidRPr="009667DD" w:rsidRDefault="00467E91">
      <w:pPr>
        <w:pStyle w:val="Sommario2"/>
        <w:tabs>
          <w:tab w:val="right" w:leader="dot" w:pos="8494"/>
        </w:tabs>
        <w:rPr>
          <w:rFonts w:asciiTheme="minorHAnsi" w:eastAsiaTheme="minorEastAsia" w:hAnsiTheme="minorHAnsi" w:cstheme="minorHAnsi"/>
          <w:b w:val="0"/>
          <w:smallCaps w:val="0"/>
          <w:noProof/>
          <w:color w:val="auto"/>
          <w:sz w:val="24"/>
          <w:szCs w:val="24"/>
          <w:lang w:eastAsia="it-IT"/>
        </w:rPr>
      </w:pPr>
      <w:hyperlink w:anchor="_Toc22287525" w:history="1">
        <w:r w:rsidR="005C34E0" w:rsidRPr="009667DD">
          <w:rPr>
            <w:rStyle w:val="Collegamentoipertestuale"/>
            <w:rFonts w:asciiTheme="minorHAnsi" w:hAnsiTheme="minorHAnsi" w:cstheme="minorHAnsi"/>
            <w:noProof/>
            <w:sz w:val="24"/>
            <w:szCs w:val="24"/>
          </w:rPr>
          <w:t>Art. 7 – Iscrizione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_Toc22287525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8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034BA8BF" w14:textId="74CD8684" w:rsidR="005C34E0" w:rsidRPr="009667DD" w:rsidRDefault="00467E91">
      <w:pPr>
        <w:pStyle w:val="Sommario2"/>
        <w:tabs>
          <w:tab w:val="right" w:leader="dot" w:pos="8494"/>
        </w:tabs>
        <w:rPr>
          <w:rFonts w:asciiTheme="minorHAnsi" w:eastAsiaTheme="minorEastAsia" w:hAnsiTheme="minorHAnsi" w:cstheme="minorHAnsi"/>
          <w:b w:val="0"/>
          <w:smallCaps w:val="0"/>
          <w:noProof/>
          <w:color w:val="auto"/>
          <w:sz w:val="24"/>
          <w:szCs w:val="24"/>
          <w:lang w:eastAsia="it-IT"/>
        </w:rPr>
      </w:pPr>
      <w:hyperlink w:anchor="_Toc22287526" w:history="1">
        <w:r w:rsidR="005C34E0" w:rsidRPr="009667DD">
          <w:rPr>
            <w:rStyle w:val="Collegamentoipertestuale"/>
            <w:rFonts w:asciiTheme="minorHAnsi" w:hAnsiTheme="minorHAnsi" w:cstheme="minorHAnsi"/>
            <w:noProof/>
            <w:sz w:val="24"/>
            <w:szCs w:val="24"/>
          </w:rPr>
          <w:t>Art. 8 – Mantenimento e Rinnovo dell’Iscrizione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_Toc22287526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9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0895613C" w14:textId="3E53D5BA" w:rsidR="005C34E0" w:rsidRPr="009667DD" w:rsidRDefault="00467E91">
      <w:pPr>
        <w:pStyle w:val="Sommario2"/>
        <w:tabs>
          <w:tab w:val="right" w:leader="dot" w:pos="8494"/>
        </w:tabs>
        <w:rPr>
          <w:rFonts w:asciiTheme="minorHAnsi" w:eastAsiaTheme="minorEastAsia" w:hAnsiTheme="minorHAnsi" w:cstheme="minorHAnsi"/>
          <w:b w:val="0"/>
          <w:smallCaps w:val="0"/>
          <w:noProof/>
          <w:color w:val="auto"/>
          <w:sz w:val="24"/>
          <w:szCs w:val="24"/>
          <w:lang w:eastAsia="it-IT"/>
        </w:rPr>
      </w:pPr>
      <w:hyperlink w:anchor="_Toc22287527" w:history="1">
        <w:r w:rsidR="005C34E0" w:rsidRPr="009667DD">
          <w:rPr>
            <w:rStyle w:val="Collegamentoipertestuale"/>
            <w:rFonts w:asciiTheme="minorHAnsi" w:hAnsiTheme="minorHAnsi" w:cstheme="minorHAnsi"/>
            <w:noProof/>
            <w:sz w:val="24"/>
            <w:szCs w:val="24"/>
          </w:rPr>
          <w:t>Art. 9 – Cause di Sospensione dall’Albo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_Toc22287527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9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65BFF6F7" w14:textId="406BC29B" w:rsidR="005C34E0" w:rsidRPr="009667DD" w:rsidRDefault="00467E91">
      <w:pPr>
        <w:pStyle w:val="Sommario2"/>
        <w:tabs>
          <w:tab w:val="right" w:leader="dot" w:pos="8494"/>
        </w:tabs>
        <w:rPr>
          <w:rFonts w:asciiTheme="minorHAnsi" w:eastAsiaTheme="minorEastAsia" w:hAnsiTheme="minorHAnsi" w:cstheme="minorHAnsi"/>
          <w:b w:val="0"/>
          <w:smallCaps w:val="0"/>
          <w:noProof/>
          <w:color w:val="auto"/>
          <w:sz w:val="24"/>
          <w:szCs w:val="24"/>
          <w:lang w:eastAsia="it-IT"/>
        </w:rPr>
      </w:pPr>
      <w:hyperlink w:anchor="_Toc22287528" w:history="1">
        <w:r w:rsidR="005C34E0" w:rsidRPr="009667DD">
          <w:rPr>
            <w:rStyle w:val="Collegamentoipertestuale"/>
            <w:rFonts w:asciiTheme="minorHAnsi" w:hAnsiTheme="minorHAnsi" w:cstheme="minorHAnsi"/>
            <w:noProof/>
            <w:sz w:val="24"/>
            <w:szCs w:val="24"/>
          </w:rPr>
          <w:t>Art. 10 – Cause di Cancellazione dall’Albo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_Toc22287528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10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10724D19" w14:textId="3251811C" w:rsidR="005C34E0" w:rsidRPr="009667DD" w:rsidRDefault="00467E91">
      <w:pPr>
        <w:pStyle w:val="Sommario2"/>
        <w:tabs>
          <w:tab w:val="right" w:leader="dot" w:pos="8494"/>
        </w:tabs>
        <w:rPr>
          <w:rFonts w:asciiTheme="minorHAnsi" w:eastAsiaTheme="minorEastAsia" w:hAnsiTheme="minorHAnsi" w:cstheme="minorHAnsi"/>
          <w:b w:val="0"/>
          <w:smallCaps w:val="0"/>
          <w:noProof/>
          <w:color w:val="auto"/>
          <w:sz w:val="24"/>
          <w:szCs w:val="24"/>
          <w:lang w:eastAsia="it-IT"/>
        </w:rPr>
      </w:pPr>
      <w:hyperlink w:anchor="_Toc22287529" w:history="1">
        <w:r w:rsidR="005C34E0" w:rsidRPr="009667DD">
          <w:rPr>
            <w:rStyle w:val="Collegamentoipertestuale"/>
            <w:rFonts w:asciiTheme="minorHAnsi" w:hAnsiTheme="minorHAnsi" w:cstheme="minorHAnsi"/>
            <w:noProof/>
            <w:sz w:val="24"/>
            <w:szCs w:val="24"/>
          </w:rPr>
          <w:t>Art. 11 – Avviso Pubblico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_Toc22287529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11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0C046771" w14:textId="616241E1" w:rsidR="005C34E0" w:rsidRPr="009667DD" w:rsidRDefault="00467E91">
      <w:pPr>
        <w:pStyle w:val="Sommario2"/>
        <w:tabs>
          <w:tab w:val="right" w:leader="dot" w:pos="8494"/>
        </w:tabs>
        <w:rPr>
          <w:rFonts w:asciiTheme="minorHAnsi" w:eastAsiaTheme="minorEastAsia" w:hAnsiTheme="minorHAnsi" w:cstheme="minorHAnsi"/>
          <w:b w:val="0"/>
          <w:smallCaps w:val="0"/>
          <w:noProof/>
          <w:color w:val="auto"/>
          <w:sz w:val="24"/>
          <w:szCs w:val="24"/>
          <w:lang w:eastAsia="it-IT"/>
        </w:rPr>
      </w:pPr>
      <w:hyperlink w:anchor="_Toc22287530" w:history="1">
        <w:r w:rsidR="005C34E0" w:rsidRPr="009667DD">
          <w:rPr>
            <w:rStyle w:val="Collegamentoipertestuale"/>
            <w:rFonts w:asciiTheme="minorHAnsi" w:hAnsiTheme="minorHAnsi" w:cstheme="minorHAnsi"/>
            <w:noProof/>
            <w:sz w:val="24"/>
            <w:szCs w:val="24"/>
          </w:rPr>
          <w:t>Art. 12 – Decorrenza e Validità dell’Albo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_Toc22287530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12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200105BC" w14:textId="6633D8BA" w:rsidR="005C34E0" w:rsidRPr="009667DD" w:rsidRDefault="00467E91">
      <w:pPr>
        <w:pStyle w:val="Sommario2"/>
        <w:tabs>
          <w:tab w:val="right" w:leader="dot" w:pos="8494"/>
        </w:tabs>
        <w:rPr>
          <w:rFonts w:asciiTheme="minorHAnsi" w:eastAsiaTheme="minorEastAsia" w:hAnsiTheme="minorHAnsi" w:cstheme="minorHAnsi"/>
          <w:b w:val="0"/>
          <w:smallCaps w:val="0"/>
          <w:noProof/>
          <w:color w:val="auto"/>
          <w:sz w:val="24"/>
          <w:szCs w:val="24"/>
          <w:lang w:eastAsia="it-IT"/>
        </w:rPr>
      </w:pPr>
      <w:hyperlink w:anchor="_Toc22287531" w:history="1">
        <w:r w:rsidR="005C34E0" w:rsidRPr="009667DD">
          <w:rPr>
            <w:rStyle w:val="Collegamentoipertestuale"/>
            <w:rFonts w:asciiTheme="minorHAnsi" w:hAnsiTheme="minorHAnsi" w:cstheme="minorHAnsi"/>
            <w:noProof/>
            <w:sz w:val="24"/>
            <w:szCs w:val="24"/>
          </w:rPr>
          <w:t>Art. 14 – Contestazioni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_Toc22287531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12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6245D32A" w14:textId="32595182" w:rsidR="005C34E0" w:rsidRPr="009667DD" w:rsidRDefault="00467E91">
      <w:pPr>
        <w:pStyle w:val="Sommario2"/>
        <w:tabs>
          <w:tab w:val="right" w:leader="dot" w:pos="8494"/>
        </w:tabs>
        <w:rPr>
          <w:rFonts w:asciiTheme="minorHAnsi" w:eastAsiaTheme="minorEastAsia" w:hAnsiTheme="minorHAnsi" w:cstheme="minorHAnsi"/>
          <w:b w:val="0"/>
          <w:smallCaps w:val="0"/>
          <w:noProof/>
          <w:color w:val="auto"/>
          <w:sz w:val="24"/>
          <w:szCs w:val="24"/>
          <w:lang w:eastAsia="it-IT"/>
        </w:rPr>
      </w:pPr>
      <w:hyperlink w:anchor="_Toc22287532" w:history="1">
        <w:r w:rsidR="005C34E0" w:rsidRPr="009667DD">
          <w:rPr>
            <w:rStyle w:val="Collegamentoipertestuale"/>
            <w:rFonts w:asciiTheme="minorHAnsi" w:hAnsiTheme="minorHAnsi" w:cstheme="minorHAnsi"/>
            <w:noProof/>
            <w:sz w:val="24"/>
            <w:szCs w:val="24"/>
          </w:rPr>
          <w:t>DISPOSIZIONI FINALI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_Toc22287532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12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2BC2D23E" w14:textId="261588FE" w:rsidR="005C34E0" w:rsidRPr="009667DD" w:rsidRDefault="00467E91">
      <w:pPr>
        <w:pStyle w:val="Sommario2"/>
        <w:tabs>
          <w:tab w:val="right" w:leader="dot" w:pos="8494"/>
        </w:tabs>
        <w:rPr>
          <w:rFonts w:asciiTheme="minorHAnsi" w:eastAsiaTheme="minorEastAsia" w:hAnsiTheme="minorHAnsi" w:cstheme="minorHAnsi"/>
          <w:b w:val="0"/>
          <w:smallCaps w:val="0"/>
          <w:noProof/>
          <w:color w:val="auto"/>
          <w:sz w:val="24"/>
          <w:szCs w:val="24"/>
          <w:lang w:eastAsia="it-IT"/>
        </w:rPr>
      </w:pPr>
      <w:hyperlink w:anchor="_Toc22287533" w:history="1">
        <w:r w:rsidR="005C34E0" w:rsidRPr="009667DD">
          <w:rPr>
            <w:rStyle w:val="Collegamentoipertestuale"/>
            <w:rFonts w:asciiTheme="minorHAnsi" w:hAnsiTheme="minorHAnsi" w:cstheme="minorHAnsi"/>
            <w:noProof/>
            <w:sz w:val="24"/>
            <w:szCs w:val="24"/>
          </w:rPr>
          <w:t>Art. 15 – Trattamento Dati Personali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_Toc22287533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12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6C086226" w14:textId="4E8240E1" w:rsidR="005C34E0" w:rsidRPr="009667DD" w:rsidRDefault="00467E91">
      <w:pPr>
        <w:pStyle w:val="Sommario2"/>
        <w:tabs>
          <w:tab w:val="right" w:leader="dot" w:pos="8494"/>
        </w:tabs>
        <w:rPr>
          <w:rFonts w:asciiTheme="minorHAnsi" w:eastAsiaTheme="minorEastAsia" w:hAnsiTheme="minorHAnsi" w:cstheme="minorHAnsi"/>
          <w:b w:val="0"/>
          <w:smallCaps w:val="0"/>
          <w:noProof/>
          <w:color w:val="auto"/>
          <w:sz w:val="24"/>
          <w:szCs w:val="24"/>
          <w:lang w:eastAsia="it-IT"/>
        </w:rPr>
      </w:pPr>
      <w:hyperlink w:anchor="_Toc22287534" w:history="1">
        <w:r w:rsidR="005C34E0" w:rsidRPr="009667DD">
          <w:rPr>
            <w:rStyle w:val="Collegamentoipertestuale"/>
            <w:rFonts w:asciiTheme="minorHAnsi" w:hAnsiTheme="minorHAnsi" w:cstheme="minorHAnsi"/>
            <w:noProof/>
            <w:sz w:val="24"/>
            <w:szCs w:val="24"/>
          </w:rPr>
          <w:t>Art. 16 – Obblighi di Tracciabilità dei Flussi Finanziari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_Toc22287534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13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18AA2C8A" w14:textId="750ECA4B" w:rsidR="005C34E0" w:rsidRPr="009667DD" w:rsidRDefault="00467E91">
      <w:pPr>
        <w:pStyle w:val="Sommario2"/>
        <w:tabs>
          <w:tab w:val="right" w:leader="dot" w:pos="8494"/>
        </w:tabs>
        <w:rPr>
          <w:rFonts w:asciiTheme="minorHAnsi" w:eastAsiaTheme="minorEastAsia" w:hAnsiTheme="minorHAnsi" w:cstheme="minorHAnsi"/>
          <w:b w:val="0"/>
          <w:smallCaps w:val="0"/>
          <w:noProof/>
          <w:color w:val="auto"/>
          <w:sz w:val="24"/>
          <w:szCs w:val="24"/>
          <w:lang w:eastAsia="it-IT"/>
        </w:rPr>
      </w:pPr>
      <w:hyperlink w:anchor="_Toc22287535" w:history="1">
        <w:r w:rsidR="005C34E0" w:rsidRPr="009667DD">
          <w:rPr>
            <w:rStyle w:val="Collegamentoipertestuale"/>
            <w:rFonts w:asciiTheme="minorHAnsi" w:hAnsiTheme="minorHAnsi" w:cstheme="minorHAnsi"/>
            <w:noProof/>
            <w:sz w:val="24"/>
            <w:szCs w:val="24"/>
          </w:rPr>
          <w:t>Art. 17 – Sistema integrato 231-190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_Toc22287535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13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537B70CA" w14:textId="139C68D7" w:rsidR="005C34E0" w:rsidRPr="009667DD" w:rsidRDefault="00467E91">
      <w:pPr>
        <w:pStyle w:val="Sommario2"/>
        <w:tabs>
          <w:tab w:val="right" w:leader="dot" w:pos="8494"/>
        </w:tabs>
        <w:rPr>
          <w:rFonts w:asciiTheme="minorHAnsi" w:eastAsiaTheme="minorEastAsia" w:hAnsiTheme="minorHAnsi" w:cstheme="minorHAnsi"/>
          <w:b w:val="0"/>
          <w:smallCaps w:val="0"/>
          <w:noProof/>
          <w:color w:val="auto"/>
          <w:sz w:val="24"/>
          <w:szCs w:val="24"/>
          <w:lang w:eastAsia="it-IT"/>
        </w:rPr>
      </w:pPr>
      <w:hyperlink w:anchor="_Toc22287536" w:history="1">
        <w:r w:rsidR="005C34E0" w:rsidRPr="009667DD">
          <w:rPr>
            <w:rStyle w:val="Collegamentoipertestuale"/>
            <w:rFonts w:asciiTheme="minorHAnsi" w:hAnsiTheme="minorHAnsi" w:cstheme="minorHAnsi"/>
            <w:noProof/>
            <w:sz w:val="24"/>
            <w:szCs w:val="24"/>
          </w:rPr>
          <w:t>Art. 18 – Norme di rinvio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_Toc22287536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13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41A2DA3D" w14:textId="1E05B49F" w:rsidR="005C34E0" w:rsidRPr="009667DD" w:rsidRDefault="00467E91">
      <w:pPr>
        <w:pStyle w:val="Sommario2"/>
        <w:tabs>
          <w:tab w:val="right" w:leader="dot" w:pos="8494"/>
        </w:tabs>
        <w:rPr>
          <w:rFonts w:asciiTheme="minorHAnsi" w:eastAsiaTheme="minorEastAsia" w:hAnsiTheme="minorHAnsi" w:cstheme="minorHAnsi"/>
          <w:b w:val="0"/>
          <w:smallCaps w:val="0"/>
          <w:noProof/>
          <w:color w:val="auto"/>
          <w:sz w:val="24"/>
          <w:szCs w:val="24"/>
          <w:lang w:eastAsia="it-IT"/>
        </w:rPr>
      </w:pPr>
      <w:hyperlink w:anchor="_Toc22287537" w:history="1">
        <w:r w:rsidR="005C34E0" w:rsidRPr="009667DD">
          <w:rPr>
            <w:rStyle w:val="Collegamentoipertestuale"/>
            <w:rFonts w:asciiTheme="minorHAnsi" w:hAnsiTheme="minorHAnsi" w:cstheme="minorHAnsi"/>
            <w:noProof/>
            <w:sz w:val="24"/>
            <w:szCs w:val="24"/>
          </w:rPr>
          <w:t>Art. 19 – modifiche e pubblicità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_Toc22287537 \h </w:instrTex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FA2471">
          <w:rPr>
            <w:rFonts w:asciiTheme="minorHAnsi" w:hAnsiTheme="minorHAnsi" w:cstheme="minorHAnsi"/>
            <w:noProof/>
            <w:webHidden/>
            <w:sz w:val="24"/>
            <w:szCs w:val="24"/>
          </w:rPr>
          <w:t>13</w:t>
        </w:r>
        <w:r w:rsidR="005C34E0" w:rsidRPr="009667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175D0BB4" w14:textId="15F69022" w:rsidR="00110029" w:rsidRPr="009667DD" w:rsidRDefault="00EA130B" w:rsidP="00F31BD9">
      <w:pPr>
        <w:rPr>
          <w:rFonts w:asciiTheme="minorHAnsi" w:hAnsiTheme="minorHAnsi" w:cstheme="minorHAnsi"/>
          <w:sz w:val="24"/>
          <w:szCs w:val="24"/>
        </w:rPr>
      </w:pPr>
      <w:r w:rsidRPr="009667DD">
        <w:rPr>
          <w:rFonts w:asciiTheme="minorHAnsi" w:hAnsiTheme="minorHAnsi" w:cstheme="minorHAnsi"/>
          <w:sz w:val="24"/>
          <w:szCs w:val="24"/>
        </w:rPr>
        <w:fldChar w:fldCharType="end"/>
      </w:r>
    </w:p>
    <w:p w14:paraId="0535204A" w14:textId="77777777" w:rsidR="00975460" w:rsidRPr="009667DD" w:rsidRDefault="00975460" w:rsidP="00F31BD9">
      <w:pPr>
        <w:rPr>
          <w:rFonts w:asciiTheme="minorHAnsi" w:hAnsiTheme="minorHAnsi" w:cstheme="minorHAnsi"/>
          <w:sz w:val="24"/>
          <w:szCs w:val="24"/>
        </w:rPr>
      </w:pPr>
    </w:p>
    <w:p w14:paraId="6796C650" w14:textId="77777777" w:rsidR="000B5417" w:rsidRPr="009667DD" w:rsidRDefault="000B5417" w:rsidP="00F31BD9">
      <w:pPr>
        <w:rPr>
          <w:rFonts w:asciiTheme="minorHAnsi" w:eastAsiaTheme="majorEastAsia" w:hAnsiTheme="minorHAnsi" w:cstheme="minorHAnsi"/>
          <w:b/>
          <w:bCs/>
          <w:smallCaps/>
          <w:kern w:val="32"/>
          <w:sz w:val="24"/>
          <w:szCs w:val="24"/>
        </w:rPr>
      </w:pPr>
      <w:r w:rsidRPr="009667DD">
        <w:rPr>
          <w:rFonts w:asciiTheme="minorHAnsi" w:hAnsiTheme="minorHAnsi" w:cstheme="minorHAnsi"/>
          <w:smallCaps/>
          <w:sz w:val="24"/>
          <w:szCs w:val="24"/>
        </w:rPr>
        <w:br w:type="page"/>
      </w:r>
    </w:p>
    <w:p w14:paraId="07BE6796" w14:textId="380D6A96" w:rsidR="00B940EA" w:rsidRPr="009667DD" w:rsidRDefault="008D5D69" w:rsidP="00F31BD9">
      <w:pPr>
        <w:pStyle w:val="Titolo2"/>
        <w:rPr>
          <w:rFonts w:asciiTheme="minorHAnsi" w:hAnsiTheme="minorHAnsi" w:cstheme="minorHAnsi"/>
          <w:sz w:val="24"/>
          <w:szCs w:val="24"/>
        </w:rPr>
      </w:pPr>
      <w:bookmarkStart w:id="1" w:name="_Toc437441811"/>
      <w:bookmarkStart w:id="2" w:name="_Toc485145232"/>
      <w:bookmarkStart w:id="3" w:name="_Toc485220806"/>
      <w:bookmarkStart w:id="4" w:name="_Toc22287516"/>
      <w:r w:rsidRPr="009667DD">
        <w:rPr>
          <w:rFonts w:asciiTheme="minorHAnsi" w:hAnsiTheme="minorHAnsi" w:cstheme="minorHAnsi"/>
          <w:sz w:val="24"/>
          <w:szCs w:val="24"/>
        </w:rPr>
        <w:lastRenderedPageBreak/>
        <w:t>A</w:t>
      </w:r>
      <w:r w:rsidR="00380338" w:rsidRPr="009667DD">
        <w:rPr>
          <w:rFonts w:asciiTheme="minorHAnsi" w:hAnsiTheme="minorHAnsi" w:cstheme="minorHAnsi"/>
          <w:sz w:val="24"/>
          <w:szCs w:val="24"/>
        </w:rPr>
        <w:t>rt</w:t>
      </w:r>
      <w:r w:rsidR="002664C8" w:rsidRPr="009667DD">
        <w:rPr>
          <w:rFonts w:asciiTheme="minorHAnsi" w:hAnsiTheme="minorHAnsi" w:cstheme="minorHAnsi"/>
          <w:sz w:val="24"/>
          <w:szCs w:val="24"/>
        </w:rPr>
        <w:t xml:space="preserve">. 1 </w:t>
      </w:r>
      <w:r w:rsidR="00027795" w:rsidRPr="009667DD">
        <w:rPr>
          <w:rFonts w:asciiTheme="minorHAnsi" w:hAnsiTheme="minorHAnsi" w:cstheme="minorHAnsi"/>
          <w:sz w:val="24"/>
          <w:szCs w:val="24"/>
        </w:rPr>
        <w:t>–</w:t>
      </w:r>
      <w:r w:rsidR="00B940EA" w:rsidRPr="009667DD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bookmarkEnd w:id="2"/>
      <w:bookmarkEnd w:id="3"/>
      <w:r w:rsidR="00F15912" w:rsidRPr="009667DD">
        <w:rPr>
          <w:rFonts w:asciiTheme="minorHAnsi" w:hAnsiTheme="minorHAnsi" w:cstheme="minorHAnsi"/>
          <w:sz w:val="24"/>
          <w:szCs w:val="24"/>
        </w:rPr>
        <w:t>I</w:t>
      </w:r>
      <w:r w:rsidR="00380338" w:rsidRPr="009667DD">
        <w:rPr>
          <w:rFonts w:asciiTheme="minorHAnsi" w:hAnsiTheme="minorHAnsi" w:cstheme="minorHAnsi"/>
          <w:sz w:val="24"/>
          <w:szCs w:val="24"/>
        </w:rPr>
        <w:t>stituzione e Finalità dell’Albo</w:t>
      </w:r>
      <w:bookmarkEnd w:id="4"/>
    </w:p>
    <w:p w14:paraId="277BA3D0" w14:textId="60447AC7" w:rsidR="00027795" w:rsidRPr="009667DD" w:rsidRDefault="00027795" w:rsidP="00F31BD9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bookmarkStart w:id="5" w:name="_Toc437441812"/>
      <w:bookmarkStart w:id="6" w:name="_Toc485145233"/>
      <w:bookmarkStart w:id="7" w:name="_Toc485220807"/>
      <w:proofErr w:type="gramStart"/>
      <w:r w:rsidRPr="009667DD">
        <w:rPr>
          <w:rFonts w:asciiTheme="minorHAnsi" w:eastAsia="Arial" w:hAnsiTheme="minorHAnsi" w:cstheme="minorHAnsi"/>
          <w:sz w:val="24"/>
          <w:szCs w:val="24"/>
        </w:rPr>
        <w:t>E’</w:t>
      </w:r>
      <w:proofErr w:type="gramEnd"/>
      <w:r w:rsidR="00586EA7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667DD">
        <w:rPr>
          <w:rFonts w:asciiTheme="minorHAnsi" w:eastAsia="Arial" w:hAnsiTheme="minorHAnsi" w:cstheme="minorHAnsi"/>
          <w:sz w:val="24"/>
          <w:szCs w:val="24"/>
        </w:rPr>
        <w:t>istituito</w:t>
      </w:r>
      <w:r w:rsidR="00531C7A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presso il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 xml:space="preserve">CSI-Piemonte 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(nel seguito CSI) un </w:t>
      </w:r>
      <w:r w:rsidR="00261F9B" w:rsidRPr="009667DD">
        <w:rPr>
          <w:rFonts w:asciiTheme="minorHAnsi" w:eastAsia="Arial" w:hAnsiTheme="minorHAnsi" w:cstheme="minorHAnsi"/>
          <w:sz w:val="24"/>
          <w:szCs w:val="24"/>
        </w:rPr>
        <w:t>Albo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aperto di </w:t>
      </w:r>
      <w:r w:rsidR="00F82CDD" w:rsidRPr="009667DD">
        <w:rPr>
          <w:rFonts w:asciiTheme="minorHAnsi" w:eastAsia="Arial" w:hAnsiTheme="minorHAnsi" w:cstheme="minorHAnsi"/>
          <w:sz w:val="24"/>
          <w:szCs w:val="24"/>
        </w:rPr>
        <w:t>O</w:t>
      </w:r>
      <w:r w:rsidR="00C553D5" w:rsidRPr="009667DD">
        <w:rPr>
          <w:rFonts w:asciiTheme="minorHAnsi" w:eastAsia="Arial" w:hAnsiTheme="minorHAnsi" w:cstheme="minorHAnsi"/>
          <w:sz w:val="24"/>
          <w:szCs w:val="24"/>
        </w:rPr>
        <w:t>peratori economici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per l’affidamento di appalti di lavori, servizi e forniture</w:t>
      </w:r>
      <w:r w:rsidR="009F2D6B" w:rsidRPr="009667DD">
        <w:rPr>
          <w:rStyle w:val="Rimandocommento"/>
          <w:rFonts w:asciiTheme="minorHAnsi" w:hAnsiTheme="minorHAnsi" w:cstheme="minorHAnsi"/>
          <w:sz w:val="24"/>
          <w:szCs w:val="24"/>
        </w:rPr>
        <w:t>.</w:t>
      </w:r>
    </w:p>
    <w:p w14:paraId="0BD1C6F4" w14:textId="505623E3" w:rsidR="00F31BD9" w:rsidRPr="009667DD" w:rsidRDefault="00F31BD9" w:rsidP="00F31BD9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L’Albo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 xml:space="preserve">Fornitori 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è la piattaforma informatica on line in cui sono raccolte tutte le informazioni relative ai dati degli Operatori </w:t>
      </w:r>
      <w:r w:rsidR="00F82CDD" w:rsidRPr="009667DD">
        <w:rPr>
          <w:rFonts w:asciiTheme="minorHAnsi" w:eastAsia="Arial" w:hAnsiTheme="minorHAnsi" w:cstheme="minorHAnsi"/>
          <w:sz w:val="24"/>
          <w:szCs w:val="24"/>
        </w:rPr>
        <w:t>e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conomici interessati all’affidamento di forniture e servizi, lavori e servizi attinenti all’architettura e all’ingegneria che risultino in possesso dei requisiti previsti dalla normativa vigente in materia di affidamento di contratti pubblici. </w:t>
      </w:r>
    </w:p>
    <w:p w14:paraId="7623B0EF" w14:textId="67659020" w:rsidR="00556BC0" w:rsidRPr="009667DD" w:rsidRDefault="00FF3E5E" w:rsidP="00F31BD9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Il presente Regolamento </w:t>
      </w:r>
      <w:r w:rsidR="00556BC0" w:rsidRPr="009667DD">
        <w:rPr>
          <w:rFonts w:asciiTheme="minorHAnsi" w:eastAsia="Arial" w:hAnsiTheme="minorHAnsi" w:cstheme="minorHAnsi"/>
          <w:sz w:val="24"/>
          <w:szCs w:val="24"/>
        </w:rPr>
        <w:t>fissa i criteri per la formazione e l’a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ggiornamento </w:t>
      </w:r>
      <w:r w:rsidR="00261F9B" w:rsidRPr="009667DD">
        <w:rPr>
          <w:rFonts w:asciiTheme="minorHAnsi" w:eastAsia="Arial" w:hAnsiTheme="minorHAnsi" w:cstheme="minorHAnsi"/>
          <w:sz w:val="24"/>
          <w:szCs w:val="24"/>
        </w:rPr>
        <w:t>dell’Albo</w:t>
      </w:r>
      <w:r w:rsidRPr="009667DD">
        <w:rPr>
          <w:rFonts w:asciiTheme="minorHAnsi" w:eastAsia="Arial" w:hAnsiTheme="minorHAnsi" w:cstheme="minorHAnsi"/>
          <w:sz w:val="24"/>
          <w:szCs w:val="24"/>
        </w:rPr>
        <w:t>, le</w:t>
      </w:r>
      <w:r w:rsidR="00556BC0" w:rsidRPr="009667DD">
        <w:rPr>
          <w:rFonts w:asciiTheme="minorHAnsi" w:eastAsia="Arial" w:hAnsiTheme="minorHAnsi" w:cstheme="minorHAnsi"/>
          <w:sz w:val="24"/>
          <w:szCs w:val="24"/>
        </w:rPr>
        <w:t xml:space="preserve"> relative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modalità di utilizzo e selezione </w:t>
      </w:r>
      <w:r w:rsidR="00556BC0" w:rsidRPr="009667DD">
        <w:rPr>
          <w:rFonts w:asciiTheme="minorHAnsi" w:eastAsia="Arial" w:hAnsiTheme="minorHAnsi" w:cstheme="minorHAnsi"/>
          <w:sz w:val="24"/>
          <w:szCs w:val="24"/>
        </w:rPr>
        <w:t xml:space="preserve">degli </w:t>
      </w:r>
      <w:r w:rsidR="00F82CDD" w:rsidRPr="009667DD">
        <w:rPr>
          <w:rFonts w:asciiTheme="minorHAnsi" w:eastAsia="Arial" w:hAnsiTheme="minorHAnsi" w:cstheme="minorHAnsi"/>
          <w:sz w:val="24"/>
          <w:szCs w:val="24"/>
        </w:rPr>
        <w:t>O</w:t>
      </w:r>
      <w:r w:rsidR="00556BC0" w:rsidRPr="009667DD">
        <w:rPr>
          <w:rFonts w:asciiTheme="minorHAnsi" w:eastAsia="Arial" w:hAnsiTheme="minorHAnsi" w:cstheme="minorHAnsi"/>
          <w:sz w:val="24"/>
          <w:szCs w:val="24"/>
        </w:rPr>
        <w:t xml:space="preserve">peratori economici </w:t>
      </w:r>
      <w:r w:rsidRPr="009667DD">
        <w:rPr>
          <w:rFonts w:asciiTheme="minorHAnsi" w:eastAsia="Arial" w:hAnsiTheme="minorHAnsi" w:cstheme="minorHAnsi"/>
          <w:sz w:val="24"/>
          <w:szCs w:val="24"/>
        </w:rPr>
        <w:t>iscritti</w:t>
      </w:r>
      <w:r w:rsidR="00531C7A" w:rsidRPr="009667DD">
        <w:rPr>
          <w:rFonts w:asciiTheme="minorHAnsi" w:eastAsia="Arial" w:hAnsiTheme="minorHAnsi" w:cstheme="minorHAnsi"/>
          <w:sz w:val="24"/>
          <w:szCs w:val="24"/>
        </w:rPr>
        <w:t>,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56BC0" w:rsidRPr="009667DD">
        <w:rPr>
          <w:rFonts w:asciiTheme="minorHAnsi" w:eastAsia="Arial" w:hAnsiTheme="minorHAnsi" w:cstheme="minorHAnsi"/>
          <w:sz w:val="24"/>
          <w:szCs w:val="24"/>
        </w:rPr>
        <w:t>nonch</w:t>
      </w:r>
      <w:r w:rsidR="001441D0" w:rsidRPr="009667DD">
        <w:rPr>
          <w:rFonts w:asciiTheme="minorHAnsi" w:eastAsia="Arial" w:hAnsiTheme="minorHAnsi" w:cstheme="minorHAnsi"/>
          <w:sz w:val="24"/>
          <w:szCs w:val="24"/>
        </w:rPr>
        <w:t>é</w:t>
      </w:r>
      <w:r w:rsidR="00556BC0" w:rsidRPr="009667DD">
        <w:rPr>
          <w:rFonts w:asciiTheme="minorHAnsi" w:eastAsia="Arial" w:hAnsiTheme="minorHAnsi" w:cstheme="minorHAnsi"/>
          <w:sz w:val="24"/>
          <w:szCs w:val="24"/>
        </w:rPr>
        <w:t xml:space="preserve"> ogni altro profilo della relativa disciplina. </w:t>
      </w:r>
    </w:p>
    <w:p w14:paraId="0D327E89" w14:textId="1D215CB0" w:rsidR="00027795" w:rsidRPr="009667DD" w:rsidRDefault="00556BC0" w:rsidP="00F31BD9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Con il presente Regolamento il CSI intende, in particolare</w:t>
      </w:r>
      <w:r w:rsidR="00531C7A" w:rsidRPr="009667DD">
        <w:rPr>
          <w:rFonts w:asciiTheme="minorHAnsi" w:eastAsia="Arial" w:hAnsiTheme="minorHAnsi" w:cstheme="minorHAnsi"/>
          <w:sz w:val="24"/>
          <w:szCs w:val="24"/>
        </w:rPr>
        <w:t>,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perseguire le seguenti finalità</w:t>
      </w:r>
      <w:r w:rsidR="00FF3E5E" w:rsidRPr="009667DD">
        <w:rPr>
          <w:rFonts w:asciiTheme="minorHAnsi" w:eastAsia="Arial" w:hAnsiTheme="minorHAnsi" w:cstheme="minorHAnsi"/>
          <w:sz w:val="24"/>
          <w:szCs w:val="24"/>
        </w:rPr>
        <w:t>:</w:t>
      </w:r>
    </w:p>
    <w:p w14:paraId="4708F918" w14:textId="6E2DD524" w:rsidR="00FF3E5E" w:rsidRPr="009667DD" w:rsidRDefault="00261F9B" w:rsidP="00E6567C">
      <w:pPr>
        <w:autoSpaceDE w:val="0"/>
        <w:autoSpaceDN w:val="0"/>
        <w:adjustRightInd w:val="0"/>
        <w:spacing w:before="120"/>
        <w:ind w:left="709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a</w:t>
      </w:r>
      <w:r w:rsidR="00FF3E5E" w:rsidRPr="009667DD">
        <w:rPr>
          <w:rFonts w:asciiTheme="minorHAnsi" w:eastAsia="Arial" w:hAnsiTheme="minorHAnsi" w:cstheme="minorHAnsi"/>
          <w:sz w:val="24"/>
          <w:szCs w:val="24"/>
        </w:rPr>
        <w:t>. dotarsi di un utile strumento di consultazione del mercato, articolato per categorie di specializzazione, funzionale alle attività di selezi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one degli </w:t>
      </w:r>
      <w:r w:rsidR="00F82CDD" w:rsidRPr="009667DD">
        <w:rPr>
          <w:rFonts w:asciiTheme="minorHAnsi" w:eastAsia="Arial" w:hAnsiTheme="minorHAnsi" w:cstheme="minorHAnsi"/>
          <w:sz w:val="24"/>
          <w:szCs w:val="24"/>
        </w:rPr>
        <w:t>O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peratori economici </w:t>
      </w:r>
      <w:r w:rsidR="00FF3E5E" w:rsidRPr="009667DD">
        <w:rPr>
          <w:rFonts w:asciiTheme="minorHAnsi" w:eastAsia="Arial" w:hAnsiTheme="minorHAnsi" w:cstheme="minorHAnsi"/>
          <w:sz w:val="24"/>
          <w:szCs w:val="24"/>
        </w:rPr>
        <w:t>da interpellare nelle procedure di affidamento di contratti pubblici;</w:t>
      </w:r>
    </w:p>
    <w:p w14:paraId="20A58CFA" w14:textId="6E24E344" w:rsidR="00261F9B" w:rsidRPr="009667DD" w:rsidRDefault="00261F9B" w:rsidP="00E6567C">
      <w:pPr>
        <w:autoSpaceDE w:val="0"/>
        <w:autoSpaceDN w:val="0"/>
        <w:adjustRightInd w:val="0"/>
        <w:spacing w:before="120"/>
        <w:ind w:left="709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b. individuare criteri di selezione degli </w:t>
      </w:r>
      <w:r w:rsidR="00F82CDD" w:rsidRPr="009667DD">
        <w:rPr>
          <w:rFonts w:asciiTheme="minorHAnsi" w:eastAsia="Arial" w:hAnsiTheme="minorHAnsi" w:cstheme="minorHAnsi"/>
          <w:sz w:val="24"/>
          <w:szCs w:val="24"/>
        </w:rPr>
        <w:t>O</w:t>
      </w:r>
      <w:r w:rsidRPr="009667DD">
        <w:rPr>
          <w:rFonts w:asciiTheme="minorHAnsi" w:eastAsia="Arial" w:hAnsiTheme="minorHAnsi" w:cstheme="minorHAnsi"/>
          <w:sz w:val="24"/>
          <w:szCs w:val="24"/>
        </w:rPr>
        <w:t>peratori economici, nel rispetto dei principi di rotazione, parità di trattamento e trasparenza, da invitare – ove previsto dalla legge - alle procedure di affidamento di appalti di lavori, servizi e forniture.</w:t>
      </w:r>
      <w:r w:rsidR="009675B6" w:rsidRPr="009667DD">
        <w:rPr>
          <w:rFonts w:asciiTheme="minorHAnsi" w:eastAsia="Arial" w:hAnsiTheme="minorHAnsi" w:cstheme="minorHAnsi"/>
          <w:sz w:val="24"/>
          <w:szCs w:val="24"/>
        </w:rPr>
        <w:br/>
      </w:r>
    </w:p>
    <w:p w14:paraId="55D7B224" w14:textId="5F815F73" w:rsidR="009675B6" w:rsidRPr="009667DD" w:rsidRDefault="00871BD4" w:rsidP="00871BD4">
      <w:pPr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Il CSI si è dotato di Linee Guida, con le quali vengono definite le modalità comportamentali per la scelta dei fornitori in casi specifici non normati dal Regolamento. </w:t>
      </w:r>
      <w:bookmarkStart w:id="8" w:name="_Hlk20819416"/>
    </w:p>
    <w:p w14:paraId="6692418B" w14:textId="3AE15A46" w:rsidR="007243D9" w:rsidRPr="009667DD" w:rsidRDefault="008D5D69" w:rsidP="00F31BD9">
      <w:pPr>
        <w:pStyle w:val="Titolo2"/>
        <w:rPr>
          <w:rFonts w:asciiTheme="minorHAnsi" w:hAnsiTheme="minorHAnsi" w:cstheme="minorHAnsi"/>
          <w:sz w:val="24"/>
          <w:szCs w:val="24"/>
        </w:rPr>
      </w:pPr>
      <w:bookmarkStart w:id="9" w:name="_Toc22287517"/>
      <w:bookmarkEnd w:id="8"/>
      <w:r w:rsidRPr="009667DD">
        <w:rPr>
          <w:rFonts w:asciiTheme="minorHAnsi" w:hAnsiTheme="minorHAnsi" w:cstheme="minorHAnsi"/>
          <w:sz w:val="24"/>
          <w:szCs w:val="24"/>
        </w:rPr>
        <w:t>A</w:t>
      </w:r>
      <w:r w:rsidR="00247E49" w:rsidRPr="009667DD">
        <w:rPr>
          <w:rFonts w:asciiTheme="minorHAnsi" w:hAnsiTheme="minorHAnsi" w:cstheme="minorHAnsi"/>
          <w:sz w:val="24"/>
          <w:szCs w:val="24"/>
        </w:rPr>
        <w:t>rt</w:t>
      </w:r>
      <w:r w:rsidR="00B940EA" w:rsidRPr="009667DD">
        <w:rPr>
          <w:rFonts w:asciiTheme="minorHAnsi" w:hAnsiTheme="minorHAnsi" w:cstheme="minorHAnsi"/>
          <w:sz w:val="24"/>
          <w:szCs w:val="24"/>
        </w:rPr>
        <w:t xml:space="preserve">. </w:t>
      </w:r>
      <w:r w:rsidR="007A6F28" w:rsidRPr="009667DD">
        <w:rPr>
          <w:rFonts w:asciiTheme="minorHAnsi" w:hAnsiTheme="minorHAnsi" w:cstheme="minorHAnsi"/>
          <w:sz w:val="24"/>
          <w:szCs w:val="24"/>
        </w:rPr>
        <w:t>2</w:t>
      </w:r>
      <w:r w:rsidR="00586EA7"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="00245FC1" w:rsidRPr="009667DD">
        <w:rPr>
          <w:rFonts w:asciiTheme="minorHAnsi" w:hAnsiTheme="minorHAnsi" w:cstheme="minorHAnsi"/>
          <w:sz w:val="24"/>
          <w:szCs w:val="24"/>
        </w:rPr>
        <w:t>–</w:t>
      </w:r>
      <w:bookmarkEnd w:id="5"/>
      <w:bookmarkEnd w:id="6"/>
      <w:bookmarkEnd w:id="7"/>
      <w:r w:rsidRPr="009667DD">
        <w:rPr>
          <w:rFonts w:asciiTheme="minorHAnsi" w:hAnsiTheme="minorHAnsi" w:cstheme="minorHAnsi"/>
          <w:sz w:val="24"/>
          <w:szCs w:val="24"/>
        </w:rPr>
        <w:t>A</w:t>
      </w:r>
      <w:r w:rsidR="00247E49" w:rsidRPr="009667DD">
        <w:rPr>
          <w:rFonts w:asciiTheme="minorHAnsi" w:hAnsiTheme="minorHAnsi" w:cstheme="minorHAnsi"/>
          <w:sz w:val="24"/>
          <w:szCs w:val="24"/>
        </w:rPr>
        <w:t xml:space="preserve">mbito di </w:t>
      </w:r>
      <w:r w:rsidRPr="009667DD">
        <w:rPr>
          <w:rFonts w:asciiTheme="minorHAnsi" w:hAnsiTheme="minorHAnsi" w:cstheme="minorHAnsi"/>
          <w:sz w:val="24"/>
          <w:szCs w:val="24"/>
        </w:rPr>
        <w:t>A</w:t>
      </w:r>
      <w:r w:rsidR="00247E49" w:rsidRPr="009667DD">
        <w:rPr>
          <w:rFonts w:asciiTheme="minorHAnsi" w:hAnsiTheme="minorHAnsi" w:cstheme="minorHAnsi"/>
          <w:sz w:val="24"/>
          <w:szCs w:val="24"/>
        </w:rPr>
        <w:t>pplicazione</w:t>
      </w:r>
      <w:bookmarkEnd w:id="9"/>
    </w:p>
    <w:p w14:paraId="7BBC8957" w14:textId="4F5FF387" w:rsidR="00E54CBE" w:rsidRPr="009667DD" w:rsidRDefault="00245FC1" w:rsidP="000D6891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L’Albo è utilizzato dal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per </w:t>
      </w:r>
      <w:r w:rsidR="00B23E4D" w:rsidRPr="009667DD">
        <w:rPr>
          <w:rFonts w:asciiTheme="minorHAnsi" w:eastAsia="Arial" w:hAnsiTheme="minorHAnsi" w:cstheme="minorHAnsi"/>
          <w:sz w:val="24"/>
          <w:szCs w:val="24"/>
        </w:rPr>
        <w:t xml:space="preserve">i 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fini di cui </w:t>
      </w:r>
      <w:r w:rsidR="00650EE0" w:rsidRPr="009667DD">
        <w:rPr>
          <w:rFonts w:asciiTheme="minorHAnsi" w:eastAsia="Arial" w:hAnsiTheme="minorHAnsi" w:cstheme="minorHAnsi"/>
          <w:sz w:val="24"/>
          <w:szCs w:val="24"/>
        </w:rPr>
        <w:t>all’</w:t>
      </w:r>
      <w:r w:rsidR="00E54CBE" w:rsidRPr="009667DD">
        <w:rPr>
          <w:rFonts w:asciiTheme="minorHAnsi" w:eastAsia="Arial" w:hAnsiTheme="minorHAnsi" w:cstheme="minorHAnsi"/>
          <w:sz w:val="24"/>
          <w:szCs w:val="24"/>
        </w:rPr>
        <w:t>art.</w:t>
      </w:r>
      <w:r w:rsidRPr="009667DD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</w:t>
      </w:r>
      <w:r w:rsidRPr="009667DD">
        <w:rPr>
          <w:rFonts w:asciiTheme="minorHAnsi" w:eastAsia="Arial" w:hAnsiTheme="minorHAnsi" w:cstheme="minorHAnsi"/>
          <w:sz w:val="24"/>
          <w:szCs w:val="24"/>
        </w:rPr>
        <w:t>36</w:t>
      </w:r>
      <w:r w:rsidR="00650EE0" w:rsidRPr="009667DD">
        <w:rPr>
          <w:rFonts w:asciiTheme="minorHAnsi" w:eastAsia="Arial" w:hAnsiTheme="minorHAnsi" w:cstheme="minorHAnsi"/>
          <w:sz w:val="24"/>
          <w:szCs w:val="24"/>
        </w:rPr>
        <w:t>,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comma 2</w:t>
      </w:r>
      <w:r w:rsidR="00650EE0" w:rsidRPr="009667DD">
        <w:rPr>
          <w:rFonts w:asciiTheme="minorHAnsi" w:eastAsia="Arial" w:hAnsiTheme="minorHAnsi" w:cstheme="minorHAnsi"/>
          <w:sz w:val="24"/>
          <w:szCs w:val="24"/>
        </w:rPr>
        <w:t>,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650EE0" w:rsidRPr="009667DD">
        <w:rPr>
          <w:rFonts w:asciiTheme="minorHAnsi" w:eastAsia="Arial" w:hAnsiTheme="minorHAnsi" w:cstheme="minorHAnsi"/>
          <w:sz w:val="24"/>
          <w:szCs w:val="24"/>
        </w:rPr>
        <w:t xml:space="preserve">lett. </w:t>
      </w:r>
      <w:r w:rsidRPr="009667DD">
        <w:rPr>
          <w:rFonts w:asciiTheme="minorHAnsi" w:eastAsia="Arial" w:hAnsiTheme="minorHAnsi" w:cstheme="minorHAnsi"/>
          <w:sz w:val="24"/>
          <w:szCs w:val="24"/>
        </w:rPr>
        <w:t>a), b), c)</w:t>
      </w:r>
      <w:r w:rsidR="00835851" w:rsidRPr="009667DD">
        <w:rPr>
          <w:rFonts w:asciiTheme="minorHAnsi" w:eastAsia="Arial" w:hAnsiTheme="minorHAnsi" w:cstheme="minorHAnsi"/>
          <w:sz w:val="24"/>
          <w:szCs w:val="24"/>
        </w:rPr>
        <w:t xml:space="preserve">, c bis) 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del </w:t>
      </w:r>
      <w:proofErr w:type="spellStart"/>
      <w:r w:rsidRPr="009667DD">
        <w:rPr>
          <w:rFonts w:asciiTheme="minorHAnsi" w:eastAsia="Arial" w:hAnsiTheme="minorHAnsi" w:cstheme="minorHAnsi"/>
          <w:sz w:val="24"/>
          <w:szCs w:val="24"/>
        </w:rPr>
        <w:t>D.Lgs</w:t>
      </w:r>
      <w:r w:rsidR="00E54CBE" w:rsidRPr="009667DD">
        <w:rPr>
          <w:rFonts w:asciiTheme="minorHAnsi" w:eastAsia="Arial" w:hAnsiTheme="minorHAnsi" w:cstheme="minorHAnsi"/>
          <w:sz w:val="24"/>
          <w:szCs w:val="24"/>
        </w:rPr>
        <w:t>.</w:t>
      </w:r>
      <w:proofErr w:type="spellEnd"/>
      <w:r w:rsidRPr="009667DD">
        <w:rPr>
          <w:rFonts w:asciiTheme="minorHAnsi" w:eastAsia="Arial" w:hAnsiTheme="minorHAnsi" w:cstheme="minorHAnsi"/>
          <w:sz w:val="24"/>
          <w:szCs w:val="24"/>
        </w:rPr>
        <w:t xml:space="preserve"> 50/2016</w:t>
      </w:r>
      <w:r w:rsidR="00E54CBE" w:rsidRPr="009667DD">
        <w:rPr>
          <w:rFonts w:asciiTheme="minorHAnsi" w:eastAsia="Arial" w:hAnsiTheme="minorHAnsi" w:cstheme="minorHAnsi"/>
          <w:sz w:val="24"/>
          <w:szCs w:val="24"/>
        </w:rPr>
        <w:t xml:space="preserve"> e </w:t>
      </w:r>
      <w:proofErr w:type="spellStart"/>
      <w:r w:rsidR="00E54CBE" w:rsidRPr="009667DD">
        <w:rPr>
          <w:rFonts w:asciiTheme="minorHAnsi" w:eastAsia="Arial" w:hAnsiTheme="minorHAnsi" w:cstheme="minorHAnsi"/>
          <w:sz w:val="24"/>
          <w:szCs w:val="24"/>
        </w:rPr>
        <w:t>s.m.i.</w:t>
      </w:r>
      <w:proofErr w:type="spellEnd"/>
      <w:r w:rsidR="0011755E" w:rsidRPr="009667DD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 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per lavori, servizi e forniture </w:t>
      </w:r>
      <w:r w:rsidR="000D6891" w:rsidRPr="009667DD">
        <w:rPr>
          <w:rFonts w:asciiTheme="minorHAnsi" w:eastAsia="Arial" w:hAnsiTheme="minorHAnsi" w:cstheme="minorHAnsi"/>
          <w:sz w:val="24"/>
          <w:szCs w:val="24"/>
        </w:rPr>
        <w:t>nonch</w:t>
      </w:r>
      <w:r w:rsidR="0011755E" w:rsidRPr="009667DD">
        <w:rPr>
          <w:rFonts w:asciiTheme="minorHAnsi" w:eastAsia="Arial" w:hAnsiTheme="minorHAnsi" w:cstheme="minorHAnsi"/>
          <w:sz w:val="24"/>
          <w:szCs w:val="24"/>
        </w:rPr>
        <w:t>é</w:t>
      </w:r>
      <w:r w:rsidR="000D6891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667DD">
        <w:rPr>
          <w:rFonts w:asciiTheme="minorHAnsi" w:eastAsia="Arial" w:hAnsiTheme="minorHAnsi" w:cstheme="minorHAnsi"/>
          <w:sz w:val="24"/>
          <w:szCs w:val="24"/>
        </w:rPr>
        <w:t>per quelli di cui all’art. 157 del medesimo decreto per i servizi attinenti all’architettura e all’ingegneria.</w:t>
      </w:r>
    </w:p>
    <w:p w14:paraId="699C1BD1" w14:textId="3BCFE18B" w:rsidR="00DB6991" w:rsidRPr="009667DD" w:rsidRDefault="00245FC1" w:rsidP="000D6891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9667DD">
        <w:rPr>
          <w:rFonts w:asciiTheme="minorHAnsi" w:eastAsia="Arial" w:hAnsiTheme="minorHAnsi" w:cstheme="minorHAnsi"/>
          <w:sz w:val="24"/>
          <w:szCs w:val="24"/>
        </w:rPr>
        <w:t>In particolare</w:t>
      </w:r>
      <w:proofErr w:type="gramEnd"/>
      <w:r w:rsidRPr="009667DD">
        <w:rPr>
          <w:rFonts w:asciiTheme="minorHAnsi" w:eastAsia="Arial" w:hAnsiTheme="minorHAnsi" w:cstheme="minorHAnsi"/>
          <w:sz w:val="24"/>
          <w:szCs w:val="24"/>
        </w:rPr>
        <w:t xml:space="preserve"> l’Albo è utilizzato per</w:t>
      </w:r>
      <w:r w:rsidR="00510461" w:rsidRPr="009667DD">
        <w:rPr>
          <w:rFonts w:asciiTheme="minorHAnsi" w:eastAsia="Arial" w:hAnsiTheme="minorHAnsi" w:cstheme="minorHAnsi"/>
          <w:sz w:val="24"/>
          <w:szCs w:val="24"/>
        </w:rPr>
        <w:t xml:space="preserve"> l’individuazione </w:t>
      </w:r>
      <w:r w:rsidR="000D6891" w:rsidRPr="009667DD">
        <w:rPr>
          <w:rFonts w:asciiTheme="minorHAnsi" w:eastAsia="Arial" w:hAnsiTheme="minorHAnsi" w:cstheme="minorHAnsi"/>
          <w:sz w:val="24"/>
          <w:szCs w:val="24"/>
        </w:rPr>
        <w:t xml:space="preserve">degli </w:t>
      </w:r>
      <w:r w:rsidR="00F82CDD" w:rsidRPr="009667DD">
        <w:rPr>
          <w:rFonts w:asciiTheme="minorHAnsi" w:eastAsia="Arial" w:hAnsiTheme="minorHAnsi" w:cstheme="minorHAnsi"/>
          <w:sz w:val="24"/>
          <w:szCs w:val="24"/>
        </w:rPr>
        <w:t>O</w:t>
      </w:r>
      <w:r w:rsidR="000D6891" w:rsidRPr="009667DD">
        <w:rPr>
          <w:rFonts w:asciiTheme="minorHAnsi" w:eastAsia="Arial" w:hAnsiTheme="minorHAnsi" w:cstheme="minorHAnsi"/>
          <w:sz w:val="24"/>
          <w:szCs w:val="24"/>
        </w:rPr>
        <w:t>peratori</w:t>
      </w:r>
      <w:r w:rsidR="00510461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82CDD" w:rsidRPr="009667DD">
        <w:rPr>
          <w:rFonts w:asciiTheme="minorHAnsi" w:eastAsia="Arial" w:hAnsiTheme="minorHAnsi" w:cstheme="minorHAnsi"/>
          <w:sz w:val="24"/>
          <w:szCs w:val="24"/>
        </w:rPr>
        <w:t xml:space="preserve">economici </w:t>
      </w:r>
      <w:r w:rsidR="00510461" w:rsidRPr="009667DD">
        <w:rPr>
          <w:rFonts w:asciiTheme="minorHAnsi" w:eastAsia="Arial" w:hAnsiTheme="minorHAnsi" w:cstheme="minorHAnsi"/>
          <w:sz w:val="24"/>
          <w:szCs w:val="24"/>
        </w:rPr>
        <w:t>da invitare alle procedure per gli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affidamenti di:</w:t>
      </w:r>
    </w:p>
    <w:p w14:paraId="60F00C8D" w14:textId="36DB10F7" w:rsidR="00E54CBE" w:rsidRPr="009667DD" w:rsidRDefault="00245FC1" w:rsidP="00E6567C">
      <w:pPr>
        <w:pStyle w:val="Paragrafoelenco"/>
        <w:numPr>
          <w:ilvl w:val="0"/>
          <w:numId w:val="34"/>
        </w:numPr>
        <w:ind w:left="426" w:hanging="284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forniture e servizi di importo inferiore a 2</w:t>
      </w:r>
      <w:r w:rsidR="00403843">
        <w:rPr>
          <w:rFonts w:asciiTheme="minorHAnsi" w:eastAsia="Arial" w:hAnsiTheme="minorHAnsi" w:cstheme="minorHAnsi"/>
          <w:sz w:val="24"/>
          <w:szCs w:val="24"/>
        </w:rPr>
        <w:t>14</w:t>
      </w:r>
      <w:r w:rsidRPr="009667DD">
        <w:rPr>
          <w:rFonts w:asciiTheme="minorHAnsi" w:eastAsia="Arial" w:hAnsiTheme="minorHAnsi" w:cstheme="minorHAnsi"/>
          <w:sz w:val="24"/>
          <w:szCs w:val="24"/>
        </w:rPr>
        <w:t>.000 euro</w:t>
      </w:r>
      <w:r w:rsidR="00DB6991" w:rsidRPr="009667DD">
        <w:rPr>
          <w:rFonts w:asciiTheme="minorHAnsi" w:eastAsia="Arial" w:hAnsiTheme="minorHAnsi" w:cstheme="minorHAnsi"/>
          <w:sz w:val="24"/>
          <w:szCs w:val="24"/>
        </w:rPr>
        <w:t>;</w:t>
      </w:r>
    </w:p>
    <w:p w14:paraId="60BFD930" w14:textId="3D680A06" w:rsidR="00E54CBE" w:rsidRPr="009667DD" w:rsidRDefault="00245FC1" w:rsidP="00E6567C">
      <w:pPr>
        <w:pStyle w:val="Paragrafoelenco"/>
        <w:numPr>
          <w:ilvl w:val="0"/>
          <w:numId w:val="34"/>
        </w:numPr>
        <w:ind w:left="426" w:hanging="284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lavori di importo inferiore a 1.000.000 euro</w:t>
      </w:r>
      <w:r w:rsidR="00E54CBE" w:rsidRPr="009667DD">
        <w:rPr>
          <w:rFonts w:asciiTheme="minorHAnsi" w:eastAsia="Arial" w:hAnsiTheme="minorHAnsi" w:cstheme="minorHAnsi"/>
          <w:sz w:val="24"/>
          <w:szCs w:val="24"/>
        </w:rPr>
        <w:t>;</w:t>
      </w:r>
    </w:p>
    <w:p w14:paraId="1DBC3968" w14:textId="45F8D698" w:rsidR="00DB6991" w:rsidRPr="009667DD" w:rsidRDefault="00245FC1" w:rsidP="00E6567C">
      <w:pPr>
        <w:pStyle w:val="Paragrafoelenco"/>
        <w:numPr>
          <w:ilvl w:val="0"/>
          <w:numId w:val="34"/>
        </w:numPr>
        <w:ind w:left="426" w:hanging="284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servizi attinenti all’architettura e all’ingegneria di importo inferiore a 100.000 euro</w:t>
      </w:r>
      <w:r w:rsidR="00DB6991" w:rsidRPr="009667DD">
        <w:rPr>
          <w:rFonts w:asciiTheme="minorHAnsi" w:eastAsia="Arial" w:hAnsiTheme="minorHAnsi" w:cstheme="minorHAnsi"/>
          <w:sz w:val="24"/>
          <w:szCs w:val="24"/>
        </w:rPr>
        <w:t>.</w:t>
      </w:r>
    </w:p>
    <w:p w14:paraId="7D5A37B4" w14:textId="5AC845EE" w:rsidR="00245FC1" w:rsidRPr="009667DD" w:rsidRDefault="00245FC1" w:rsidP="00F31BD9">
      <w:pPr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L’Albo è altresì utilizzato in tutti i casi in cui sussistano i requisiti per la procedura negoziata senza previa pubblicazione di un bando di gara ai sensi dell’art. 63 del </w:t>
      </w:r>
      <w:proofErr w:type="spellStart"/>
      <w:r w:rsidRPr="009667DD">
        <w:rPr>
          <w:rFonts w:asciiTheme="minorHAnsi" w:eastAsia="Arial" w:hAnsiTheme="minorHAnsi" w:cstheme="minorHAnsi"/>
          <w:sz w:val="24"/>
          <w:szCs w:val="24"/>
        </w:rPr>
        <w:t>D.Lgs.</w:t>
      </w:r>
      <w:proofErr w:type="spellEnd"/>
      <w:r w:rsidR="00E54CBE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667DD">
        <w:rPr>
          <w:rFonts w:asciiTheme="minorHAnsi" w:eastAsia="Arial" w:hAnsiTheme="minorHAnsi" w:cstheme="minorHAnsi"/>
          <w:sz w:val="24"/>
          <w:szCs w:val="24"/>
        </w:rPr>
        <w:t>50/2016</w:t>
      </w:r>
      <w:r w:rsidR="00E54CBE" w:rsidRPr="009667DD">
        <w:rPr>
          <w:rFonts w:asciiTheme="minorHAnsi" w:eastAsia="Arial" w:hAnsiTheme="minorHAnsi" w:cstheme="minorHAnsi"/>
          <w:sz w:val="24"/>
          <w:szCs w:val="24"/>
        </w:rPr>
        <w:t xml:space="preserve"> e </w:t>
      </w:r>
      <w:proofErr w:type="spellStart"/>
      <w:r w:rsidR="00E54CBE" w:rsidRPr="009667DD">
        <w:rPr>
          <w:rFonts w:asciiTheme="minorHAnsi" w:eastAsia="Arial" w:hAnsiTheme="minorHAnsi" w:cstheme="minorHAnsi"/>
          <w:sz w:val="24"/>
          <w:szCs w:val="24"/>
        </w:rPr>
        <w:t>s.m.i.</w:t>
      </w:r>
      <w:proofErr w:type="spellEnd"/>
    </w:p>
    <w:p w14:paraId="42D2B2B0" w14:textId="246E31E7" w:rsidR="00510461" w:rsidRPr="009667DD" w:rsidRDefault="00245FC1" w:rsidP="00F31BD9">
      <w:pPr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In tale Al</w:t>
      </w:r>
      <w:r w:rsidR="00F82CDD" w:rsidRPr="009667DD">
        <w:rPr>
          <w:rFonts w:asciiTheme="minorHAnsi" w:eastAsia="Arial" w:hAnsiTheme="minorHAnsi" w:cstheme="minorHAnsi"/>
          <w:sz w:val="24"/>
          <w:szCs w:val="24"/>
        </w:rPr>
        <w:t>bo sono iscritti gli Operatori e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conomici che ne fanno domanda, secondo le modalità e con le forme indicate dal presente Regolamento, qualora, a seguito della verifica di sussistenza dei requisiti dichiarati nella richiesta medesima e nella </w:t>
      </w:r>
      <w:r w:rsidRPr="009667DD">
        <w:rPr>
          <w:rFonts w:asciiTheme="minorHAnsi" w:eastAsia="Arial" w:hAnsiTheme="minorHAnsi" w:cstheme="minorHAnsi"/>
          <w:sz w:val="24"/>
          <w:szCs w:val="24"/>
        </w:rPr>
        <w:lastRenderedPageBreak/>
        <w:t>documentazione ad essa allegata, risultino in possesso dei requisiti richiesti per la partecipazione alle procedure di affidamento di contratti pubblici.</w:t>
      </w:r>
    </w:p>
    <w:p w14:paraId="5F5F160A" w14:textId="1B4C3AEC" w:rsidR="00510461" w:rsidRPr="009667DD" w:rsidRDefault="00510461" w:rsidP="00E6567C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L’iscrizione nell’Albo non vincola il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e non garantisce l’affidamento di appalti di forniture, servizi e lavori</w:t>
      </w:r>
      <w:r w:rsidR="00387C63" w:rsidRPr="009667DD">
        <w:rPr>
          <w:rFonts w:asciiTheme="minorHAnsi" w:eastAsia="Arial" w:hAnsiTheme="minorHAnsi" w:cstheme="minorHAnsi"/>
          <w:sz w:val="24"/>
          <w:szCs w:val="24"/>
        </w:rPr>
        <w:t>.</w:t>
      </w:r>
    </w:p>
    <w:p w14:paraId="4EF8F5BB" w14:textId="327D2DC1" w:rsidR="00556BC0" w:rsidRPr="009667DD" w:rsidRDefault="00556BC0" w:rsidP="00191EE8">
      <w:pPr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Restano in ogni caso </w:t>
      </w:r>
      <w:r w:rsidR="00191EE8" w:rsidRPr="009667DD">
        <w:rPr>
          <w:rFonts w:asciiTheme="minorHAnsi" w:eastAsia="Arial" w:hAnsiTheme="minorHAnsi" w:cstheme="minorHAnsi"/>
          <w:sz w:val="24"/>
          <w:szCs w:val="24"/>
        </w:rPr>
        <w:t xml:space="preserve">fermi 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gli obblighi di legge </w:t>
      </w:r>
      <w:r w:rsidR="00191EE8" w:rsidRPr="009667DD">
        <w:rPr>
          <w:rFonts w:asciiTheme="minorHAnsi" w:eastAsia="Arial" w:hAnsiTheme="minorHAnsi" w:cstheme="minorHAnsi"/>
          <w:sz w:val="24"/>
          <w:szCs w:val="24"/>
        </w:rPr>
        <w:t xml:space="preserve">relativi all’ 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acquisizione di beni e servizi mediante il ricorso al mercato elettronico della Pubblica Amministrazione (MEPA), alle convenzioni Consip S.p.A. e SCR-Piemonte S.p.A. e soggetti aggregatori ove applicabili al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Pr="009667DD">
        <w:rPr>
          <w:rFonts w:asciiTheme="minorHAnsi" w:eastAsia="Arial" w:hAnsiTheme="minorHAnsi" w:cstheme="minorHAnsi"/>
          <w:sz w:val="24"/>
          <w:szCs w:val="24"/>
        </w:rPr>
        <w:t>.</w:t>
      </w:r>
    </w:p>
    <w:p w14:paraId="171FDF6E" w14:textId="673E24E2" w:rsidR="00556BC0" w:rsidRPr="009667DD" w:rsidRDefault="006A2161" w:rsidP="004D5956">
      <w:pPr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Il presente Regolamento non </w:t>
      </w:r>
      <w:r w:rsidR="004D5956" w:rsidRPr="009667DD">
        <w:rPr>
          <w:rFonts w:asciiTheme="minorHAnsi" w:eastAsia="Arial" w:hAnsiTheme="minorHAnsi" w:cstheme="minorHAnsi"/>
          <w:sz w:val="24"/>
          <w:szCs w:val="24"/>
        </w:rPr>
        <w:t xml:space="preserve">contiene 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la disciplina </w:t>
      </w:r>
      <w:r w:rsidR="004D5956" w:rsidRPr="009667DD">
        <w:rPr>
          <w:rFonts w:asciiTheme="minorHAnsi" w:eastAsia="Arial" w:hAnsiTheme="minorHAnsi" w:cstheme="minorHAnsi"/>
          <w:sz w:val="24"/>
          <w:szCs w:val="24"/>
        </w:rPr>
        <w:t>per la selezione dei professionisti da invitare in caso di affidamenti di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servizi legali e notarili.</w:t>
      </w:r>
      <w:r w:rsidR="00634442" w:rsidRPr="009667DD">
        <w:rPr>
          <w:rFonts w:asciiTheme="minorHAnsi" w:eastAsia="Arial" w:hAnsiTheme="minorHAnsi" w:cstheme="minorHAnsi"/>
          <w:sz w:val="24"/>
          <w:szCs w:val="24"/>
        </w:rPr>
        <w:t xml:space="preserve">   </w:t>
      </w:r>
    </w:p>
    <w:p w14:paraId="6735DD13" w14:textId="2E211325" w:rsidR="00245FC1" w:rsidRPr="009667DD" w:rsidRDefault="008D5D69" w:rsidP="00F31BD9">
      <w:pPr>
        <w:pStyle w:val="Titolo2"/>
        <w:rPr>
          <w:rFonts w:asciiTheme="minorHAnsi" w:hAnsiTheme="minorHAnsi" w:cstheme="minorHAnsi"/>
          <w:sz w:val="24"/>
          <w:szCs w:val="24"/>
        </w:rPr>
      </w:pPr>
      <w:bookmarkStart w:id="10" w:name="_Toc486588890"/>
      <w:bookmarkStart w:id="11" w:name="_Toc22287518"/>
      <w:r w:rsidRPr="009667DD">
        <w:rPr>
          <w:rFonts w:asciiTheme="minorHAnsi" w:hAnsiTheme="minorHAnsi" w:cstheme="minorHAnsi"/>
          <w:sz w:val="24"/>
          <w:szCs w:val="24"/>
        </w:rPr>
        <w:t>A</w:t>
      </w:r>
      <w:r w:rsidR="00247E49" w:rsidRPr="009667DD">
        <w:rPr>
          <w:rFonts w:asciiTheme="minorHAnsi" w:hAnsiTheme="minorHAnsi" w:cstheme="minorHAnsi"/>
          <w:sz w:val="24"/>
          <w:szCs w:val="24"/>
        </w:rPr>
        <w:t>rt</w:t>
      </w:r>
      <w:r w:rsidR="00245FC1" w:rsidRPr="009667DD">
        <w:rPr>
          <w:rFonts w:asciiTheme="minorHAnsi" w:hAnsiTheme="minorHAnsi" w:cstheme="minorHAnsi"/>
          <w:sz w:val="24"/>
          <w:szCs w:val="24"/>
        </w:rPr>
        <w:t xml:space="preserve">. </w:t>
      </w:r>
      <w:r w:rsidR="007A6F28" w:rsidRPr="009667DD">
        <w:rPr>
          <w:rFonts w:asciiTheme="minorHAnsi" w:hAnsiTheme="minorHAnsi" w:cstheme="minorHAnsi"/>
          <w:sz w:val="24"/>
          <w:szCs w:val="24"/>
        </w:rPr>
        <w:t>3</w:t>
      </w:r>
      <w:r w:rsidR="00586EA7"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="00245FC1" w:rsidRPr="009667DD">
        <w:rPr>
          <w:rFonts w:asciiTheme="minorHAnsi" w:hAnsiTheme="minorHAnsi" w:cstheme="minorHAnsi"/>
          <w:sz w:val="24"/>
          <w:szCs w:val="24"/>
        </w:rPr>
        <w:t xml:space="preserve">– </w:t>
      </w:r>
      <w:r w:rsidR="00471D64" w:rsidRPr="009667DD">
        <w:rPr>
          <w:rFonts w:asciiTheme="minorHAnsi" w:hAnsiTheme="minorHAnsi" w:cstheme="minorHAnsi"/>
          <w:sz w:val="24"/>
          <w:szCs w:val="24"/>
        </w:rPr>
        <w:t>S</w:t>
      </w:r>
      <w:r w:rsidR="00247E49" w:rsidRPr="009667DD">
        <w:rPr>
          <w:rFonts w:asciiTheme="minorHAnsi" w:hAnsiTheme="minorHAnsi" w:cstheme="minorHAnsi"/>
          <w:sz w:val="24"/>
          <w:szCs w:val="24"/>
        </w:rPr>
        <w:t>truttura</w:t>
      </w:r>
      <w:bookmarkEnd w:id="10"/>
      <w:bookmarkEnd w:id="11"/>
      <w:r w:rsidR="00245FC1" w:rsidRPr="009667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068B12" w14:textId="5F5B4CDE" w:rsidR="00245FC1" w:rsidRPr="009667DD" w:rsidRDefault="00245FC1" w:rsidP="009644FC">
      <w:pPr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L’Albo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Fornitori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on line è una piattaforma</w:t>
      </w:r>
      <w:r w:rsidR="003A34E2" w:rsidRPr="009667DD">
        <w:rPr>
          <w:rFonts w:asciiTheme="minorHAnsi" w:eastAsia="Arial" w:hAnsiTheme="minorHAnsi" w:cstheme="minorHAnsi"/>
          <w:sz w:val="24"/>
          <w:szCs w:val="24"/>
        </w:rPr>
        <w:t xml:space="preserve"> informatica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multi Ente</w:t>
      </w:r>
      <w:r w:rsidR="00191EE8" w:rsidRPr="009667DD">
        <w:rPr>
          <w:rFonts w:asciiTheme="minorHAnsi" w:eastAsia="Arial" w:hAnsiTheme="minorHAnsi" w:cstheme="minorHAnsi"/>
          <w:sz w:val="24"/>
          <w:szCs w:val="24"/>
        </w:rPr>
        <w:t xml:space="preserve"> che </w:t>
      </w:r>
      <w:r w:rsidRPr="009667DD">
        <w:rPr>
          <w:rFonts w:asciiTheme="minorHAnsi" w:eastAsia="Arial" w:hAnsiTheme="minorHAnsi" w:cstheme="minorHAnsi"/>
          <w:sz w:val="24"/>
          <w:szCs w:val="24"/>
        </w:rPr>
        <w:t>permette all’</w:t>
      </w:r>
      <w:r w:rsidR="00F45F2E" w:rsidRPr="009667DD">
        <w:rPr>
          <w:rFonts w:asciiTheme="minorHAnsi" w:eastAsia="Arial" w:hAnsiTheme="minorHAnsi" w:cstheme="minorHAnsi"/>
          <w:sz w:val="24"/>
          <w:szCs w:val="24"/>
        </w:rPr>
        <w:t>O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peratore </w:t>
      </w:r>
      <w:r w:rsidR="00F82CDD" w:rsidRPr="009667DD">
        <w:rPr>
          <w:rFonts w:asciiTheme="minorHAnsi" w:eastAsia="Arial" w:hAnsiTheme="minorHAnsi" w:cstheme="minorHAnsi"/>
          <w:sz w:val="24"/>
          <w:szCs w:val="24"/>
        </w:rPr>
        <w:t>e</w:t>
      </w:r>
      <w:r w:rsidRPr="009667DD">
        <w:rPr>
          <w:rFonts w:asciiTheme="minorHAnsi" w:eastAsia="Arial" w:hAnsiTheme="minorHAnsi" w:cstheme="minorHAnsi"/>
          <w:sz w:val="24"/>
          <w:szCs w:val="24"/>
        </w:rPr>
        <w:t>conomico di accedere ad un</w:t>
      </w:r>
      <w:r w:rsidR="00191EE8" w:rsidRPr="009667DD">
        <w:rPr>
          <w:rFonts w:asciiTheme="minorHAnsi" w:eastAsia="Arial" w:hAnsiTheme="minorHAnsi" w:cstheme="minorHAnsi"/>
          <w:sz w:val="24"/>
          <w:szCs w:val="24"/>
        </w:rPr>
        <w:t xml:space="preserve">o strumento 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comune a tutte le PA che abbiano in uso tale soluzione informatica. </w:t>
      </w:r>
    </w:p>
    <w:p w14:paraId="51D5A201" w14:textId="5E1C82D9" w:rsidR="000D6891" w:rsidRPr="009667DD" w:rsidRDefault="000D6891" w:rsidP="009644FC">
      <w:pPr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L’Albo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Fornitori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on line è reperibile presso l’indirizzo internet ufficiale di Sistema Piemonte: </w:t>
      </w:r>
      <w:hyperlink r:id="rId8" w:history="1">
        <w:r w:rsidRPr="009667DD">
          <w:rPr>
            <w:rFonts w:asciiTheme="minorHAnsi" w:eastAsia="Arial" w:hAnsiTheme="minorHAnsi" w:cstheme="minorHAnsi"/>
            <w:sz w:val="24"/>
            <w:szCs w:val="24"/>
          </w:rPr>
          <w:t>http://www.sistemapiemonte.it</w:t>
        </w:r>
      </w:hyperlink>
      <w:r w:rsidRPr="009667DD">
        <w:rPr>
          <w:rFonts w:asciiTheme="minorHAnsi" w:eastAsia="Arial" w:hAnsiTheme="minorHAnsi" w:cstheme="minorHAnsi"/>
          <w:sz w:val="24"/>
          <w:szCs w:val="24"/>
        </w:rPr>
        <w:t xml:space="preserve"> selezionando Servizi Trasparenza Amministrativa, Albo </w:t>
      </w:r>
      <w:r w:rsidR="00C553D5" w:rsidRPr="009667DD">
        <w:rPr>
          <w:rFonts w:asciiTheme="minorHAnsi" w:eastAsia="Arial" w:hAnsiTheme="minorHAnsi" w:cstheme="minorHAnsi"/>
          <w:sz w:val="24"/>
          <w:szCs w:val="24"/>
        </w:rPr>
        <w:t>Operatori economici</w:t>
      </w:r>
      <w:r w:rsidRPr="009667DD">
        <w:rPr>
          <w:rFonts w:asciiTheme="minorHAnsi" w:eastAsia="Arial" w:hAnsiTheme="minorHAnsi" w:cstheme="minorHAnsi"/>
          <w:sz w:val="24"/>
          <w:szCs w:val="24"/>
        </w:rPr>
        <w:t>.</w:t>
      </w:r>
    </w:p>
    <w:p w14:paraId="0511F667" w14:textId="6D07D0C6" w:rsidR="00245FC1" w:rsidRPr="009667DD" w:rsidRDefault="00046D43" w:rsidP="009644FC">
      <w:pPr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O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gni </w:t>
      </w:r>
      <w:r w:rsidR="00F82CDD" w:rsidRPr="009667DD">
        <w:rPr>
          <w:rFonts w:asciiTheme="minorHAnsi" w:eastAsia="Arial" w:hAnsiTheme="minorHAnsi" w:cstheme="minorHAnsi"/>
          <w:sz w:val="24"/>
          <w:szCs w:val="24"/>
        </w:rPr>
        <w:t>Operatore e</w:t>
      </w:r>
      <w:r w:rsidR="00F45F2E" w:rsidRPr="009667DD">
        <w:rPr>
          <w:rFonts w:asciiTheme="minorHAnsi" w:eastAsia="Arial" w:hAnsiTheme="minorHAnsi" w:cstheme="minorHAnsi"/>
          <w:sz w:val="24"/>
          <w:szCs w:val="24"/>
        </w:rPr>
        <w:t xml:space="preserve">conomico 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>si registra una volta sola inserendo un set di informazioni anagrafiche valide per tutti gli Enti ed effettua una candidatura specifica per l’Ente scelto.</w:t>
      </w:r>
    </w:p>
    <w:p w14:paraId="1D267E20" w14:textId="5CF1F5B7" w:rsidR="00245FC1" w:rsidRPr="009667DD" w:rsidRDefault="003A34E2" w:rsidP="009644FC">
      <w:pPr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Ai fini della gestione dell’Albo le comunicazioni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 tra fornitore e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839C9" w:rsidRPr="009667DD">
        <w:rPr>
          <w:rFonts w:asciiTheme="minorHAnsi" w:eastAsia="Arial" w:hAnsiTheme="minorHAnsi" w:cstheme="minorHAnsi"/>
          <w:sz w:val="24"/>
          <w:szCs w:val="24"/>
        </w:rPr>
        <w:t xml:space="preserve">avvengono 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>mediante la piattaforma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informatica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 Albo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Fornitori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 on line che genera e storicizza le comunicazioni di posta elettronic</w:t>
      </w:r>
      <w:r w:rsidR="00C85B7F" w:rsidRPr="009667DD">
        <w:rPr>
          <w:rFonts w:asciiTheme="minorHAnsi" w:eastAsia="Arial" w:hAnsiTheme="minorHAnsi" w:cstheme="minorHAnsi"/>
          <w:sz w:val="24"/>
          <w:szCs w:val="24"/>
        </w:rPr>
        <w:t>a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 spedite e ricevute via e-mail.</w:t>
      </w:r>
    </w:p>
    <w:p w14:paraId="59E683B8" w14:textId="299A7ED9" w:rsidR="00245FC1" w:rsidRPr="009667DD" w:rsidRDefault="003C47D5" w:rsidP="009644FC">
      <w:pPr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Nella sezione “Classificazione” 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l’Albo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Fornitori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 del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 è strutturato in tre </w:t>
      </w:r>
      <w:proofErr w:type="spellStart"/>
      <w:r w:rsidR="00245FC1" w:rsidRPr="009667DD">
        <w:rPr>
          <w:rFonts w:asciiTheme="minorHAnsi" w:eastAsia="Arial" w:hAnsiTheme="minorHAnsi" w:cstheme="minorHAnsi"/>
          <w:sz w:val="24"/>
          <w:szCs w:val="24"/>
        </w:rPr>
        <w:t>macroambiti</w:t>
      </w:r>
      <w:proofErr w:type="spellEnd"/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: </w:t>
      </w:r>
    </w:p>
    <w:p w14:paraId="7B581091" w14:textId="77777777" w:rsidR="00245FC1" w:rsidRPr="009667DD" w:rsidRDefault="00245FC1" w:rsidP="009644FC">
      <w:pPr>
        <w:pStyle w:val="Paragrafoelenco"/>
        <w:numPr>
          <w:ilvl w:val="0"/>
          <w:numId w:val="61"/>
        </w:numPr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Forniture e servizi</w:t>
      </w:r>
    </w:p>
    <w:p w14:paraId="7C808C00" w14:textId="77777777" w:rsidR="00245FC1" w:rsidRPr="009667DD" w:rsidRDefault="00245FC1" w:rsidP="009644FC">
      <w:pPr>
        <w:pStyle w:val="Paragrafoelenco"/>
        <w:numPr>
          <w:ilvl w:val="0"/>
          <w:numId w:val="61"/>
        </w:numPr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Lavori</w:t>
      </w:r>
    </w:p>
    <w:p w14:paraId="764EA8B5" w14:textId="6EA00054" w:rsidR="00245FC1" w:rsidRPr="009667DD" w:rsidRDefault="00245FC1" w:rsidP="009644FC">
      <w:pPr>
        <w:pStyle w:val="Paragrafoelenco"/>
        <w:numPr>
          <w:ilvl w:val="0"/>
          <w:numId w:val="61"/>
        </w:numPr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Servizi attinenti all’architettura e all’ingegneria </w:t>
      </w:r>
    </w:p>
    <w:p w14:paraId="42AB20B0" w14:textId="02BEFD87" w:rsidR="00245FC1" w:rsidRPr="009667DD" w:rsidRDefault="00245FC1" w:rsidP="009644FC">
      <w:pPr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All'interno di ciascun </w:t>
      </w:r>
      <w:proofErr w:type="spellStart"/>
      <w:r w:rsidRPr="009667DD">
        <w:rPr>
          <w:rFonts w:asciiTheme="minorHAnsi" w:eastAsia="Arial" w:hAnsiTheme="minorHAnsi" w:cstheme="minorHAnsi"/>
          <w:sz w:val="24"/>
          <w:szCs w:val="24"/>
        </w:rPr>
        <w:t>macroambito</w:t>
      </w:r>
      <w:proofErr w:type="spellEnd"/>
      <w:r w:rsidRPr="009667DD">
        <w:rPr>
          <w:rFonts w:asciiTheme="minorHAnsi" w:eastAsia="Arial" w:hAnsiTheme="minorHAnsi" w:cstheme="minorHAnsi"/>
          <w:sz w:val="24"/>
          <w:szCs w:val="24"/>
        </w:rPr>
        <w:t xml:space="preserve"> sono elencate le categorie merceologiche </w:t>
      </w:r>
      <w:r w:rsidR="005E2303" w:rsidRPr="009667DD">
        <w:rPr>
          <w:rFonts w:asciiTheme="minorHAnsi" w:eastAsia="Arial" w:hAnsiTheme="minorHAnsi" w:cstheme="minorHAnsi"/>
          <w:sz w:val="24"/>
          <w:szCs w:val="24"/>
        </w:rPr>
        <w:t>pubblicate anche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sul sito istituzionale di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="007D462C" w:rsidRPr="009667DD">
        <w:rPr>
          <w:rFonts w:asciiTheme="minorHAnsi" w:eastAsia="Arial" w:hAnsiTheme="minorHAnsi" w:cstheme="minorHAnsi"/>
          <w:sz w:val="24"/>
          <w:szCs w:val="24"/>
        </w:rPr>
        <w:t>.</w:t>
      </w:r>
    </w:p>
    <w:p w14:paraId="3A11E05F" w14:textId="3FD5098C" w:rsidR="00245FC1" w:rsidRPr="009667DD" w:rsidRDefault="00245FC1" w:rsidP="000E1336">
      <w:pPr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Le categorie merceologiche, nell’arco </w:t>
      </w:r>
      <w:r w:rsidR="003A0BAD" w:rsidRPr="009667DD">
        <w:rPr>
          <w:rFonts w:asciiTheme="minorHAnsi" w:eastAsia="Arial" w:hAnsiTheme="minorHAnsi" w:cstheme="minorHAnsi"/>
          <w:sz w:val="24"/>
          <w:szCs w:val="24"/>
        </w:rPr>
        <w:t xml:space="preserve">del periodo 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di vigenza dell’Albo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Fornitori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, possono essere integrate e/o articolate in ulteriori sottocategorie, in base ad esigenze gestionali o di mercato. </w:t>
      </w:r>
    </w:p>
    <w:p w14:paraId="5AD96D95" w14:textId="6047BF70" w:rsidR="00245FC1" w:rsidRPr="009667DD" w:rsidRDefault="00245FC1" w:rsidP="009644FC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9667DD">
        <w:rPr>
          <w:rFonts w:asciiTheme="minorHAnsi" w:hAnsiTheme="minorHAnsi" w:cstheme="minorHAnsi"/>
          <w:sz w:val="24"/>
          <w:szCs w:val="24"/>
        </w:rPr>
        <w:t>Inoltre</w:t>
      </w:r>
      <w:proofErr w:type="gramEnd"/>
      <w:r w:rsidRPr="009667DD">
        <w:rPr>
          <w:rFonts w:asciiTheme="minorHAnsi" w:hAnsiTheme="minorHAnsi" w:cstheme="minorHAnsi"/>
          <w:sz w:val="24"/>
          <w:szCs w:val="24"/>
        </w:rPr>
        <w:t xml:space="preserve"> uno stesso </w:t>
      </w:r>
      <w:r w:rsidR="00F45F2E" w:rsidRPr="009667DD">
        <w:rPr>
          <w:rFonts w:asciiTheme="minorHAnsi" w:hAnsiTheme="minorHAnsi" w:cstheme="minorHAnsi"/>
          <w:sz w:val="24"/>
          <w:szCs w:val="24"/>
        </w:rPr>
        <w:t>O</w:t>
      </w:r>
      <w:r w:rsidRPr="009667DD">
        <w:rPr>
          <w:rFonts w:asciiTheme="minorHAnsi" w:hAnsiTheme="minorHAnsi" w:cstheme="minorHAnsi"/>
          <w:sz w:val="24"/>
          <w:szCs w:val="24"/>
        </w:rPr>
        <w:t>peratore</w:t>
      </w:r>
      <w:r w:rsidR="00F82CDD" w:rsidRPr="009667DD">
        <w:rPr>
          <w:rFonts w:asciiTheme="minorHAnsi" w:hAnsiTheme="minorHAnsi" w:cstheme="minorHAnsi"/>
          <w:sz w:val="24"/>
          <w:szCs w:val="24"/>
        </w:rPr>
        <w:t xml:space="preserve"> e</w:t>
      </w:r>
      <w:r w:rsidR="00484035" w:rsidRPr="009667DD">
        <w:rPr>
          <w:rFonts w:asciiTheme="minorHAnsi" w:hAnsiTheme="minorHAnsi" w:cstheme="minorHAnsi"/>
          <w:sz w:val="24"/>
          <w:szCs w:val="24"/>
        </w:rPr>
        <w:t>conomico</w:t>
      </w:r>
      <w:r w:rsidRPr="009667DD">
        <w:rPr>
          <w:rFonts w:asciiTheme="minorHAnsi" w:hAnsiTheme="minorHAnsi" w:cstheme="minorHAnsi"/>
          <w:sz w:val="24"/>
          <w:szCs w:val="24"/>
        </w:rPr>
        <w:t xml:space="preserve">, ove ne ricorrano i requisiti, può essere presente in più </w:t>
      </w:r>
      <w:proofErr w:type="spellStart"/>
      <w:r w:rsidRPr="009667DD">
        <w:rPr>
          <w:rFonts w:asciiTheme="minorHAnsi" w:hAnsiTheme="minorHAnsi" w:cstheme="minorHAnsi"/>
          <w:sz w:val="24"/>
          <w:szCs w:val="24"/>
        </w:rPr>
        <w:t>macroambiti</w:t>
      </w:r>
      <w:proofErr w:type="spellEnd"/>
      <w:r w:rsidRPr="009667DD">
        <w:rPr>
          <w:rFonts w:asciiTheme="minorHAnsi" w:hAnsiTheme="minorHAnsi" w:cstheme="minorHAnsi"/>
          <w:sz w:val="24"/>
          <w:szCs w:val="24"/>
        </w:rPr>
        <w:t xml:space="preserve"> e in più categorie merceologiche. Ciascun </w:t>
      </w:r>
      <w:r w:rsidR="00F82CDD" w:rsidRPr="009667DD">
        <w:rPr>
          <w:rFonts w:asciiTheme="minorHAnsi" w:hAnsiTheme="minorHAnsi" w:cstheme="minorHAnsi"/>
          <w:sz w:val="24"/>
          <w:szCs w:val="24"/>
        </w:rPr>
        <w:t>Operatore e</w:t>
      </w:r>
      <w:r w:rsidR="00F45F2E" w:rsidRPr="009667DD">
        <w:rPr>
          <w:rFonts w:asciiTheme="minorHAnsi" w:hAnsiTheme="minorHAnsi" w:cstheme="minorHAnsi"/>
          <w:sz w:val="24"/>
          <w:szCs w:val="24"/>
        </w:rPr>
        <w:t xml:space="preserve">conomico </w:t>
      </w:r>
      <w:r w:rsidRPr="009667DD">
        <w:rPr>
          <w:rFonts w:asciiTheme="minorHAnsi" w:hAnsiTheme="minorHAnsi" w:cstheme="minorHAnsi"/>
          <w:sz w:val="24"/>
          <w:szCs w:val="24"/>
        </w:rPr>
        <w:t>può richiedere di modificare le classificazioni per le quali è iscritto, mediante aggiornamento della propria iscrizione.</w:t>
      </w:r>
    </w:p>
    <w:p w14:paraId="0F6B0ABE" w14:textId="7D95CFEF" w:rsidR="00540321" w:rsidRPr="009667DD" w:rsidRDefault="006D4BA3" w:rsidP="009644FC">
      <w:pPr>
        <w:rPr>
          <w:rFonts w:asciiTheme="minorHAnsi" w:hAnsiTheme="minorHAnsi" w:cstheme="minorHAnsi"/>
          <w:sz w:val="24"/>
          <w:szCs w:val="24"/>
        </w:rPr>
      </w:pPr>
      <w:r w:rsidRPr="009667DD">
        <w:rPr>
          <w:rFonts w:asciiTheme="minorHAnsi" w:hAnsiTheme="minorHAnsi" w:cstheme="minorHAnsi"/>
          <w:sz w:val="24"/>
          <w:szCs w:val="24"/>
        </w:rPr>
        <w:lastRenderedPageBreak/>
        <w:t>Non è invece consentito ad un O</w:t>
      </w:r>
      <w:r w:rsidR="00540321" w:rsidRPr="009667DD">
        <w:rPr>
          <w:rFonts w:asciiTheme="minorHAnsi" w:hAnsiTheme="minorHAnsi" w:cstheme="minorHAnsi"/>
          <w:sz w:val="24"/>
          <w:szCs w:val="24"/>
        </w:rPr>
        <w:t>peratore</w:t>
      </w:r>
      <w:r w:rsidR="00F82CDD" w:rsidRPr="009667DD">
        <w:rPr>
          <w:rFonts w:asciiTheme="minorHAnsi" w:hAnsiTheme="minorHAnsi" w:cstheme="minorHAnsi"/>
          <w:sz w:val="24"/>
          <w:szCs w:val="24"/>
        </w:rPr>
        <w:t xml:space="preserve"> e</w:t>
      </w:r>
      <w:r w:rsidRPr="009667DD">
        <w:rPr>
          <w:rFonts w:asciiTheme="minorHAnsi" w:hAnsiTheme="minorHAnsi" w:cstheme="minorHAnsi"/>
          <w:sz w:val="24"/>
          <w:szCs w:val="24"/>
        </w:rPr>
        <w:t>conomico</w:t>
      </w:r>
      <w:r w:rsidR="00540321" w:rsidRPr="009667DD">
        <w:rPr>
          <w:rFonts w:asciiTheme="minorHAnsi" w:hAnsiTheme="minorHAnsi" w:cstheme="minorHAnsi"/>
          <w:sz w:val="24"/>
          <w:szCs w:val="24"/>
        </w:rPr>
        <w:t xml:space="preserve"> di presentare domanda di iscrizione nell’ambito di una medesima categoria merceologica, in forma individuale e contemporaneamente in forma associata (Consorzio</w:t>
      </w:r>
      <w:r w:rsidR="009A2115" w:rsidRPr="009667DD">
        <w:rPr>
          <w:rFonts w:asciiTheme="minorHAnsi" w:hAnsiTheme="minorHAnsi" w:cstheme="minorHAnsi"/>
          <w:sz w:val="24"/>
          <w:szCs w:val="24"/>
        </w:rPr>
        <w:t>, studio associato, società di professionisti, ecc.)</w:t>
      </w:r>
      <w:r w:rsidR="00540321" w:rsidRPr="009667DD">
        <w:rPr>
          <w:rFonts w:asciiTheme="minorHAnsi" w:hAnsiTheme="minorHAnsi" w:cstheme="minorHAnsi"/>
          <w:sz w:val="24"/>
          <w:szCs w:val="24"/>
        </w:rPr>
        <w:t xml:space="preserve">, ovvero di partecipare in più di un Consorzio, </w:t>
      </w:r>
      <w:r w:rsidR="009A2115" w:rsidRPr="009667DD">
        <w:rPr>
          <w:rFonts w:asciiTheme="minorHAnsi" w:hAnsiTheme="minorHAnsi" w:cstheme="minorHAnsi"/>
          <w:sz w:val="24"/>
          <w:szCs w:val="24"/>
        </w:rPr>
        <w:t>potendo in astratto configurarsi una situazione di controllo tra operatori economici in fase di invito.</w:t>
      </w:r>
    </w:p>
    <w:p w14:paraId="5FEA8654" w14:textId="4BF8D281" w:rsidR="00245FC1" w:rsidRPr="009667DD" w:rsidRDefault="008D5D69">
      <w:pPr>
        <w:pStyle w:val="Titolo2"/>
        <w:rPr>
          <w:rFonts w:asciiTheme="minorHAnsi" w:hAnsiTheme="minorHAnsi" w:cstheme="minorHAnsi"/>
          <w:sz w:val="24"/>
          <w:szCs w:val="24"/>
        </w:rPr>
      </w:pPr>
      <w:bookmarkStart w:id="12" w:name="_Toc486588891"/>
      <w:bookmarkStart w:id="13" w:name="_Toc22287519"/>
      <w:r w:rsidRPr="009667DD">
        <w:rPr>
          <w:rFonts w:asciiTheme="minorHAnsi" w:hAnsiTheme="minorHAnsi" w:cstheme="minorHAnsi"/>
          <w:sz w:val="24"/>
          <w:szCs w:val="24"/>
        </w:rPr>
        <w:t>A</w:t>
      </w:r>
      <w:r w:rsidR="00247E49" w:rsidRPr="009667DD">
        <w:rPr>
          <w:rFonts w:asciiTheme="minorHAnsi" w:hAnsiTheme="minorHAnsi" w:cstheme="minorHAnsi"/>
          <w:sz w:val="24"/>
          <w:szCs w:val="24"/>
        </w:rPr>
        <w:t>rt</w:t>
      </w:r>
      <w:r w:rsidR="00471D64" w:rsidRPr="009667DD">
        <w:rPr>
          <w:rFonts w:asciiTheme="minorHAnsi" w:hAnsiTheme="minorHAnsi" w:cstheme="minorHAnsi"/>
          <w:sz w:val="24"/>
          <w:szCs w:val="24"/>
        </w:rPr>
        <w:t xml:space="preserve">. </w:t>
      </w:r>
      <w:r w:rsidR="007A6F28" w:rsidRPr="009667DD">
        <w:rPr>
          <w:rFonts w:asciiTheme="minorHAnsi" w:hAnsiTheme="minorHAnsi" w:cstheme="minorHAnsi"/>
          <w:sz w:val="24"/>
          <w:szCs w:val="24"/>
        </w:rPr>
        <w:t>4</w:t>
      </w:r>
      <w:r w:rsidR="00586EA7"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="00471D64" w:rsidRPr="009667DD">
        <w:rPr>
          <w:rFonts w:asciiTheme="minorHAnsi" w:hAnsiTheme="minorHAnsi" w:cstheme="minorHAnsi"/>
          <w:sz w:val="24"/>
          <w:szCs w:val="24"/>
        </w:rPr>
        <w:t>– R</w:t>
      </w:r>
      <w:r w:rsidR="00247E49" w:rsidRPr="009667DD">
        <w:rPr>
          <w:rFonts w:asciiTheme="minorHAnsi" w:hAnsiTheme="minorHAnsi" w:cstheme="minorHAnsi"/>
          <w:sz w:val="24"/>
          <w:szCs w:val="24"/>
        </w:rPr>
        <w:t>esponsabilità</w:t>
      </w:r>
      <w:bookmarkEnd w:id="12"/>
      <w:bookmarkEnd w:id="13"/>
    </w:p>
    <w:p w14:paraId="433033A2" w14:textId="7EC0AE18" w:rsidR="00245FC1" w:rsidRPr="009667DD" w:rsidRDefault="00245FC1" w:rsidP="00650EE0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9667DD">
        <w:rPr>
          <w:rFonts w:asciiTheme="minorHAnsi" w:hAnsiTheme="minorHAnsi" w:cstheme="minorHAnsi"/>
          <w:sz w:val="24"/>
          <w:szCs w:val="24"/>
        </w:rPr>
        <w:t xml:space="preserve">Responsabile dell’Albo </w:t>
      </w:r>
      <w:r w:rsidR="006D4BA3" w:rsidRPr="009667DD">
        <w:rPr>
          <w:rFonts w:asciiTheme="minorHAnsi" w:hAnsiTheme="minorHAnsi" w:cstheme="minorHAnsi"/>
          <w:sz w:val="24"/>
          <w:szCs w:val="24"/>
        </w:rPr>
        <w:t>Fornitori on line</w:t>
      </w:r>
      <w:r w:rsidRPr="009667DD">
        <w:rPr>
          <w:rFonts w:asciiTheme="minorHAnsi" w:hAnsiTheme="minorHAnsi" w:cstheme="minorHAnsi"/>
          <w:sz w:val="24"/>
          <w:szCs w:val="24"/>
        </w:rPr>
        <w:t xml:space="preserve"> è il </w:t>
      </w:r>
      <w:r w:rsidR="007B6065">
        <w:rPr>
          <w:rFonts w:asciiTheme="minorHAnsi" w:hAnsiTheme="minorHAnsi" w:cstheme="minorHAnsi"/>
          <w:sz w:val="24"/>
          <w:szCs w:val="24"/>
        </w:rPr>
        <w:t>Responsabile della Funzione Organizzativa</w:t>
      </w:r>
      <w:r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="00837B20" w:rsidRPr="009667DD">
        <w:rPr>
          <w:rFonts w:asciiTheme="minorHAnsi" w:hAnsiTheme="minorHAnsi" w:cstheme="minorHAnsi"/>
          <w:sz w:val="24"/>
          <w:szCs w:val="24"/>
        </w:rPr>
        <w:t xml:space="preserve">Acquisti </w:t>
      </w:r>
      <w:r w:rsidRPr="009667DD">
        <w:rPr>
          <w:rFonts w:asciiTheme="minorHAnsi" w:hAnsiTheme="minorHAnsi" w:cstheme="minorHAnsi"/>
          <w:sz w:val="24"/>
          <w:szCs w:val="24"/>
        </w:rPr>
        <w:t>del CSI.</w:t>
      </w:r>
    </w:p>
    <w:p w14:paraId="1D1E6C03" w14:textId="07572678" w:rsidR="00E50333" w:rsidRPr="009667DD" w:rsidRDefault="00E50333" w:rsidP="00650EE0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9667DD">
        <w:rPr>
          <w:rFonts w:asciiTheme="minorHAnsi" w:hAnsiTheme="minorHAnsi" w:cstheme="minorHAnsi"/>
          <w:sz w:val="24"/>
          <w:szCs w:val="24"/>
        </w:rPr>
        <w:t>Il Responsabile dell’Albo, che si configura come Responsabile Unico del procedimento, procede all’abilitazione de</w:t>
      </w:r>
      <w:r w:rsidR="006D4BA3" w:rsidRPr="009667DD">
        <w:rPr>
          <w:rFonts w:asciiTheme="minorHAnsi" w:hAnsiTheme="minorHAnsi" w:cstheme="minorHAnsi"/>
          <w:sz w:val="24"/>
          <w:szCs w:val="24"/>
        </w:rPr>
        <w:t>gli</w:t>
      </w:r>
      <w:r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="00F82CDD" w:rsidRPr="009667DD">
        <w:rPr>
          <w:rFonts w:asciiTheme="minorHAnsi" w:hAnsiTheme="minorHAnsi" w:cstheme="minorHAnsi"/>
          <w:sz w:val="24"/>
          <w:szCs w:val="24"/>
        </w:rPr>
        <w:t>O</w:t>
      </w:r>
      <w:r w:rsidR="00C553D5" w:rsidRPr="009667DD">
        <w:rPr>
          <w:rFonts w:asciiTheme="minorHAnsi" w:hAnsiTheme="minorHAnsi" w:cstheme="minorHAnsi"/>
          <w:sz w:val="24"/>
          <w:szCs w:val="24"/>
        </w:rPr>
        <w:t>peratori economici</w:t>
      </w:r>
      <w:r w:rsidR="005D130D" w:rsidRPr="009667DD">
        <w:rPr>
          <w:rFonts w:asciiTheme="minorHAnsi" w:hAnsiTheme="minorHAnsi" w:cstheme="minorHAnsi"/>
          <w:sz w:val="24"/>
          <w:szCs w:val="24"/>
        </w:rPr>
        <w:t>,</w:t>
      </w:r>
      <w:r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="002B7545" w:rsidRPr="009667DD">
        <w:rPr>
          <w:rFonts w:asciiTheme="minorHAnsi" w:hAnsiTheme="minorHAnsi" w:cstheme="minorHAnsi"/>
          <w:sz w:val="24"/>
          <w:szCs w:val="24"/>
        </w:rPr>
        <w:t>effettuando la verifica del possesso dei</w:t>
      </w:r>
      <w:r w:rsidRPr="009667DD">
        <w:rPr>
          <w:rFonts w:asciiTheme="minorHAnsi" w:hAnsiTheme="minorHAnsi" w:cstheme="minorHAnsi"/>
          <w:sz w:val="24"/>
          <w:szCs w:val="24"/>
        </w:rPr>
        <w:t xml:space="preserve"> requisiti </w:t>
      </w:r>
      <w:r w:rsidR="00717480" w:rsidRPr="009667DD">
        <w:rPr>
          <w:rFonts w:asciiTheme="minorHAnsi" w:hAnsiTheme="minorHAnsi" w:cstheme="minorHAnsi"/>
          <w:sz w:val="24"/>
          <w:szCs w:val="24"/>
        </w:rPr>
        <w:t xml:space="preserve">morali </w:t>
      </w:r>
      <w:r w:rsidR="00D33A3E" w:rsidRPr="009667DD">
        <w:rPr>
          <w:rFonts w:asciiTheme="minorHAnsi" w:hAnsiTheme="minorHAnsi" w:cstheme="minorHAnsi"/>
          <w:sz w:val="24"/>
          <w:szCs w:val="24"/>
        </w:rPr>
        <w:t xml:space="preserve">indicati all’art. 80 comma 4 (limitatamente al DURC) e 5 lettera g) </w:t>
      </w:r>
      <w:r w:rsidR="00E2059E" w:rsidRPr="009667DD">
        <w:rPr>
          <w:rFonts w:asciiTheme="minorHAnsi" w:hAnsiTheme="minorHAnsi" w:cstheme="minorHAnsi"/>
          <w:sz w:val="24"/>
          <w:szCs w:val="24"/>
        </w:rPr>
        <w:t>(</w:t>
      </w:r>
      <w:r w:rsidR="009F2D6B" w:rsidRPr="009667DD">
        <w:rPr>
          <w:rFonts w:asciiTheme="minorHAnsi" w:hAnsiTheme="minorHAnsi" w:cstheme="minorHAnsi"/>
          <w:sz w:val="24"/>
          <w:szCs w:val="24"/>
        </w:rPr>
        <w:t>c</w:t>
      </w:r>
      <w:r w:rsidR="00E2059E" w:rsidRPr="009667DD">
        <w:rPr>
          <w:rFonts w:asciiTheme="minorHAnsi" w:hAnsiTheme="minorHAnsi" w:cstheme="minorHAnsi"/>
          <w:sz w:val="24"/>
          <w:szCs w:val="24"/>
        </w:rPr>
        <w:t xml:space="preserve">asellario informatico ANAC) </w:t>
      </w:r>
      <w:r w:rsidR="00D33A3E" w:rsidRPr="009667DD">
        <w:rPr>
          <w:rFonts w:asciiTheme="minorHAnsi" w:hAnsiTheme="minorHAnsi" w:cstheme="minorHAnsi"/>
          <w:sz w:val="24"/>
          <w:szCs w:val="24"/>
        </w:rPr>
        <w:t xml:space="preserve">del </w:t>
      </w:r>
      <w:proofErr w:type="spellStart"/>
      <w:r w:rsidR="00D33A3E" w:rsidRPr="009667DD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="00D33A3E" w:rsidRPr="009667DD">
        <w:rPr>
          <w:rFonts w:asciiTheme="minorHAnsi" w:hAnsiTheme="minorHAnsi" w:cstheme="minorHAnsi"/>
          <w:sz w:val="24"/>
          <w:szCs w:val="24"/>
        </w:rPr>
        <w:t xml:space="preserve"> 50/2016 e </w:t>
      </w:r>
      <w:proofErr w:type="spellStart"/>
      <w:r w:rsidR="00D33A3E" w:rsidRPr="009667DD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="00D33A3E"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="00DE6A04" w:rsidRPr="009667DD">
        <w:rPr>
          <w:rFonts w:asciiTheme="minorHAnsi" w:eastAsia="Arial" w:hAnsiTheme="minorHAnsi" w:cstheme="minorHAnsi"/>
          <w:sz w:val="24"/>
          <w:szCs w:val="24"/>
        </w:rPr>
        <w:t xml:space="preserve">e riservandosi di effettuare una verifica a campione degli ulteriori requisiti morali </w:t>
      </w:r>
      <w:r w:rsidR="005D130D" w:rsidRPr="009667DD">
        <w:rPr>
          <w:rFonts w:asciiTheme="minorHAnsi" w:hAnsiTheme="minorHAnsi" w:cstheme="minorHAnsi"/>
          <w:sz w:val="24"/>
          <w:szCs w:val="24"/>
        </w:rPr>
        <w:t>di cui al</w:t>
      </w:r>
      <w:r w:rsidR="00D33A3E" w:rsidRPr="009667DD">
        <w:rPr>
          <w:rFonts w:asciiTheme="minorHAnsi" w:hAnsiTheme="minorHAnsi" w:cstheme="minorHAnsi"/>
          <w:sz w:val="24"/>
          <w:szCs w:val="24"/>
        </w:rPr>
        <w:t xml:space="preserve"> suddetto art. 80 </w:t>
      </w:r>
      <w:r w:rsidR="005D130D" w:rsidRPr="009667DD">
        <w:rPr>
          <w:rFonts w:asciiTheme="minorHAnsi" w:hAnsiTheme="minorHAnsi" w:cstheme="minorHAnsi"/>
          <w:sz w:val="24"/>
          <w:szCs w:val="24"/>
        </w:rPr>
        <w:t xml:space="preserve">e dei requisiti </w:t>
      </w:r>
      <w:r w:rsidR="00717480" w:rsidRPr="009667DD">
        <w:rPr>
          <w:rFonts w:asciiTheme="minorHAnsi" w:hAnsiTheme="minorHAnsi" w:cstheme="minorHAnsi"/>
          <w:sz w:val="24"/>
          <w:szCs w:val="24"/>
        </w:rPr>
        <w:t>economico finanziari</w:t>
      </w:r>
      <w:r w:rsidR="00D33A3E" w:rsidRPr="009667DD">
        <w:rPr>
          <w:rFonts w:asciiTheme="minorHAnsi" w:hAnsiTheme="minorHAnsi" w:cstheme="minorHAnsi"/>
          <w:sz w:val="24"/>
          <w:szCs w:val="24"/>
        </w:rPr>
        <w:t>.</w:t>
      </w:r>
    </w:p>
    <w:p w14:paraId="2B39B601" w14:textId="583F5611" w:rsidR="00245FC1" w:rsidRPr="009667DD" w:rsidRDefault="008D5D69" w:rsidP="00F31BD9">
      <w:pPr>
        <w:pStyle w:val="Titolo2"/>
        <w:rPr>
          <w:rFonts w:asciiTheme="minorHAnsi" w:hAnsiTheme="minorHAnsi" w:cstheme="minorHAnsi"/>
          <w:sz w:val="24"/>
          <w:szCs w:val="24"/>
        </w:rPr>
      </w:pPr>
      <w:bookmarkStart w:id="14" w:name="_Toc486588892"/>
      <w:bookmarkStart w:id="15" w:name="_Toc22287520"/>
      <w:r w:rsidRPr="009667DD">
        <w:rPr>
          <w:rFonts w:asciiTheme="minorHAnsi" w:hAnsiTheme="minorHAnsi" w:cstheme="minorHAnsi"/>
          <w:sz w:val="24"/>
          <w:szCs w:val="24"/>
        </w:rPr>
        <w:t>A</w:t>
      </w:r>
      <w:r w:rsidR="00247E49" w:rsidRPr="009667DD">
        <w:rPr>
          <w:rFonts w:asciiTheme="minorHAnsi" w:hAnsiTheme="minorHAnsi" w:cstheme="minorHAnsi"/>
          <w:sz w:val="24"/>
          <w:szCs w:val="24"/>
        </w:rPr>
        <w:t>rt</w:t>
      </w:r>
      <w:r w:rsidR="00245FC1" w:rsidRPr="009667DD">
        <w:rPr>
          <w:rFonts w:asciiTheme="minorHAnsi" w:hAnsiTheme="minorHAnsi" w:cstheme="minorHAnsi"/>
          <w:sz w:val="24"/>
          <w:szCs w:val="24"/>
        </w:rPr>
        <w:t xml:space="preserve">. </w:t>
      </w:r>
      <w:r w:rsidR="007A6F28" w:rsidRPr="009667DD">
        <w:rPr>
          <w:rFonts w:asciiTheme="minorHAnsi" w:hAnsiTheme="minorHAnsi" w:cstheme="minorHAnsi"/>
          <w:sz w:val="24"/>
          <w:szCs w:val="24"/>
        </w:rPr>
        <w:t>5</w:t>
      </w:r>
      <w:r w:rsidR="00586EA7"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="00245FC1" w:rsidRPr="009667DD">
        <w:rPr>
          <w:rFonts w:asciiTheme="minorHAnsi" w:hAnsiTheme="minorHAnsi" w:cstheme="minorHAnsi"/>
          <w:sz w:val="24"/>
          <w:szCs w:val="24"/>
        </w:rPr>
        <w:t xml:space="preserve">– </w:t>
      </w:r>
      <w:r w:rsidR="00471D64" w:rsidRPr="009667DD">
        <w:rPr>
          <w:rFonts w:asciiTheme="minorHAnsi" w:hAnsiTheme="minorHAnsi" w:cstheme="minorHAnsi"/>
          <w:sz w:val="24"/>
          <w:szCs w:val="24"/>
        </w:rPr>
        <w:t>C</w:t>
      </w:r>
      <w:r w:rsidR="00247E49" w:rsidRPr="009667DD">
        <w:rPr>
          <w:rFonts w:asciiTheme="minorHAnsi" w:hAnsiTheme="minorHAnsi" w:cstheme="minorHAnsi"/>
          <w:sz w:val="24"/>
          <w:szCs w:val="24"/>
        </w:rPr>
        <w:t>riteri di Scelta de</w:t>
      </w:r>
      <w:r w:rsidR="00F22F81" w:rsidRPr="009667DD">
        <w:rPr>
          <w:rFonts w:asciiTheme="minorHAnsi" w:hAnsiTheme="minorHAnsi" w:cstheme="minorHAnsi"/>
          <w:sz w:val="24"/>
          <w:szCs w:val="24"/>
        </w:rPr>
        <w:t>gli</w:t>
      </w:r>
      <w:r w:rsidR="00247E49"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="00C553D5" w:rsidRPr="009667DD">
        <w:rPr>
          <w:rFonts w:asciiTheme="minorHAnsi" w:hAnsiTheme="minorHAnsi" w:cstheme="minorHAnsi"/>
          <w:sz w:val="24"/>
          <w:szCs w:val="24"/>
        </w:rPr>
        <w:t xml:space="preserve">Operatori </w:t>
      </w:r>
      <w:r w:rsidR="00F22F81" w:rsidRPr="009667DD">
        <w:rPr>
          <w:rFonts w:asciiTheme="minorHAnsi" w:hAnsiTheme="minorHAnsi" w:cstheme="minorHAnsi"/>
          <w:sz w:val="24"/>
          <w:szCs w:val="24"/>
        </w:rPr>
        <w:t>E</w:t>
      </w:r>
      <w:r w:rsidR="00C553D5" w:rsidRPr="009667DD">
        <w:rPr>
          <w:rFonts w:asciiTheme="minorHAnsi" w:hAnsiTheme="minorHAnsi" w:cstheme="minorHAnsi"/>
          <w:sz w:val="24"/>
          <w:szCs w:val="24"/>
        </w:rPr>
        <w:t>conomici</w:t>
      </w:r>
      <w:bookmarkEnd w:id="14"/>
      <w:bookmarkEnd w:id="15"/>
    </w:p>
    <w:p w14:paraId="60080A45" w14:textId="51C2C972" w:rsidR="00245FC1" w:rsidRPr="009667DD" w:rsidRDefault="00245FC1" w:rsidP="009644FC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9667DD">
        <w:rPr>
          <w:rFonts w:asciiTheme="minorHAnsi" w:hAnsiTheme="minorHAnsi" w:cstheme="minorHAnsi"/>
          <w:sz w:val="24"/>
          <w:szCs w:val="24"/>
        </w:rPr>
        <w:t>La scelta de</w:t>
      </w:r>
      <w:r w:rsidR="00F22F81" w:rsidRPr="009667DD">
        <w:rPr>
          <w:rFonts w:asciiTheme="minorHAnsi" w:hAnsiTheme="minorHAnsi" w:cstheme="minorHAnsi"/>
          <w:sz w:val="24"/>
          <w:szCs w:val="24"/>
        </w:rPr>
        <w:t>gli O</w:t>
      </w:r>
      <w:r w:rsidR="00C553D5" w:rsidRPr="009667DD">
        <w:rPr>
          <w:rFonts w:asciiTheme="minorHAnsi" w:hAnsiTheme="minorHAnsi" w:cstheme="minorHAnsi"/>
          <w:sz w:val="24"/>
          <w:szCs w:val="24"/>
        </w:rPr>
        <w:t xml:space="preserve">peratori </w:t>
      </w:r>
      <w:r w:rsidR="00F82CDD" w:rsidRPr="009667DD">
        <w:rPr>
          <w:rFonts w:asciiTheme="minorHAnsi" w:hAnsiTheme="minorHAnsi" w:cstheme="minorHAnsi"/>
          <w:sz w:val="24"/>
          <w:szCs w:val="24"/>
        </w:rPr>
        <w:t>e</w:t>
      </w:r>
      <w:r w:rsidR="00C553D5" w:rsidRPr="009667DD">
        <w:rPr>
          <w:rFonts w:asciiTheme="minorHAnsi" w:hAnsiTheme="minorHAnsi" w:cstheme="minorHAnsi"/>
          <w:sz w:val="24"/>
          <w:szCs w:val="24"/>
        </w:rPr>
        <w:t>conomici</w:t>
      </w:r>
      <w:r w:rsidRPr="009667DD">
        <w:rPr>
          <w:rFonts w:asciiTheme="minorHAnsi" w:hAnsiTheme="minorHAnsi" w:cstheme="minorHAnsi"/>
          <w:sz w:val="24"/>
          <w:szCs w:val="24"/>
        </w:rPr>
        <w:t xml:space="preserve"> da invitare </w:t>
      </w:r>
      <w:r w:rsidR="00E50333" w:rsidRPr="009667DD">
        <w:rPr>
          <w:rFonts w:asciiTheme="minorHAnsi" w:hAnsiTheme="minorHAnsi" w:cstheme="minorHAnsi"/>
          <w:sz w:val="24"/>
          <w:szCs w:val="24"/>
        </w:rPr>
        <w:t xml:space="preserve">alle procedure per l’acquisto di forniture, servizi e lavori </w:t>
      </w:r>
      <w:r w:rsidRPr="009667DD">
        <w:rPr>
          <w:rFonts w:asciiTheme="minorHAnsi" w:hAnsiTheme="minorHAnsi" w:cstheme="minorHAnsi"/>
          <w:sz w:val="24"/>
          <w:szCs w:val="24"/>
        </w:rPr>
        <w:t xml:space="preserve">avviene nel rispetto del principio di rotazione come </w:t>
      </w:r>
      <w:r w:rsidR="00191EE8" w:rsidRPr="009667DD">
        <w:rPr>
          <w:rFonts w:asciiTheme="minorHAnsi" w:hAnsiTheme="minorHAnsi" w:cstheme="minorHAnsi"/>
          <w:sz w:val="24"/>
          <w:szCs w:val="24"/>
        </w:rPr>
        <w:t xml:space="preserve">previsto </w:t>
      </w:r>
      <w:r w:rsidRPr="009667DD">
        <w:rPr>
          <w:rFonts w:asciiTheme="minorHAnsi" w:hAnsiTheme="minorHAnsi" w:cstheme="minorHAnsi"/>
          <w:sz w:val="24"/>
          <w:szCs w:val="24"/>
        </w:rPr>
        <w:t>dall’art.</w:t>
      </w:r>
      <w:r w:rsidR="00837B20"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Pr="009667DD">
        <w:rPr>
          <w:rFonts w:asciiTheme="minorHAnsi" w:hAnsiTheme="minorHAnsi" w:cstheme="minorHAnsi"/>
          <w:sz w:val="24"/>
          <w:szCs w:val="24"/>
        </w:rPr>
        <w:t xml:space="preserve">36 </w:t>
      </w:r>
      <w:r w:rsidR="00891DA7" w:rsidRPr="009667DD">
        <w:rPr>
          <w:rFonts w:asciiTheme="minorHAnsi" w:hAnsiTheme="minorHAnsi" w:cstheme="minorHAnsi"/>
          <w:sz w:val="24"/>
          <w:szCs w:val="24"/>
        </w:rPr>
        <w:t xml:space="preserve">comma 2 </w:t>
      </w:r>
      <w:r w:rsidR="008773D2" w:rsidRPr="009667DD">
        <w:rPr>
          <w:rFonts w:asciiTheme="minorHAnsi" w:hAnsiTheme="minorHAnsi" w:cstheme="minorHAnsi"/>
          <w:sz w:val="24"/>
          <w:szCs w:val="24"/>
        </w:rPr>
        <w:t xml:space="preserve">del </w:t>
      </w:r>
      <w:proofErr w:type="spellStart"/>
      <w:r w:rsidRPr="009667DD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="008773D2"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Pr="009667DD">
        <w:rPr>
          <w:rFonts w:asciiTheme="minorHAnsi" w:hAnsiTheme="minorHAnsi" w:cstheme="minorHAnsi"/>
          <w:sz w:val="24"/>
          <w:szCs w:val="24"/>
        </w:rPr>
        <w:t>50/2016</w:t>
      </w:r>
      <w:r w:rsidR="008773D2" w:rsidRPr="009667DD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="008773D2" w:rsidRPr="009667DD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="00471D64" w:rsidRPr="009667DD">
        <w:rPr>
          <w:rFonts w:asciiTheme="minorHAnsi" w:hAnsiTheme="minorHAnsi" w:cstheme="minorHAnsi"/>
          <w:sz w:val="24"/>
          <w:szCs w:val="24"/>
        </w:rPr>
        <w:t>nonché</w:t>
      </w:r>
      <w:r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="009E25F3" w:rsidRPr="009667DD">
        <w:rPr>
          <w:rFonts w:asciiTheme="minorHAnsi" w:hAnsiTheme="minorHAnsi" w:cstheme="minorHAnsi"/>
          <w:sz w:val="24"/>
          <w:szCs w:val="24"/>
        </w:rPr>
        <w:t xml:space="preserve">dalle Linee </w:t>
      </w:r>
      <w:r w:rsidRPr="009667DD">
        <w:rPr>
          <w:rFonts w:asciiTheme="minorHAnsi" w:hAnsiTheme="minorHAnsi" w:cstheme="minorHAnsi"/>
          <w:sz w:val="24"/>
          <w:szCs w:val="24"/>
        </w:rPr>
        <w:t>Guida ANAC n.</w:t>
      </w:r>
      <w:r w:rsidR="008773D2"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Pr="009667DD">
        <w:rPr>
          <w:rFonts w:asciiTheme="minorHAnsi" w:hAnsiTheme="minorHAnsi" w:cstheme="minorHAnsi"/>
          <w:sz w:val="24"/>
          <w:szCs w:val="24"/>
        </w:rPr>
        <w:t>4/2016.</w:t>
      </w:r>
    </w:p>
    <w:p w14:paraId="3075099C" w14:textId="5106945A" w:rsidR="00837B20" w:rsidRPr="009667DD" w:rsidRDefault="00837B20" w:rsidP="00837B20">
      <w:pPr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Allo scopo di non produrre </w:t>
      </w:r>
      <w:r w:rsidR="00C00D04" w:rsidRPr="009667DD">
        <w:rPr>
          <w:rFonts w:asciiTheme="minorHAnsi" w:eastAsia="Arial" w:hAnsiTheme="minorHAnsi" w:cstheme="minorHAnsi"/>
          <w:sz w:val="24"/>
          <w:szCs w:val="24"/>
        </w:rPr>
        <w:t>una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compressione </w:t>
      </w:r>
      <w:r w:rsidR="00731F0E" w:rsidRPr="009667DD">
        <w:rPr>
          <w:rFonts w:asciiTheme="minorHAnsi" w:eastAsia="Arial" w:hAnsiTheme="minorHAnsi" w:cstheme="minorHAnsi"/>
          <w:sz w:val="24"/>
          <w:szCs w:val="24"/>
        </w:rPr>
        <w:t xml:space="preserve">sproporzionata 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al principio della libertà d’iniziativa economica la rotazione </w:t>
      </w:r>
      <w:r w:rsidR="0010536F" w:rsidRPr="009667DD">
        <w:rPr>
          <w:rFonts w:asciiTheme="minorHAnsi" w:eastAsia="Arial" w:hAnsiTheme="minorHAnsi" w:cstheme="minorHAnsi"/>
          <w:sz w:val="24"/>
          <w:szCs w:val="24"/>
        </w:rPr>
        <w:t>trova applicazione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solo agli affidamenti, di contenuto identico o analogo, che si collocano all’interno della medesima fascia</w:t>
      </w:r>
      <w:r w:rsidR="00731F0E" w:rsidRPr="009667DD">
        <w:rPr>
          <w:rFonts w:asciiTheme="minorHAnsi" w:eastAsia="Arial" w:hAnsiTheme="minorHAnsi" w:cstheme="minorHAnsi"/>
          <w:sz w:val="24"/>
          <w:szCs w:val="24"/>
        </w:rPr>
        <w:t xml:space="preserve"> indicata di seguito</w:t>
      </w:r>
      <w:r w:rsidRPr="009667DD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. </w:t>
      </w:r>
    </w:p>
    <w:p w14:paraId="14FE6D28" w14:textId="77777777" w:rsidR="00837B20" w:rsidRPr="009667DD" w:rsidRDefault="00837B20" w:rsidP="00837B20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Per quanto concerne l’approvvigionamento di beni e servizi il CSI-Piemonte provvede ad applicare il principio di rotazione nell’ambito delle seguenti fasce di importo: </w:t>
      </w:r>
    </w:p>
    <w:p w14:paraId="7FAE55F1" w14:textId="77777777" w:rsidR="00837B20" w:rsidRPr="009667DD" w:rsidRDefault="00837B20" w:rsidP="00837B20">
      <w:pPr>
        <w:pStyle w:val="Paragrafoelenco"/>
        <w:numPr>
          <w:ilvl w:val="0"/>
          <w:numId w:val="66"/>
        </w:num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fino a 5.000 euro; </w:t>
      </w:r>
    </w:p>
    <w:p w14:paraId="5E240A84" w14:textId="77777777" w:rsidR="00837B20" w:rsidRPr="009667DD" w:rsidRDefault="00837B20" w:rsidP="00837B20">
      <w:pPr>
        <w:pStyle w:val="Paragrafoelenco"/>
        <w:numPr>
          <w:ilvl w:val="0"/>
          <w:numId w:val="66"/>
        </w:num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da 5 .001 euro fino a 20.000 euro; </w:t>
      </w:r>
    </w:p>
    <w:p w14:paraId="27B44F7C" w14:textId="77777777" w:rsidR="00837B20" w:rsidRPr="009667DD" w:rsidRDefault="00837B20" w:rsidP="00837B20">
      <w:pPr>
        <w:pStyle w:val="Paragrafoelenco"/>
        <w:numPr>
          <w:ilvl w:val="0"/>
          <w:numId w:val="66"/>
        </w:num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da 20.001 euro fino a 39.999 euro; </w:t>
      </w:r>
    </w:p>
    <w:p w14:paraId="4B5A003E" w14:textId="41BADC0A" w:rsidR="00837B20" w:rsidRPr="009667DD" w:rsidRDefault="00837B20" w:rsidP="00837B20">
      <w:pPr>
        <w:pStyle w:val="Paragrafoelenco"/>
        <w:numPr>
          <w:ilvl w:val="0"/>
          <w:numId w:val="66"/>
        </w:num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da 40.000 euro fino a </w:t>
      </w:r>
      <w:r w:rsidR="00C20704">
        <w:rPr>
          <w:rFonts w:asciiTheme="minorHAnsi" w:eastAsia="Arial" w:hAnsiTheme="minorHAnsi" w:cstheme="minorHAnsi"/>
          <w:sz w:val="24"/>
          <w:szCs w:val="24"/>
        </w:rPr>
        <w:t>150.000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euro; </w:t>
      </w:r>
    </w:p>
    <w:p w14:paraId="56C82D34" w14:textId="45F5B5E3" w:rsidR="00837B20" w:rsidRPr="009667DD" w:rsidRDefault="00837B20" w:rsidP="00837B20">
      <w:pPr>
        <w:pStyle w:val="Paragrafoelenco"/>
        <w:numPr>
          <w:ilvl w:val="0"/>
          <w:numId w:val="66"/>
        </w:num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da 150.00</w:t>
      </w:r>
      <w:r w:rsidR="00C20704">
        <w:rPr>
          <w:rFonts w:asciiTheme="minorHAnsi" w:eastAsia="Arial" w:hAnsiTheme="minorHAnsi" w:cstheme="minorHAnsi"/>
          <w:sz w:val="24"/>
          <w:szCs w:val="24"/>
        </w:rPr>
        <w:t>1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euro fino a 2</w:t>
      </w:r>
      <w:r w:rsidR="00403843">
        <w:rPr>
          <w:rFonts w:asciiTheme="minorHAnsi" w:eastAsia="Arial" w:hAnsiTheme="minorHAnsi" w:cstheme="minorHAnsi"/>
          <w:sz w:val="24"/>
          <w:szCs w:val="24"/>
        </w:rPr>
        <w:t>13</w:t>
      </w:r>
      <w:r w:rsidRPr="009667DD">
        <w:rPr>
          <w:rFonts w:asciiTheme="minorHAnsi" w:eastAsia="Arial" w:hAnsiTheme="minorHAnsi" w:cstheme="minorHAnsi"/>
          <w:sz w:val="24"/>
          <w:szCs w:val="24"/>
        </w:rPr>
        <w:t>.999 euro.</w:t>
      </w:r>
    </w:p>
    <w:p w14:paraId="6D728026" w14:textId="77777777" w:rsidR="005630E7" w:rsidRPr="009667DD" w:rsidRDefault="005630E7" w:rsidP="005630E7">
      <w:pPr>
        <w:pStyle w:val="Paragrafoelenco"/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</w:p>
    <w:p w14:paraId="1814863A" w14:textId="58602F83" w:rsidR="002B018A" w:rsidRPr="009667DD" w:rsidRDefault="00837B20" w:rsidP="00616B42">
      <w:pPr>
        <w:pStyle w:val="Paragrafoelenco"/>
        <w:autoSpaceDE w:val="0"/>
        <w:autoSpaceDN w:val="0"/>
        <w:adjustRightInd w:val="0"/>
        <w:spacing w:before="120"/>
        <w:ind w:left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Per quanto concerne invece l’approvvigionamento di lavori il CSI-Piemonte provvede ad applicare il principio di rotazione nell’ambito delle seguenti fasce di importo: </w:t>
      </w:r>
      <w:r w:rsidR="005630E7" w:rsidRPr="009667DD">
        <w:rPr>
          <w:rFonts w:asciiTheme="minorHAnsi" w:eastAsia="Arial" w:hAnsiTheme="minorHAnsi" w:cstheme="minorHAnsi"/>
          <w:sz w:val="24"/>
          <w:szCs w:val="24"/>
        </w:rPr>
        <w:br/>
      </w:r>
    </w:p>
    <w:p w14:paraId="37ECBFC8" w14:textId="3C45E178" w:rsidR="002B018A" w:rsidRPr="009667DD" w:rsidRDefault="00837B20" w:rsidP="002B018A">
      <w:pPr>
        <w:pStyle w:val="Paragrafoelenco"/>
        <w:numPr>
          <w:ilvl w:val="0"/>
          <w:numId w:val="68"/>
        </w:numPr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fino</w:t>
      </w:r>
      <w:r w:rsidR="002B018A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667DD">
        <w:rPr>
          <w:rFonts w:asciiTheme="minorHAnsi" w:eastAsia="Arial" w:hAnsiTheme="minorHAnsi" w:cstheme="minorHAnsi"/>
          <w:sz w:val="24"/>
          <w:szCs w:val="24"/>
        </w:rPr>
        <w:t>a 20.000 euro;</w:t>
      </w:r>
    </w:p>
    <w:p w14:paraId="2B2D32A1" w14:textId="32852D26" w:rsidR="002B018A" w:rsidRPr="009667DD" w:rsidRDefault="00837B20" w:rsidP="002B018A">
      <w:pPr>
        <w:pStyle w:val="Paragrafoelenco"/>
        <w:numPr>
          <w:ilvl w:val="0"/>
          <w:numId w:val="68"/>
        </w:numPr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da 20.001 euro a 39.999 euro; </w:t>
      </w:r>
    </w:p>
    <w:p w14:paraId="1562D6B9" w14:textId="351D9137" w:rsidR="005630E7" w:rsidRPr="009667DD" w:rsidRDefault="00837B20" w:rsidP="002B018A">
      <w:pPr>
        <w:pStyle w:val="Paragrafoelenco"/>
        <w:numPr>
          <w:ilvl w:val="0"/>
          <w:numId w:val="68"/>
        </w:numPr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da 40.000 eur</w:t>
      </w:r>
      <w:r w:rsidR="005630E7" w:rsidRPr="009667DD">
        <w:rPr>
          <w:rFonts w:asciiTheme="minorHAnsi" w:eastAsia="Arial" w:hAnsiTheme="minorHAnsi" w:cstheme="minorHAnsi"/>
          <w:sz w:val="24"/>
          <w:szCs w:val="24"/>
        </w:rPr>
        <w:t>o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a 1</w:t>
      </w:r>
      <w:r w:rsidR="00C20704">
        <w:rPr>
          <w:rFonts w:asciiTheme="minorHAnsi" w:eastAsia="Arial" w:hAnsiTheme="minorHAnsi" w:cstheme="minorHAnsi"/>
          <w:sz w:val="24"/>
          <w:szCs w:val="24"/>
        </w:rPr>
        <w:t>50</w:t>
      </w:r>
      <w:r w:rsidRPr="009667DD">
        <w:rPr>
          <w:rFonts w:asciiTheme="minorHAnsi" w:eastAsia="Arial" w:hAnsiTheme="minorHAnsi" w:cstheme="minorHAnsi"/>
          <w:sz w:val="24"/>
          <w:szCs w:val="24"/>
        </w:rPr>
        <w:t>.</w:t>
      </w:r>
      <w:r w:rsidR="00C20704">
        <w:rPr>
          <w:rFonts w:asciiTheme="minorHAnsi" w:eastAsia="Arial" w:hAnsiTheme="minorHAnsi" w:cstheme="minorHAnsi"/>
          <w:sz w:val="24"/>
          <w:szCs w:val="24"/>
        </w:rPr>
        <w:t>000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euro; </w:t>
      </w:r>
    </w:p>
    <w:p w14:paraId="1DC68D53" w14:textId="46E8C779" w:rsidR="005630E7" w:rsidRPr="009667DD" w:rsidRDefault="00837B20" w:rsidP="002B018A">
      <w:pPr>
        <w:pStyle w:val="Paragrafoelenco"/>
        <w:numPr>
          <w:ilvl w:val="0"/>
          <w:numId w:val="68"/>
        </w:numPr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da 150.00</w:t>
      </w:r>
      <w:r w:rsidR="00C20704">
        <w:rPr>
          <w:rFonts w:asciiTheme="minorHAnsi" w:eastAsia="Arial" w:hAnsiTheme="minorHAnsi" w:cstheme="minorHAnsi"/>
          <w:sz w:val="24"/>
          <w:szCs w:val="24"/>
        </w:rPr>
        <w:t>1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eur</w:t>
      </w:r>
      <w:r w:rsidR="005630E7" w:rsidRPr="009667DD">
        <w:rPr>
          <w:rFonts w:asciiTheme="minorHAnsi" w:eastAsia="Arial" w:hAnsiTheme="minorHAnsi" w:cstheme="minorHAnsi"/>
          <w:sz w:val="24"/>
          <w:szCs w:val="24"/>
        </w:rPr>
        <w:t>o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fino a 309.600,00;</w:t>
      </w:r>
    </w:p>
    <w:p w14:paraId="606A3702" w14:textId="6E584187" w:rsidR="005630E7" w:rsidRPr="009667DD" w:rsidRDefault="00837B20" w:rsidP="002B018A">
      <w:pPr>
        <w:pStyle w:val="Paragrafoelenco"/>
        <w:numPr>
          <w:ilvl w:val="0"/>
          <w:numId w:val="68"/>
        </w:numPr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da 309.601 fino a 619.200; </w:t>
      </w:r>
    </w:p>
    <w:p w14:paraId="26BE98DC" w14:textId="2E9A6190" w:rsidR="00837B20" w:rsidRPr="009667DD" w:rsidRDefault="00837B20" w:rsidP="00616B42">
      <w:pPr>
        <w:pStyle w:val="Paragrafoelenco"/>
        <w:numPr>
          <w:ilvl w:val="0"/>
          <w:numId w:val="68"/>
        </w:numPr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da 619.201 euro fino a 999.999 euro.</w:t>
      </w:r>
    </w:p>
    <w:p w14:paraId="733076B2" w14:textId="07650A2C" w:rsidR="00E62EF1" w:rsidRPr="009667DD" w:rsidRDefault="00731F0E" w:rsidP="00F31BD9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9667DD">
        <w:rPr>
          <w:rFonts w:asciiTheme="minorHAnsi" w:hAnsiTheme="minorHAnsi" w:cstheme="minorHAnsi"/>
          <w:sz w:val="24"/>
          <w:szCs w:val="24"/>
        </w:rPr>
        <w:lastRenderedPageBreak/>
        <w:t xml:space="preserve">La rotazione </w:t>
      </w:r>
      <w:r w:rsidR="00245FC1" w:rsidRPr="009667DD">
        <w:rPr>
          <w:rFonts w:asciiTheme="minorHAnsi" w:hAnsiTheme="minorHAnsi" w:cstheme="minorHAnsi"/>
          <w:sz w:val="24"/>
          <w:szCs w:val="24"/>
        </w:rPr>
        <w:t xml:space="preserve">si basa sul numero di inviti che ciascun fornitore ha ricevuto </w:t>
      </w:r>
      <w:r w:rsidR="0010536F" w:rsidRPr="009667DD">
        <w:rPr>
          <w:rFonts w:asciiTheme="minorHAnsi" w:hAnsiTheme="minorHAnsi" w:cstheme="minorHAnsi"/>
          <w:sz w:val="24"/>
          <w:szCs w:val="24"/>
        </w:rPr>
        <w:t>dal CSI-Piemonte</w:t>
      </w:r>
      <w:r w:rsidR="00245FC1" w:rsidRPr="009667DD">
        <w:rPr>
          <w:rFonts w:asciiTheme="minorHAnsi" w:hAnsiTheme="minorHAnsi" w:cstheme="minorHAnsi"/>
          <w:sz w:val="24"/>
          <w:szCs w:val="24"/>
        </w:rPr>
        <w:t>, ordinati in modo crescente e, a parità di inviti, in modo casuale (utilizzando funzioni in</w:t>
      </w:r>
      <w:r w:rsidR="00F82CDD" w:rsidRPr="009667DD">
        <w:rPr>
          <w:rFonts w:asciiTheme="minorHAnsi" w:hAnsiTheme="minorHAnsi" w:cstheme="minorHAnsi"/>
          <w:sz w:val="24"/>
          <w:szCs w:val="24"/>
        </w:rPr>
        <w:t>formatiche “Random”).</w:t>
      </w:r>
      <w:r w:rsidR="00835851" w:rsidRPr="009667DD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F82CDD" w:rsidRPr="009667DD">
        <w:rPr>
          <w:rFonts w:asciiTheme="minorHAnsi" w:hAnsiTheme="minorHAnsi" w:cstheme="minorHAnsi"/>
          <w:sz w:val="24"/>
          <w:szCs w:val="24"/>
        </w:rPr>
        <w:t>Pertant</w:t>
      </w:r>
      <w:r w:rsidR="00835851" w:rsidRPr="009667DD">
        <w:rPr>
          <w:rFonts w:asciiTheme="minorHAnsi" w:hAnsiTheme="minorHAnsi" w:cstheme="minorHAnsi"/>
          <w:sz w:val="24"/>
          <w:szCs w:val="24"/>
        </w:rPr>
        <w:t>o</w:t>
      </w:r>
      <w:proofErr w:type="gramEnd"/>
      <w:r w:rsidR="00835851"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="00F82CDD" w:rsidRPr="009667DD">
        <w:rPr>
          <w:rFonts w:asciiTheme="minorHAnsi" w:hAnsiTheme="minorHAnsi" w:cstheme="minorHAnsi"/>
          <w:sz w:val="24"/>
          <w:szCs w:val="24"/>
        </w:rPr>
        <w:t>gli</w:t>
      </w:r>
      <w:r w:rsidR="00245FC1"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="00F82CDD" w:rsidRPr="009667DD">
        <w:rPr>
          <w:rFonts w:asciiTheme="minorHAnsi" w:hAnsiTheme="minorHAnsi" w:cstheme="minorHAnsi"/>
          <w:sz w:val="24"/>
          <w:szCs w:val="24"/>
        </w:rPr>
        <w:t>O</w:t>
      </w:r>
      <w:r w:rsidR="00C553D5" w:rsidRPr="009667DD">
        <w:rPr>
          <w:rFonts w:asciiTheme="minorHAnsi" w:hAnsiTheme="minorHAnsi" w:cstheme="minorHAnsi"/>
          <w:sz w:val="24"/>
          <w:szCs w:val="24"/>
        </w:rPr>
        <w:t>peratori economici</w:t>
      </w:r>
      <w:r w:rsidR="00245FC1" w:rsidRPr="009667DD">
        <w:rPr>
          <w:rFonts w:asciiTheme="minorHAnsi" w:hAnsiTheme="minorHAnsi" w:cstheme="minorHAnsi"/>
          <w:sz w:val="24"/>
          <w:szCs w:val="24"/>
        </w:rPr>
        <w:t xml:space="preserve"> sono estratti dall’Albo a partire da coloro che non sono mai stati invitati dal </w:t>
      </w:r>
      <w:r w:rsidR="00484035" w:rsidRPr="009667DD">
        <w:rPr>
          <w:rFonts w:asciiTheme="minorHAnsi" w:hAnsiTheme="minorHAnsi" w:cstheme="minorHAnsi"/>
          <w:sz w:val="24"/>
          <w:szCs w:val="24"/>
        </w:rPr>
        <w:t>CSI</w:t>
      </w:r>
      <w:r w:rsidR="00245FC1" w:rsidRPr="009667DD">
        <w:rPr>
          <w:rFonts w:asciiTheme="minorHAnsi" w:hAnsiTheme="minorHAnsi" w:cstheme="minorHAnsi"/>
          <w:sz w:val="24"/>
          <w:szCs w:val="24"/>
        </w:rPr>
        <w:t xml:space="preserve"> o che hanno ricevuto un numero di inviti inferiore rispetto agli altri</w:t>
      </w:r>
      <w:r w:rsidR="00837B20" w:rsidRPr="009667DD">
        <w:rPr>
          <w:rFonts w:asciiTheme="minorHAnsi" w:hAnsiTheme="minorHAnsi" w:cstheme="minorHAnsi"/>
          <w:sz w:val="24"/>
          <w:szCs w:val="24"/>
        </w:rPr>
        <w:t xml:space="preserve"> nell’ambito della stessa fascia</w:t>
      </w:r>
      <w:r w:rsidR="00245FC1" w:rsidRPr="009667D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44D8831" w14:textId="7BE40C12" w:rsidR="004D5956" w:rsidRPr="009667DD" w:rsidRDefault="004D5956" w:rsidP="009644FC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9667DD">
        <w:rPr>
          <w:rFonts w:asciiTheme="minorHAnsi" w:hAnsiTheme="minorHAnsi" w:cstheme="minorHAnsi"/>
          <w:sz w:val="24"/>
          <w:szCs w:val="24"/>
        </w:rPr>
        <w:t>G</w:t>
      </w:r>
      <w:r w:rsidR="00F22F81" w:rsidRPr="009667DD">
        <w:rPr>
          <w:rFonts w:asciiTheme="minorHAnsi" w:hAnsiTheme="minorHAnsi" w:cstheme="minorHAnsi"/>
          <w:sz w:val="24"/>
          <w:szCs w:val="24"/>
        </w:rPr>
        <w:t xml:space="preserve">li Operatori </w:t>
      </w:r>
      <w:r w:rsidR="00F82CDD" w:rsidRPr="009667DD">
        <w:rPr>
          <w:rFonts w:asciiTheme="minorHAnsi" w:hAnsiTheme="minorHAnsi" w:cstheme="minorHAnsi"/>
          <w:sz w:val="24"/>
          <w:szCs w:val="24"/>
        </w:rPr>
        <w:t>e</w:t>
      </w:r>
      <w:r w:rsidR="00C553D5" w:rsidRPr="009667DD">
        <w:rPr>
          <w:rFonts w:asciiTheme="minorHAnsi" w:hAnsiTheme="minorHAnsi" w:cstheme="minorHAnsi"/>
          <w:sz w:val="24"/>
          <w:szCs w:val="24"/>
        </w:rPr>
        <w:t>conomici</w:t>
      </w:r>
      <w:r w:rsidR="00245FC1"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Pr="009667DD">
        <w:rPr>
          <w:rFonts w:asciiTheme="minorHAnsi" w:hAnsiTheme="minorHAnsi" w:cstheme="minorHAnsi"/>
          <w:sz w:val="24"/>
          <w:szCs w:val="24"/>
        </w:rPr>
        <w:t>possono essere selezionati esclusivamente se</w:t>
      </w:r>
      <w:r w:rsidR="00245FC1" w:rsidRPr="009667DD">
        <w:rPr>
          <w:rFonts w:asciiTheme="minorHAnsi" w:hAnsiTheme="minorHAnsi" w:cstheme="minorHAnsi"/>
          <w:sz w:val="24"/>
          <w:szCs w:val="24"/>
        </w:rPr>
        <w:t xml:space="preserve"> “Abilitati” all’Albo </w:t>
      </w:r>
      <w:r w:rsidR="00E50333" w:rsidRPr="009667DD">
        <w:rPr>
          <w:rFonts w:asciiTheme="minorHAnsi" w:hAnsiTheme="minorHAnsi" w:cstheme="minorHAnsi"/>
          <w:sz w:val="24"/>
          <w:szCs w:val="24"/>
        </w:rPr>
        <w:t>del CSI</w:t>
      </w:r>
      <w:r w:rsidR="00245FC1" w:rsidRPr="009667DD">
        <w:rPr>
          <w:rFonts w:asciiTheme="minorHAnsi" w:hAnsiTheme="minorHAnsi" w:cstheme="minorHAnsi"/>
          <w:sz w:val="24"/>
          <w:szCs w:val="24"/>
        </w:rPr>
        <w:t xml:space="preserve"> o risultare in fase di “Revisione” secondo quanto previsto all’art. </w:t>
      </w:r>
      <w:r w:rsidR="00F50FBF" w:rsidRPr="009667DD">
        <w:rPr>
          <w:rFonts w:asciiTheme="minorHAnsi" w:hAnsiTheme="minorHAnsi" w:cstheme="minorHAnsi"/>
          <w:sz w:val="24"/>
          <w:szCs w:val="24"/>
        </w:rPr>
        <w:t>8</w:t>
      </w:r>
      <w:r w:rsidR="00245FC1" w:rsidRPr="009667DD">
        <w:rPr>
          <w:rFonts w:asciiTheme="minorHAnsi" w:hAnsiTheme="minorHAnsi" w:cstheme="minorHAnsi"/>
          <w:sz w:val="24"/>
          <w:szCs w:val="24"/>
        </w:rPr>
        <w:t xml:space="preserve"> del Regolamento</w:t>
      </w:r>
      <w:r w:rsidRPr="009667DD">
        <w:rPr>
          <w:rFonts w:asciiTheme="minorHAnsi" w:hAnsiTheme="minorHAnsi" w:cstheme="minorHAnsi"/>
          <w:sz w:val="24"/>
          <w:szCs w:val="24"/>
        </w:rPr>
        <w:t xml:space="preserve">. Non sono </w:t>
      </w:r>
      <w:r w:rsidR="00245FC1" w:rsidRPr="009667DD">
        <w:rPr>
          <w:rFonts w:asciiTheme="minorHAnsi" w:hAnsiTheme="minorHAnsi" w:cstheme="minorHAnsi"/>
          <w:sz w:val="24"/>
          <w:szCs w:val="24"/>
        </w:rPr>
        <w:t>presi in considerazione</w:t>
      </w:r>
      <w:r w:rsidRPr="009667DD">
        <w:rPr>
          <w:rFonts w:asciiTheme="minorHAnsi" w:hAnsiTheme="minorHAnsi" w:cstheme="minorHAnsi"/>
          <w:sz w:val="24"/>
          <w:szCs w:val="24"/>
        </w:rPr>
        <w:t xml:space="preserve"> gli Operatori economici non rientranti in tali casistiche</w:t>
      </w:r>
      <w:r w:rsidR="00245FC1" w:rsidRPr="009667D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58145A9" w14:textId="7BA61BEA" w:rsidR="008773D2" w:rsidRPr="009667DD" w:rsidRDefault="004D5956" w:rsidP="004D5956">
      <w:pPr>
        <w:pStyle w:val="NormaleWeb"/>
        <w:shd w:val="clear" w:color="auto" w:fill="FFFFFF"/>
        <w:spacing w:before="120"/>
        <w:rPr>
          <w:rFonts w:asciiTheme="minorHAnsi" w:hAnsiTheme="minorHAnsi" w:cstheme="minorHAnsi"/>
          <w:color w:val="000000"/>
        </w:rPr>
      </w:pPr>
      <w:r w:rsidRPr="009667DD">
        <w:rPr>
          <w:rFonts w:asciiTheme="minorHAnsi" w:eastAsia="Arial" w:hAnsiTheme="minorHAnsi" w:cstheme="minorHAnsi"/>
        </w:rPr>
        <w:t>G</w:t>
      </w:r>
      <w:r w:rsidR="007B1502" w:rsidRPr="009667DD">
        <w:rPr>
          <w:rFonts w:asciiTheme="minorHAnsi" w:eastAsia="Arial" w:hAnsiTheme="minorHAnsi" w:cstheme="minorHAnsi"/>
        </w:rPr>
        <w:t xml:space="preserve">li </w:t>
      </w:r>
      <w:r w:rsidR="00F22F81" w:rsidRPr="009667DD">
        <w:rPr>
          <w:rFonts w:asciiTheme="minorHAnsi" w:eastAsia="Arial" w:hAnsiTheme="minorHAnsi" w:cstheme="minorHAnsi"/>
        </w:rPr>
        <w:t>Operator</w:t>
      </w:r>
      <w:r w:rsidR="007B1502" w:rsidRPr="009667DD">
        <w:rPr>
          <w:rFonts w:asciiTheme="minorHAnsi" w:eastAsia="Arial" w:hAnsiTheme="minorHAnsi" w:cstheme="minorHAnsi"/>
        </w:rPr>
        <w:t>i</w:t>
      </w:r>
      <w:r w:rsidR="00F22F81" w:rsidRPr="009667DD">
        <w:rPr>
          <w:rFonts w:asciiTheme="minorHAnsi" w:eastAsia="Arial" w:hAnsiTheme="minorHAnsi" w:cstheme="minorHAnsi"/>
        </w:rPr>
        <w:t xml:space="preserve"> economic</w:t>
      </w:r>
      <w:r w:rsidR="007B1502" w:rsidRPr="009667DD">
        <w:rPr>
          <w:rFonts w:asciiTheme="minorHAnsi" w:eastAsia="Arial" w:hAnsiTheme="minorHAnsi" w:cstheme="minorHAnsi"/>
        </w:rPr>
        <w:t>i</w:t>
      </w:r>
      <w:r w:rsidR="00F22F81" w:rsidRPr="009667DD">
        <w:rPr>
          <w:rFonts w:asciiTheme="minorHAnsi" w:eastAsia="Arial" w:hAnsiTheme="minorHAnsi" w:cstheme="minorHAnsi"/>
        </w:rPr>
        <w:t xml:space="preserve"> </w:t>
      </w:r>
      <w:r w:rsidR="00245FC1" w:rsidRPr="009667DD">
        <w:rPr>
          <w:rFonts w:asciiTheme="minorHAnsi" w:eastAsia="Arial" w:hAnsiTheme="minorHAnsi" w:cstheme="minorHAnsi"/>
        </w:rPr>
        <w:t>che si trov</w:t>
      </w:r>
      <w:r w:rsidRPr="009667DD">
        <w:rPr>
          <w:rFonts w:asciiTheme="minorHAnsi" w:eastAsia="Arial" w:hAnsiTheme="minorHAnsi" w:cstheme="minorHAnsi"/>
        </w:rPr>
        <w:t>i</w:t>
      </w:r>
      <w:r w:rsidR="007B1502" w:rsidRPr="009667DD">
        <w:rPr>
          <w:rFonts w:asciiTheme="minorHAnsi" w:eastAsia="Arial" w:hAnsiTheme="minorHAnsi" w:cstheme="minorHAnsi"/>
        </w:rPr>
        <w:t>no</w:t>
      </w:r>
      <w:r w:rsidR="00245FC1" w:rsidRPr="009667DD">
        <w:rPr>
          <w:rFonts w:asciiTheme="minorHAnsi" w:eastAsia="Arial" w:hAnsiTheme="minorHAnsi" w:cstheme="minorHAnsi"/>
        </w:rPr>
        <w:t xml:space="preserve"> nello stato di “</w:t>
      </w:r>
      <w:r w:rsidR="007B1502" w:rsidRPr="009667DD">
        <w:rPr>
          <w:rFonts w:asciiTheme="minorHAnsi" w:eastAsia="Arial" w:hAnsiTheme="minorHAnsi" w:cstheme="minorHAnsi"/>
        </w:rPr>
        <w:t>Rifiutato” o “Sospeso” non potranno</w:t>
      </w:r>
      <w:r w:rsidR="00245FC1" w:rsidRPr="009667DD">
        <w:rPr>
          <w:rFonts w:asciiTheme="minorHAnsi" w:eastAsia="Arial" w:hAnsiTheme="minorHAnsi" w:cstheme="minorHAnsi"/>
        </w:rPr>
        <w:t xml:space="preserve"> essere invitat</w:t>
      </w:r>
      <w:r w:rsidR="007B1502" w:rsidRPr="009667DD">
        <w:rPr>
          <w:rFonts w:asciiTheme="minorHAnsi" w:eastAsia="Arial" w:hAnsiTheme="minorHAnsi" w:cstheme="minorHAnsi"/>
        </w:rPr>
        <w:t>i</w:t>
      </w:r>
      <w:r w:rsidR="00245FC1" w:rsidRPr="009667DD">
        <w:rPr>
          <w:rFonts w:asciiTheme="minorHAnsi" w:eastAsia="Arial" w:hAnsiTheme="minorHAnsi" w:cstheme="minorHAnsi"/>
        </w:rPr>
        <w:t xml:space="preserve"> ad alcuna fase del processo di approvvigionamento</w:t>
      </w:r>
      <w:r w:rsidR="00245FC1" w:rsidRPr="009667DD">
        <w:rPr>
          <w:rFonts w:asciiTheme="minorHAnsi" w:hAnsiTheme="minorHAnsi" w:cstheme="minorHAnsi"/>
          <w:color w:val="000000"/>
        </w:rPr>
        <w:t>.</w:t>
      </w:r>
    </w:p>
    <w:p w14:paraId="5AC6CBA9" w14:textId="0591B23E" w:rsidR="00F44C2D" w:rsidRPr="009667DD" w:rsidRDefault="00F44C2D" w:rsidP="00F44C2D">
      <w:pPr>
        <w:pStyle w:val="NormaleWeb"/>
        <w:shd w:val="clear" w:color="auto" w:fill="FFFFFF"/>
        <w:spacing w:before="120"/>
        <w:rPr>
          <w:rFonts w:asciiTheme="minorHAnsi" w:eastAsia="Arial" w:hAnsiTheme="minorHAnsi" w:cstheme="minorHAnsi"/>
        </w:rPr>
      </w:pPr>
      <w:r w:rsidRPr="009667DD">
        <w:rPr>
          <w:rFonts w:asciiTheme="minorHAnsi" w:eastAsia="Arial" w:hAnsiTheme="minorHAnsi" w:cstheme="minorHAnsi"/>
        </w:rPr>
        <w:t>Resta salva la facoltà di CSI</w:t>
      </w:r>
      <w:r w:rsidR="007C38C0" w:rsidRPr="009667DD">
        <w:rPr>
          <w:rFonts w:asciiTheme="minorHAnsi" w:eastAsia="Arial" w:hAnsiTheme="minorHAnsi" w:cstheme="minorHAnsi"/>
        </w:rPr>
        <w:t xml:space="preserve"> </w:t>
      </w:r>
      <w:r w:rsidRPr="009667DD">
        <w:rPr>
          <w:rFonts w:asciiTheme="minorHAnsi" w:eastAsia="Arial" w:hAnsiTheme="minorHAnsi" w:cstheme="minorHAnsi"/>
        </w:rPr>
        <w:t>di invitare a presentare offerta:</w:t>
      </w:r>
    </w:p>
    <w:p w14:paraId="17800257" w14:textId="0651B3A2" w:rsidR="00F44C2D" w:rsidRPr="009667DD" w:rsidRDefault="00010549" w:rsidP="004D5956">
      <w:pPr>
        <w:pStyle w:val="NormaleWeb"/>
        <w:numPr>
          <w:ilvl w:val="0"/>
          <w:numId w:val="53"/>
        </w:numPr>
        <w:shd w:val="clear" w:color="auto" w:fill="FFFFFF"/>
        <w:spacing w:before="120"/>
        <w:rPr>
          <w:rFonts w:asciiTheme="minorHAnsi" w:eastAsia="Arial" w:hAnsiTheme="minorHAnsi" w:cstheme="minorHAnsi"/>
        </w:rPr>
      </w:pPr>
      <w:r w:rsidRPr="009667DD">
        <w:rPr>
          <w:rFonts w:asciiTheme="minorHAnsi" w:eastAsia="Arial" w:hAnsiTheme="minorHAnsi" w:cstheme="minorHAnsi"/>
        </w:rPr>
        <w:t>s</w:t>
      </w:r>
      <w:r w:rsidR="00F44C2D" w:rsidRPr="009667DD">
        <w:rPr>
          <w:rFonts w:asciiTheme="minorHAnsi" w:eastAsia="Arial" w:hAnsiTheme="minorHAnsi" w:cstheme="minorHAnsi"/>
        </w:rPr>
        <w:t>oggett</w:t>
      </w:r>
      <w:r w:rsidR="00666491" w:rsidRPr="009667DD">
        <w:rPr>
          <w:rFonts w:asciiTheme="minorHAnsi" w:eastAsia="Arial" w:hAnsiTheme="minorHAnsi" w:cstheme="minorHAnsi"/>
        </w:rPr>
        <w:t>i ulterior</w:t>
      </w:r>
      <w:r w:rsidR="007C38C0" w:rsidRPr="009667DD">
        <w:rPr>
          <w:rFonts w:asciiTheme="minorHAnsi" w:eastAsia="Arial" w:hAnsiTheme="minorHAnsi" w:cstheme="minorHAnsi"/>
        </w:rPr>
        <w:t>i</w:t>
      </w:r>
      <w:r w:rsidR="004C69EF" w:rsidRPr="009667DD">
        <w:rPr>
          <w:rFonts w:asciiTheme="minorHAnsi" w:eastAsia="Arial" w:hAnsiTheme="minorHAnsi" w:cstheme="minorHAnsi"/>
        </w:rPr>
        <w:t xml:space="preserve"> rispetto agli iscritti all’Albo on line</w:t>
      </w:r>
      <w:r w:rsidR="00F44C2D" w:rsidRPr="009667DD">
        <w:rPr>
          <w:rFonts w:asciiTheme="minorHAnsi" w:eastAsia="Arial" w:hAnsiTheme="minorHAnsi" w:cstheme="minorHAnsi"/>
        </w:rPr>
        <w:t xml:space="preserve">, qualora vi sia un ridotto numero di Operatori economici iscritti nella categoria merceologica di interesse, ovvero </w:t>
      </w:r>
      <w:r w:rsidR="00666491" w:rsidRPr="009667DD">
        <w:rPr>
          <w:rFonts w:asciiTheme="minorHAnsi" w:eastAsia="Arial" w:hAnsiTheme="minorHAnsi" w:cstheme="minorHAnsi"/>
        </w:rPr>
        <w:t xml:space="preserve">soggetti non iscritti nell’Albo on line </w:t>
      </w:r>
      <w:r w:rsidR="00F44C2D" w:rsidRPr="009667DD">
        <w:rPr>
          <w:rFonts w:asciiTheme="minorHAnsi" w:eastAsia="Arial" w:hAnsiTheme="minorHAnsi" w:cstheme="minorHAnsi"/>
        </w:rPr>
        <w:t>qualora l’oggetto dell’acquisto non rientri in alcuna delle categorie merceologiche inserite nell’Albo Fornitori</w:t>
      </w:r>
      <w:r w:rsidR="00D44807" w:rsidRPr="009667DD">
        <w:rPr>
          <w:rFonts w:asciiTheme="minorHAnsi" w:eastAsia="Arial" w:hAnsiTheme="minorHAnsi" w:cstheme="minorHAnsi"/>
        </w:rPr>
        <w:t>, ovvero per altre gravi ragioni di convenienza adeguatamente motivate</w:t>
      </w:r>
      <w:r w:rsidR="00F44C2D" w:rsidRPr="009667DD">
        <w:rPr>
          <w:rFonts w:asciiTheme="minorHAnsi" w:eastAsia="Arial" w:hAnsiTheme="minorHAnsi" w:cstheme="minorHAnsi"/>
        </w:rPr>
        <w:t xml:space="preserve"> </w:t>
      </w:r>
      <w:r w:rsidR="004D5956" w:rsidRPr="009667DD">
        <w:rPr>
          <w:rFonts w:asciiTheme="minorHAnsi" w:eastAsia="Arial" w:hAnsiTheme="minorHAnsi" w:cstheme="minorHAnsi"/>
        </w:rPr>
        <w:t xml:space="preserve">Tali </w:t>
      </w:r>
      <w:r w:rsidR="00F44C2D" w:rsidRPr="009667DD">
        <w:rPr>
          <w:rFonts w:asciiTheme="minorHAnsi" w:eastAsia="Arial" w:hAnsiTheme="minorHAnsi" w:cstheme="minorHAnsi"/>
        </w:rPr>
        <w:t xml:space="preserve">soggetti </w:t>
      </w:r>
      <w:r w:rsidR="007839C9" w:rsidRPr="009667DD">
        <w:rPr>
          <w:rFonts w:asciiTheme="minorHAnsi" w:eastAsia="Arial" w:hAnsiTheme="minorHAnsi" w:cstheme="minorHAnsi"/>
        </w:rPr>
        <w:t xml:space="preserve">sono </w:t>
      </w:r>
      <w:r w:rsidR="00F44C2D" w:rsidRPr="009667DD">
        <w:rPr>
          <w:rFonts w:asciiTheme="minorHAnsi" w:eastAsia="Arial" w:hAnsiTheme="minorHAnsi" w:cstheme="minorHAnsi"/>
        </w:rPr>
        <w:t>individuati a seguito di indagini di mercato</w:t>
      </w:r>
      <w:r w:rsidR="00B27CEE" w:rsidRPr="009667DD">
        <w:rPr>
          <w:rFonts w:asciiTheme="minorHAnsi" w:eastAsia="Arial" w:hAnsiTheme="minorHAnsi" w:cstheme="minorHAnsi"/>
        </w:rPr>
        <w:t xml:space="preserve"> </w:t>
      </w:r>
      <w:r w:rsidR="00F44C2D" w:rsidRPr="009667DD">
        <w:rPr>
          <w:rFonts w:asciiTheme="minorHAnsi" w:eastAsia="Arial" w:hAnsiTheme="minorHAnsi" w:cstheme="minorHAnsi"/>
        </w:rPr>
        <w:t xml:space="preserve">o attingendo dall’elenco di operatori presenti nel Mercato Elettronico della Pubblica Amministrazione </w:t>
      </w:r>
      <w:r w:rsidR="00E739FD" w:rsidRPr="009667DD">
        <w:rPr>
          <w:rFonts w:asciiTheme="minorHAnsi" w:eastAsia="Arial" w:hAnsiTheme="minorHAnsi" w:cstheme="minorHAnsi"/>
        </w:rPr>
        <w:t xml:space="preserve">(MEPA) </w:t>
      </w:r>
      <w:r w:rsidR="00F44C2D" w:rsidRPr="009667DD">
        <w:rPr>
          <w:rFonts w:asciiTheme="minorHAnsi" w:eastAsia="Arial" w:hAnsiTheme="minorHAnsi" w:cstheme="minorHAnsi"/>
        </w:rPr>
        <w:t>o attraverso altri strumenti similari gestiti dalle centrali di committenza nazionali e/o regionali.</w:t>
      </w:r>
    </w:p>
    <w:p w14:paraId="0B6D46CB" w14:textId="77777777" w:rsidR="00B27CEE" w:rsidRPr="009667DD" w:rsidRDefault="00B27CEE" w:rsidP="00414B07">
      <w:pPr>
        <w:pStyle w:val="NormaleWeb"/>
        <w:shd w:val="clear" w:color="auto" w:fill="FFFFFF"/>
        <w:spacing w:before="120"/>
        <w:ind w:left="720"/>
        <w:rPr>
          <w:rFonts w:asciiTheme="minorHAnsi" w:eastAsia="Arial" w:hAnsiTheme="minorHAnsi" w:cstheme="minorHAnsi"/>
        </w:rPr>
      </w:pPr>
    </w:p>
    <w:p w14:paraId="24E68552" w14:textId="6FFD5941" w:rsidR="00F44C2D" w:rsidRPr="009667DD" w:rsidRDefault="00F44C2D" w:rsidP="00F44C2D">
      <w:pPr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9667DD">
        <w:rPr>
          <w:rFonts w:asciiTheme="minorHAnsi" w:eastAsia="Arial" w:hAnsiTheme="minorHAnsi" w:cstheme="minorHAnsi"/>
          <w:sz w:val="24"/>
          <w:szCs w:val="24"/>
        </w:rPr>
        <w:t>Inoltre</w:t>
      </w:r>
      <w:proofErr w:type="gramEnd"/>
      <w:r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44807" w:rsidRPr="009667DD">
        <w:rPr>
          <w:rFonts w:asciiTheme="minorHAnsi" w:eastAsia="Arial" w:hAnsiTheme="minorHAnsi" w:cstheme="minorHAnsi"/>
          <w:sz w:val="24"/>
          <w:szCs w:val="24"/>
        </w:rPr>
        <w:t xml:space="preserve">il </w:t>
      </w:r>
      <w:r w:rsidRPr="009667DD">
        <w:rPr>
          <w:rFonts w:asciiTheme="minorHAnsi" w:eastAsia="Arial" w:hAnsiTheme="minorHAnsi" w:cstheme="minorHAnsi"/>
          <w:sz w:val="24"/>
          <w:szCs w:val="24"/>
        </w:rPr>
        <w:t>CSI non prende</w:t>
      </w:r>
      <w:r w:rsidR="00D44807" w:rsidRPr="009667DD">
        <w:rPr>
          <w:rFonts w:asciiTheme="minorHAnsi" w:eastAsia="Arial" w:hAnsiTheme="minorHAnsi" w:cstheme="minorHAnsi"/>
          <w:sz w:val="24"/>
          <w:szCs w:val="24"/>
        </w:rPr>
        <w:t>rà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in considerazione gli Operatori economici estratti dall’Albo che:</w:t>
      </w:r>
    </w:p>
    <w:p w14:paraId="719DD5BC" w14:textId="77777777" w:rsidR="00B27CEE" w:rsidRPr="009667DD" w:rsidRDefault="00B27CEE" w:rsidP="00F44C2D">
      <w:pPr>
        <w:rPr>
          <w:rFonts w:asciiTheme="minorHAnsi" w:eastAsia="Arial" w:hAnsiTheme="minorHAnsi" w:cstheme="minorHAnsi"/>
          <w:sz w:val="24"/>
          <w:szCs w:val="24"/>
        </w:rPr>
      </w:pPr>
    </w:p>
    <w:p w14:paraId="31CC932F" w14:textId="0B2BFA12" w:rsidR="00891DA7" w:rsidRPr="009667DD" w:rsidRDefault="00F44C2D">
      <w:pPr>
        <w:pStyle w:val="Paragrafoelenco"/>
        <w:numPr>
          <w:ilvl w:val="0"/>
          <w:numId w:val="57"/>
        </w:numPr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non abbiano i requisiti tecnici e professionali previsti dall</w:t>
      </w:r>
      <w:r w:rsidR="00283890" w:rsidRPr="009667DD">
        <w:rPr>
          <w:rFonts w:asciiTheme="minorHAnsi" w:eastAsia="Arial" w:hAnsiTheme="minorHAnsi" w:cstheme="minorHAnsi"/>
          <w:sz w:val="24"/>
          <w:szCs w:val="24"/>
        </w:rPr>
        <w:t xml:space="preserve">o specifico </w:t>
      </w:r>
      <w:r w:rsidRPr="009667DD">
        <w:rPr>
          <w:rFonts w:asciiTheme="minorHAnsi" w:eastAsia="Arial" w:hAnsiTheme="minorHAnsi" w:cstheme="minorHAnsi"/>
          <w:sz w:val="24"/>
          <w:szCs w:val="24"/>
        </w:rPr>
        <w:t>capitolato tecnico e</w:t>
      </w:r>
      <w:r w:rsidR="00F96501" w:rsidRPr="009667DD">
        <w:rPr>
          <w:rFonts w:asciiTheme="minorHAnsi" w:eastAsia="Arial" w:hAnsiTheme="minorHAnsi" w:cstheme="minorHAnsi"/>
          <w:sz w:val="24"/>
          <w:szCs w:val="24"/>
        </w:rPr>
        <w:t>/o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non siano idonei in relazione alla natura e all’oggetto dell’incarico da affidare. </w:t>
      </w:r>
    </w:p>
    <w:p w14:paraId="3A9559BB" w14:textId="4C1C40DC" w:rsidR="00F44C2D" w:rsidRPr="009667DD" w:rsidRDefault="00F96501" w:rsidP="00414B07">
      <w:pPr>
        <w:pStyle w:val="Paragrafoelenco"/>
        <w:ind w:left="78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In particolare, r</w:t>
      </w:r>
      <w:r w:rsidR="00F44C2D" w:rsidRPr="009667DD">
        <w:rPr>
          <w:rFonts w:asciiTheme="minorHAnsi" w:eastAsia="Arial" w:hAnsiTheme="minorHAnsi" w:cstheme="minorHAnsi"/>
          <w:sz w:val="24"/>
          <w:szCs w:val="24"/>
        </w:rPr>
        <w:t xml:space="preserve">elativamente ai servizi attinenti all’architettura e all’ingegneria, la valutazione della suddetta idoneità </w:t>
      </w:r>
      <w:r w:rsidR="007839C9" w:rsidRPr="009667DD">
        <w:rPr>
          <w:rFonts w:asciiTheme="minorHAnsi" w:eastAsia="Arial" w:hAnsiTheme="minorHAnsi" w:cstheme="minorHAnsi"/>
          <w:sz w:val="24"/>
          <w:szCs w:val="24"/>
        </w:rPr>
        <w:t xml:space="preserve">viene </w:t>
      </w:r>
      <w:r w:rsidR="00F44C2D" w:rsidRPr="009667DD">
        <w:rPr>
          <w:rFonts w:asciiTheme="minorHAnsi" w:eastAsia="Arial" w:hAnsiTheme="minorHAnsi" w:cstheme="minorHAnsi"/>
          <w:sz w:val="24"/>
          <w:szCs w:val="24"/>
        </w:rPr>
        <w:t>stabilita in base ai Regolamenti previsti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44C2D" w:rsidRPr="009667DD">
        <w:rPr>
          <w:rFonts w:asciiTheme="minorHAnsi" w:eastAsia="Arial" w:hAnsiTheme="minorHAnsi" w:cstheme="minorHAnsi"/>
          <w:sz w:val="24"/>
          <w:szCs w:val="24"/>
        </w:rPr>
        <w:t>dal R.D. 11 febbraio 1929, n. 274 per la professione di geometra e dal R.D. 23 ottobre 1925, n. 2537 per le professioni di ingegnere e architetto.</w:t>
      </w:r>
    </w:p>
    <w:p w14:paraId="0EA02497" w14:textId="77777777" w:rsidR="00F44C2D" w:rsidRPr="009667DD" w:rsidRDefault="00F44C2D" w:rsidP="00F44C2D">
      <w:pPr>
        <w:pStyle w:val="Paragrafoelenco"/>
        <w:ind w:left="780"/>
        <w:rPr>
          <w:rFonts w:asciiTheme="minorHAnsi" w:eastAsia="Arial" w:hAnsiTheme="minorHAnsi" w:cstheme="minorHAnsi"/>
          <w:sz w:val="24"/>
          <w:szCs w:val="24"/>
        </w:rPr>
      </w:pPr>
    </w:p>
    <w:p w14:paraId="30A87D8A" w14:textId="77777777" w:rsidR="00F44C2D" w:rsidRPr="009667DD" w:rsidRDefault="00F44C2D" w:rsidP="00F44C2D">
      <w:pPr>
        <w:pStyle w:val="Paragrafoelenco"/>
        <w:numPr>
          <w:ilvl w:val="0"/>
          <w:numId w:val="57"/>
        </w:numPr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non siano abilitati al sistema MEPA per le procedure per le quali il CSI ha l’obbligo di acquisizione di beni e servizi mediante il ricorso al Mercato Elettronico della Pubblica Amministrazione.</w:t>
      </w:r>
    </w:p>
    <w:p w14:paraId="7B440200" w14:textId="77777777" w:rsidR="007A03D1" w:rsidRPr="009667DD" w:rsidRDefault="007A03D1" w:rsidP="00C97D84">
      <w:pPr>
        <w:rPr>
          <w:rFonts w:asciiTheme="minorHAnsi" w:eastAsia="Arial" w:hAnsiTheme="minorHAnsi" w:cstheme="minorHAnsi"/>
          <w:sz w:val="24"/>
          <w:szCs w:val="24"/>
        </w:rPr>
      </w:pPr>
    </w:p>
    <w:p w14:paraId="04965329" w14:textId="65443174" w:rsidR="006B000F" w:rsidRPr="009667DD" w:rsidRDefault="00A5027F" w:rsidP="009644FC">
      <w:pPr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Gli elenchi degli Operatori economici, non appena costituiti, sono pubblicati sul sito web del CSI</w:t>
      </w:r>
      <w:r w:rsidR="00D44807" w:rsidRPr="009667DD">
        <w:rPr>
          <w:rFonts w:asciiTheme="minorHAnsi" w:eastAsia="Arial" w:hAnsiTheme="minorHAnsi" w:cstheme="minorHAnsi"/>
          <w:sz w:val="24"/>
          <w:szCs w:val="24"/>
        </w:rPr>
        <w:t>.</w:t>
      </w:r>
    </w:p>
    <w:p w14:paraId="0FE1EDE8" w14:textId="7D36278F" w:rsidR="0011755E" w:rsidRPr="009667DD" w:rsidRDefault="0011755E" w:rsidP="0011755E">
      <w:pPr>
        <w:pStyle w:val="Titolo2"/>
        <w:jc w:val="left"/>
        <w:rPr>
          <w:rFonts w:asciiTheme="minorHAnsi" w:hAnsiTheme="minorHAnsi" w:cstheme="minorHAnsi"/>
          <w:sz w:val="24"/>
          <w:szCs w:val="24"/>
        </w:rPr>
      </w:pPr>
      <w:bookmarkStart w:id="16" w:name="_Toc22287521"/>
      <w:r w:rsidRPr="009667DD">
        <w:rPr>
          <w:rFonts w:asciiTheme="minorHAnsi" w:hAnsiTheme="minorHAnsi" w:cstheme="minorHAnsi"/>
          <w:sz w:val="24"/>
          <w:szCs w:val="24"/>
        </w:rPr>
        <w:lastRenderedPageBreak/>
        <w:t xml:space="preserve">Art. </w:t>
      </w:r>
      <w:r w:rsidR="007A6F28" w:rsidRPr="009667DD">
        <w:rPr>
          <w:rFonts w:asciiTheme="minorHAnsi" w:hAnsiTheme="minorHAnsi" w:cstheme="minorHAnsi"/>
          <w:sz w:val="24"/>
          <w:szCs w:val="24"/>
        </w:rPr>
        <w:t>6</w:t>
      </w:r>
      <w:r w:rsidRPr="009667DD">
        <w:rPr>
          <w:rFonts w:asciiTheme="minorHAnsi" w:hAnsiTheme="minorHAnsi" w:cstheme="minorHAnsi"/>
          <w:sz w:val="24"/>
          <w:szCs w:val="24"/>
        </w:rPr>
        <w:t xml:space="preserve"> – Requisiti per l’Iscrizione</w:t>
      </w:r>
      <w:bookmarkEnd w:id="16"/>
      <w:r w:rsidRPr="009667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32063C" w14:textId="5968732F" w:rsidR="0011755E" w:rsidRPr="009667DD" w:rsidRDefault="0011755E" w:rsidP="00414B07">
      <w:pPr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Gli Operatori </w:t>
      </w:r>
      <w:r w:rsidR="006D59F5" w:rsidRPr="009667DD">
        <w:rPr>
          <w:rFonts w:asciiTheme="minorHAnsi" w:eastAsia="Arial" w:hAnsiTheme="minorHAnsi" w:cstheme="minorHAnsi"/>
          <w:sz w:val="24"/>
          <w:szCs w:val="24"/>
        </w:rPr>
        <w:t xml:space="preserve">economici </w:t>
      </w:r>
      <w:r w:rsidR="007839C9" w:rsidRPr="009667DD">
        <w:rPr>
          <w:rFonts w:asciiTheme="minorHAnsi" w:eastAsia="Arial" w:hAnsiTheme="minorHAnsi" w:cstheme="minorHAnsi"/>
          <w:sz w:val="24"/>
          <w:szCs w:val="24"/>
        </w:rPr>
        <w:t xml:space="preserve">devono </w:t>
      </w:r>
      <w:r w:rsidR="006D59F5" w:rsidRPr="009667DD">
        <w:rPr>
          <w:rFonts w:asciiTheme="minorHAnsi" w:eastAsia="Arial" w:hAnsiTheme="minorHAnsi" w:cstheme="minorHAnsi"/>
          <w:sz w:val="24"/>
          <w:szCs w:val="24"/>
        </w:rPr>
        <w:t>dimostrare, ai</w:t>
      </w:r>
      <w:r w:rsidR="00E67B4A" w:rsidRPr="009667DD">
        <w:rPr>
          <w:rFonts w:asciiTheme="minorHAnsi" w:eastAsia="Arial" w:hAnsiTheme="minorHAnsi" w:cstheme="minorHAnsi"/>
          <w:sz w:val="24"/>
          <w:szCs w:val="24"/>
        </w:rPr>
        <w:t xml:space="preserve"> fini dell’iscrizione nell’Albo,</w:t>
      </w:r>
      <w:r w:rsidR="006D59F5" w:rsidRPr="009667DD">
        <w:rPr>
          <w:rFonts w:asciiTheme="minorHAnsi" w:eastAsia="Arial" w:hAnsiTheme="minorHAnsi" w:cstheme="minorHAnsi"/>
          <w:sz w:val="24"/>
          <w:szCs w:val="24"/>
        </w:rPr>
        <w:t xml:space="preserve"> di essere</w:t>
      </w:r>
      <w:r w:rsidR="007839C9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6D59F5" w:rsidRPr="009667DD">
        <w:rPr>
          <w:rFonts w:asciiTheme="minorHAnsi" w:eastAsia="Arial" w:hAnsiTheme="minorHAnsi" w:cstheme="minorHAnsi"/>
          <w:sz w:val="24"/>
          <w:szCs w:val="24"/>
        </w:rPr>
        <w:t xml:space="preserve">in possesso, a seconda della tipologia di </w:t>
      </w:r>
      <w:r w:rsidR="00F22F81" w:rsidRPr="009667DD">
        <w:rPr>
          <w:rFonts w:asciiTheme="minorHAnsi" w:eastAsia="Arial" w:hAnsiTheme="minorHAnsi" w:cstheme="minorHAnsi"/>
          <w:sz w:val="24"/>
          <w:szCs w:val="24"/>
        </w:rPr>
        <w:t>O</w:t>
      </w:r>
      <w:r w:rsidR="006D59F5" w:rsidRPr="009667DD">
        <w:rPr>
          <w:rFonts w:asciiTheme="minorHAnsi" w:eastAsia="Arial" w:hAnsiTheme="minorHAnsi" w:cstheme="minorHAnsi"/>
          <w:sz w:val="24"/>
          <w:szCs w:val="24"/>
        </w:rPr>
        <w:t>peratore economico, dei requisiti di seguito specificati:</w:t>
      </w:r>
    </w:p>
    <w:p w14:paraId="28261AEB" w14:textId="2551F7EF" w:rsidR="0011755E" w:rsidRPr="009667DD" w:rsidRDefault="007A6F28" w:rsidP="0011755E">
      <w:pPr>
        <w:pStyle w:val="Titolo3"/>
        <w:rPr>
          <w:rFonts w:asciiTheme="minorHAnsi" w:eastAsia="Arial" w:hAnsiTheme="minorHAnsi" w:cstheme="minorHAnsi"/>
          <w:sz w:val="24"/>
          <w:szCs w:val="24"/>
        </w:rPr>
      </w:pPr>
      <w:bookmarkStart w:id="17" w:name="_Toc22287522"/>
      <w:r w:rsidRPr="009667DD">
        <w:rPr>
          <w:rFonts w:asciiTheme="minorHAnsi" w:eastAsia="Arial" w:hAnsiTheme="minorHAnsi" w:cstheme="minorHAnsi"/>
          <w:sz w:val="24"/>
          <w:szCs w:val="24"/>
        </w:rPr>
        <w:t>6</w:t>
      </w:r>
      <w:r w:rsidR="0011755E" w:rsidRPr="009667DD">
        <w:rPr>
          <w:rFonts w:asciiTheme="minorHAnsi" w:eastAsia="Arial" w:hAnsiTheme="minorHAnsi" w:cstheme="minorHAnsi"/>
          <w:sz w:val="24"/>
          <w:szCs w:val="24"/>
        </w:rPr>
        <w:t>.1 Requisiti di ordine generale</w:t>
      </w:r>
      <w:bookmarkEnd w:id="17"/>
    </w:p>
    <w:p w14:paraId="58E36B28" w14:textId="615D28C7" w:rsidR="0011755E" w:rsidRPr="009667DD" w:rsidRDefault="0011755E" w:rsidP="0011755E">
      <w:pPr>
        <w:autoSpaceDE w:val="0"/>
        <w:autoSpaceDN w:val="0"/>
        <w:adjustRightInd w:val="0"/>
        <w:rPr>
          <w:rFonts w:asciiTheme="minorHAnsi" w:eastAsia="Arial" w:hAnsiTheme="minorHAnsi" w:cstheme="minorHAnsi"/>
          <w:strike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Gli Operatori economici devono dichiarare il possesso dei requisiti di ordine generale di cui all’art. 80 del </w:t>
      </w:r>
      <w:proofErr w:type="spellStart"/>
      <w:r w:rsidRPr="009667DD">
        <w:rPr>
          <w:rFonts w:asciiTheme="minorHAnsi" w:eastAsia="Arial" w:hAnsiTheme="minorHAnsi" w:cstheme="minorHAnsi"/>
          <w:sz w:val="24"/>
          <w:szCs w:val="24"/>
        </w:rPr>
        <w:t>D.Lgs.</w:t>
      </w:r>
      <w:proofErr w:type="spellEnd"/>
      <w:r w:rsidRPr="009667DD">
        <w:rPr>
          <w:rFonts w:asciiTheme="minorHAnsi" w:eastAsia="Arial" w:hAnsiTheme="minorHAnsi" w:cstheme="minorHAnsi"/>
          <w:sz w:val="24"/>
          <w:szCs w:val="24"/>
        </w:rPr>
        <w:t xml:space="preserve"> 50/2016 e </w:t>
      </w:r>
      <w:proofErr w:type="spellStart"/>
      <w:r w:rsidRPr="009667DD">
        <w:rPr>
          <w:rFonts w:asciiTheme="minorHAnsi" w:eastAsia="Arial" w:hAnsiTheme="minorHAnsi" w:cstheme="minorHAnsi"/>
          <w:sz w:val="24"/>
          <w:szCs w:val="24"/>
        </w:rPr>
        <w:t>s.m.i</w:t>
      </w:r>
      <w:proofErr w:type="spellEnd"/>
      <w:r w:rsidRPr="009667DD">
        <w:rPr>
          <w:rFonts w:asciiTheme="minorHAnsi" w:eastAsia="Arial" w:hAnsiTheme="minorHAnsi" w:cstheme="minorHAnsi"/>
          <w:sz w:val="24"/>
          <w:szCs w:val="24"/>
        </w:rPr>
        <w:t xml:space="preserve"> attraverso la presentazione della domanda di iscrizione (Allegato 1)</w:t>
      </w:r>
      <w:r w:rsidR="00C70678" w:rsidRPr="009667DD">
        <w:rPr>
          <w:rFonts w:asciiTheme="minorHAnsi" w:eastAsia="Arial" w:hAnsiTheme="minorHAnsi" w:cstheme="minorHAnsi"/>
          <w:sz w:val="24"/>
          <w:szCs w:val="24"/>
        </w:rPr>
        <w:t>.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792C9CE" w14:textId="732B2920" w:rsidR="0011755E" w:rsidRPr="009667DD" w:rsidRDefault="007A6F28" w:rsidP="0011755E">
      <w:pPr>
        <w:pStyle w:val="Titolo3"/>
        <w:rPr>
          <w:rFonts w:asciiTheme="minorHAnsi" w:eastAsia="Arial" w:hAnsiTheme="minorHAnsi" w:cstheme="minorHAnsi"/>
          <w:sz w:val="24"/>
          <w:szCs w:val="24"/>
        </w:rPr>
      </w:pPr>
      <w:bookmarkStart w:id="18" w:name="_Toc22287523"/>
      <w:r w:rsidRPr="009667DD">
        <w:rPr>
          <w:rFonts w:asciiTheme="minorHAnsi" w:eastAsia="Arial" w:hAnsiTheme="minorHAnsi" w:cstheme="minorHAnsi"/>
          <w:sz w:val="24"/>
          <w:szCs w:val="24"/>
        </w:rPr>
        <w:t>6</w:t>
      </w:r>
      <w:r w:rsidR="0011755E" w:rsidRPr="009667DD">
        <w:rPr>
          <w:rFonts w:asciiTheme="minorHAnsi" w:eastAsia="Arial" w:hAnsiTheme="minorHAnsi" w:cstheme="minorHAnsi"/>
          <w:sz w:val="24"/>
          <w:szCs w:val="24"/>
        </w:rPr>
        <w:t>.2 Per servizi di ingegneria e architettura: requisiti di idoneità professionale</w:t>
      </w:r>
      <w:bookmarkEnd w:id="18"/>
      <w:r w:rsidR="0011755E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4554A95F" w14:textId="65415DA1" w:rsidR="0011755E" w:rsidRPr="009667DD" w:rsidRDefault="0011755E" w:rsidP="0011755E">
      <w:pPr>
        <w:autoSpaceDE w:val="0"/>
        <w:autoSpaceDN w:val="0"/>
        <w:adjustRightInd w:val="0"/>
        <w:rPr>
          <w:rFonts w:asciiTheme="minorHAnsi" w:eastAsia="Arial" w:hAnsiTheme="minorHAnsi" w:cstheme="minorHAnsi"/>
          <w:strike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Gli operatori economici devono dichiarare il possesso </w:t>
      </w:r>
      <w:r w:rsidR="00C67DCF" w:rsidRPr="009667DD">
        <w:rPr>
          <w:rFonts w:asciiTheme="minorHAnsi" w:eastAsia="Arial" w:hAnsiTheme="minorHAnsi" w:cstheme="minorHAnsi"/>
          <w:sz w:val="24"/>
          <w:szCs w:val="24"/>
        </w:rPr>
        <w:t>dei requisiti di idoneità professionale rendendo le dichiarazioni specifiche di cui all’Allegato A</w:t>
      </w:r>
      <w:r w:rsidR="00650EE0" w:rsidRPr="009667DD">
        <w:rPr>
          <w:rFonts w:asciiTheme="minorHAnsi" w:eastAsia="Arial" w:hAnsiTheme="minorHAnsi" w:cstheme="minorHAnsi"/>
          <w:sz w:val="24"/>
          <w:szCs w:val="24"/>
        </w:rPr>
        <w:t>.</w:t>
      </w:r>
      <w:r w:rsidR="00C67DCF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5BF26A91" w14:textId="7B7C8139" w:rsidR="0011755E" w:rsidRPr="009667DD" w:rsidRDefault="007A6F28" w:rsidP="0011755E">
      <w:pPr>
        <w:pStyle w:val="Titolo3"/>
        <w:rPr>
          <w:rFonts w:asciiTheme="minorHAnsi" w:eastAsia="Arial" w:hAnsiTheme="minorHAnsi" w:cstheme="minorHAnsi"/>
          <w:sz w:val="24"/>
          <w:szCs w:val="24"/>
        </w:rPr>
      </w:pPr>
      <w:bookmarkStart w:id="19" w:name="_Toc22287524"/>
      <w:r w:rsidRPr="009667DD">
        <w:rPr>
          <w:rFonts w:asciiTheme="minorHAnsi" w:eastAsia="Arial" w:hAnsiTheme="minorHAnsi" w:cstheme="minorHAnsi"/>
          <w:sz w:val="24"/>
          <w:szCs w:val="24"/>
        </w:rPr>
        <w:t>6</w:t>
      </w:r>
      <w:r w:rsidR="0011755E" w:rsidRPr="009667DD">
        <w:rPr>
          <w:rFonts w:asciiTheme="minorHAnsi" w:eastAsia="Arial" w:hAnsiTheme="minorHAnsi" w:cstheme="minorHAnsi"/>
          <w:sz w:val="24"/>
          <w:szCs w:val="24"/>
        </w:rPr>
        <w:t>.3 Per i lavori: requisiti di capacità tecnica economica</w:t>
      </w:r>
      <w:bookmarkEnd w:id="19"/>
      <w:r w:rsidR="0011755E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7DEF1A55" w14:textId="69D7A478" w:rsidR="0011755E" w:rsidRPr="009667DD" w:rsidRDefault="0011755E" w:rsidP="0011755E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Gli operatori economici devono dichiarare il possesso </w:t>
      </w:r>
      <w:r w:rsidR="00C67DCF" w:rsidRPr="009667DD">
        <w:rPr>
          <w:rFonts w:asciiTheme="minorHAnsi" w:eastAsia="Arial" w:hAnsiTheme="minorHAnsi" w:cstheme="minorHAnsi"/>
          <w:sz w:val="24"/>
          <w:szCs w:val="24"/>
        </w:rPr>
        <w:t>dei requisiti di capacità tecnico-economica rendendo la dichiarazione di cui alla lettera r) dell’</w:t>
      </w:r>
      <w:r w:rsidR="006B4C24" w:rsidRPr="009667DD">
        <w:rPr>
          <w:rFonts w:asciiTheme="minorHAnsi" w:eastAsia="Arial" w:hAnsiTheme="minorHAnsi" w:cstheme="minorHAnsi"/>
          <w:sz w:val="24"/>
          <w:szCs w:val="24"/>
        </w:rPr>
        <w:t>A</w:t>
      </w:r>
      <w:r w:rsidR="00C67DCF" w:rsidRPr="009667DD">
        <w:rPr>
          <w:rFonts w:asciiTheme="minorHAnsi" w:eastAsia="Arial" w:hAnsiTheme="minorHAnsi" w:cstheme="minorHAnsi"/>
          <w:sz w:val="24"/>
          <w:szCs w:val="24"/>
        </w:rPr>
        <w:t>llegato A</w:t>
      </w:r>
      <w:r w:rsidR="00650EE0" w:rsidRPr="009667DD">
        <w:rPr>
          <w:rFonts w:asciiTheme="minorHAnsi" w:eastAsia="Arial" w:hAnsiTheme="minorHAnsi" w:cstheme="minorHAnsi"/>
          <w:sz w:val="24"/>
          <w:szCs w:val="24"/>
        </w:rPr>
        <w:t>.</w:t>
      </w:r>
      <w:r w:rsidR="00C67DCF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757F1CAD" w14:textId="2BB6392F" w:rsidR="00245FC1" w:rsidRPr="009667DD" w:rsidRDefault="00245FC1" w:rsidP="006A0491">
      <w:pPr>
        <w:pStyle w:val="Titolo2"/>
        <w:jc w:val="left"/>
        <w:rPr>
          <w:rFonts w:asciiTheme="minorHAnsi" w:hAnsiTheme="minorHAnsi" w:cstheme="minorHAnsi"/>
          <w:sz w:val="24"/>
          <w:szCs w:val="24"/>
        </w:rPr>
      </w:pPr>
      <w:bookmarkStart w:id="20" w:name="_Toc486588893"/>
      <w:bookmarkStart w:id="21" w:name="_Toc22287525"/>
      <w:r w:rsidRPr="009667DD">
        <w:rPr>
          <w:rFonts w:asciiTheme="minorHAnsi" w:hAnsiTheme="minorHAnsi" w:cstheme="minorHAnsi"/>
          <w:sz w:val="24"/>
          <w:szCs w:val="24"/>
        </w:rPr>
        <w:t>A</w:t>
      </w:r>
      <w:r w:rsidR="00247E49" w:rsidRPr="009667DD">
        <w:rPr>
          <w:rFonts w:asciiTheme="minorHAnsi" w:hAnsiTheme="minorHAnsi" w:cstheme="minorHAnsi"/>
          <w:sz w:val="24"/>
          <w:szCs w:val="24"/>
        </w:rPr>
        <w:t>rt</w:t>
      </w:r>
      <w:r w:rsidRPr="009667DD">
        <w:rPr>
          <w:rFonts w:asciiTheme="minorHAnsi" w:hAnsiTheme="minorHAnsi" w:cstheme="minorHAnsi"/>
          <w:sz w:val="24"/>
          <w:szCs w:val="24"/>
        </w:rPr>
        <w:t xml:space="preserve">. </w:t>
      </w:r>
      <w:r w:rsidR="007A6F28" w:rsidRPr="009667DD">
        <w:rPr>
          <w:rFonts w:asciiTheme="minorHAnsi" w:hAnsiTheme="minorHAnsi" w:cstheme="minorHAnsi"/>
          <w:sz w:val="24"/>
          <w:szCs w:val="24"/>
        </w:rPr>
        <w:t>7</w:t>
      </w:r>
      <w:r w:rsidR="00CE6C11"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Pr="009667DD">
        <w:rPr>
          <w:rFonts w:asciiTheme="minorHAnsi" w:hAnsiTheme="minorHAnsi" w:cstheme="minorHAnsi"/>
          <w:sz w:val="24"/>
          <w:szCs w:val="24"/>
        </w:rPr>
        <w:t xml:space="preserve">– </w:t>
      </w:r>
      <w:bookmarkEnd w:id="20"/>
      <w:r w:rsidR="008D5D69" w:rsidRPr="009667DD">
        <w:rPr>
          <w:rFonts w:asciiTheme="minorHAnsi" w:hAnsiTheme="minorHAnsi" w:cstheme="minorHAnsi"/>
          <w:sz w:val="24"/>
          <w:szCs w:val="24"/>
        </w:rPr>
        <w:t>I</w:t>
      </w:r>
      <w:r w:rsidR="00247E49" w:rsidRPr="009667DD">
        <w:rPr>
          <w:rFonts w:asciiTheme="minorHAnsi" w:hAnsiTheme="minorHAnsi" w:cstheme="minorHAnsi"/>
          <w:sz w:val="24"/>
          <w:szCs w:val="24"/>
        </w:rPr>
        <w:t>scrizione</w:t>
      </w:r>
      <w:bookmarkEnd w:id="21"/>
    </w:p>
    <w:p w14:paraId="4FCB026D" w14:textId="4297EE8B" w:rsidR="00A57B2A" w:rsidRPr="009667DD" w:rsidRDefault="004D5956" w:rsidP="009644FC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Ai fini del</w:t>
      </w:r>
      <w:r w:rsidR="008F70AC" w:rsidRPr="009667DD">
        <w:rPr>
          <w:rFonts w:asciiTheme="minorHAnsi" w:eastAsia="Arial" w:hAnsiTheme="minorHAnsi" w:cstheme="minorHAnsi"/>
          <w:sz w:val="24"/>
          <w:szCs w:val="24"/>
        </w:rPr>
        <w:t xml:space="preserve">l’iscrizione </w:t>
      </w:r>
      <w:r w:rsidR="00F22F81" w:rsidRPr="009667DD">
        <w:rPr>
          <w:rFonts w:asciiTheme="minorHAnsi" w:eastAsia="Arial" w:hAnsiTheme="minorHAnsi" w:cstheme="minorHAnsi"/>
          <w:sz w:val="24"/>
          <w:szCs w:val="24"/>
        </w:rPr>
        <w:t>gli O</w:t>
      </w:r>
      <w:r w:rsidR="008F70AC" w:rsidRPr="009667DD">
        <w:rPr>
          <w:rFonts w:asciiTheme="minorHAnsi" w:eastAsia="Arial" w:hAnsiTheme="minorHAnsi" w:cstheme="minorHAnsi"/>
          <w:sz w:val="24"/>
          <w:szCs w:val="24"/>
        </w:rPr>
        <w:t xml:space="preserve">peratori </w:t>
      </w:r>
      <w:r w:rsidR="00F22F81" w:rsidRPr="009667DD">
        <w:rPr>
          <w:rFonts w:asciiTheme="minorHAnsi" w:eastAsia="Arial" w:hAnsiTheme="minorHAnsi" w:cstheme="minorHAnsi"/>
          <w:sz w:val="24"/>
          <w:szCs w:val="24"/>
        </w:rPr>
        <w:t xml:space="preserve">economici </w:t>
      </w:r>
      <w:r w:rsidR="00482E58" w:rsidRPr="009667DD">
        <w:rPr>
          <w:rFonts w:asciiTheme="minorHAnsi" w:eastAsia="Arial" w:hAnsiTheme="minorHAnsi" w:cstheme="minorHAnsi"/>
          <w:sz w:val="24"/>
          <w:szCs w:val="24"/>
        </w:rPr>
        <w:t xml:space="preserve">devono </w:t>
      </w:r>
      <w:r w:rsidR="008F70AC" w:rsidRPr="009667DD">
        <w:rPr>
          <w:rFonts w:asciiTheme="minorHAnsi" w:eastAsia="Arial" w:hAnsiTheme="minorHAnsi" w:cstheme="minorHAnsi"/>
          <w:sz w:val="24"/>
          <w:szCs w:val="24"/>
        </w:rPr>
        <w:t>inserire le informazioni previste</w:t>
      </w:r>
      <w:r w:rsidR="00F22F81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8F70AC" w:rsidRPr="009667DD">
        <w:rPr>
          <w:rFonts w:asciiTheme="minorHAnsi" w:eastAsia="Arial" w:hAnsiTheme="minorHAnsi" w:cstheme="minorHAnsi"/>
          <w:sz w:val="24"/>
          <w:szCs w:val="24"/>
        </w:rPr>
        <w:t xml:space="preserve">nel documento “Istruzioni d’uso per l’iscrizione all’Albo </w:t>
      </w:r>
      <w:r w:rsidR="0002375A" w:rsidRPr="009667DD">
        <w:rPr>
          <w:rFonts w:asciiTheme="minorHAnsi" w:eastAsia="Arial" w:hAnsiTheme="minorHAnsi" w:cstheme="minorHAnsi"/>
          <w:sz w:val="24"/>
          <w:szCs w:val="24"/>
        </w:rPr>
        <w:t>Fornitori</w:t>
      </w:r>
      <w:r w:rsidR="008F70AC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08762A" w:rsidRPr="009667DD">
        <w:rPr>
          <w:rFonts w:asciiTheme="minorHAnsi" w:eastAsia="Arial" w:hAnsiTheme="minorHAnsi" w:cstheme="minorHAnsi"/>
          <w:sz w:val="24"/>
          <w:szCs w:val="24"/>
        </w:rPr>
        <w:t>o</w:t>
      </w:r>
      <w:r w:rsidR="008F70AC" w:rsidRPr="009667DD">
        <w:rPr>
          <w:rFonts w:asciiTheme="minorHAnsi" w:eastAsia="Arial" w:hAnsiTheme="minorHAnsi" w:cstheme="minorHAnsi"/>
          <w:sz w:val="24"/>
          <w:szCs w:val="24"/>
        </w:rPr>
        <w:t>n line” disponibil</w:t>
      </w:r>
      <w:r w:rsidR="00C553D5" w:rsidRPr="009667DD">
        <w:rPr>
          <w:rFonts w:asciiTheme="minorHAnsi" w:eastAsia="Arial" w:hAnsiTheme="minorHAnsi" w:cstheme="minorHAnsi"/>
          <w:sz w:val="24"/>
          <w:szCs w:val="24"/>
        </w:rPr>
        <w:t>e</w:t>
      </w:r>
      <w:r w:rsidR="008F70AC" w:rsidRPr="009667DD">
        <w:rPr>
          <w:rFonts w:asciiTheme="minorHAnsi" w:eastAsia="Arial" w:hAnsiTheme="minorHAnsi" w:cstheme="minorHAnsi"/>
          <w:sz w:val="24"/>
          <w:szCs w:val="24"/>
        </w:rPr>
        <w:t xml:space="preserve"> sul sito istituzionale di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="00A57B2A" w:rsidRPr="009667DD">
        <w:rPr>
          <w:rFonts w:asciiTheme="minorHAnsi" w:eastAsia="Arial" w:hAnsiTheme="minorHAnsi" w:cstheme="minorHAnsi"/>
          <w:sz w:val="24"/>
          <w:szCs w:val="24"/>
        </w:rPr>
        <w:t>.</w:t>
      </w:r>
    </w:p>
    <w:p w14:paraId="287C1B00" w14:textId="35D537D0" w:rsidR="00245FC1" w:rsidRPr="009667DD" w:rsidRDefault="00245FC1" w:rsidP="009644FC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Per essere iscritti nell'Albo, </w:t>
      </w:r>
      <w:r w:rsidR="00F22F81" w:rsidRPr="009667DD">
        <w:rPr>
          <w:rFonts w:asciiTheme="minorHAnsi" w:eastAsia="Arial" w:hAnsiTheme="minorHAnsi" w:cstheme="minorHAnsi"/>
          <w:sz w:val="24"/>
          <w:szCs w:val="24"/>
        </w:rPr>
        <w:t>gli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22F81" w:rsidRPr="009667DD">
        <w:rPr>
          <w:rFonts w:asciiTheme="minorHAnsi" w:eastAsia="Arial" w:hAnsiTheme="minorHAnsi" w:cstheme="minorHAnsi"/>
          <w:sz w:val="24"/>
          <w:szCs w:val="24"/>
        </w:rPr>
        <w:t>O</w:t>
      </w:r>
      <w:r w:rsidR="00C553D5" w:rsidRPr="009667DD">
        <w:rPr>
          <w:rFonts w:asciiTheme="minorHAnsi" w:eastAsia="Arial" w:hAnsiTheme="minorHAnsi" w:cstheme="minorHAnsi"/>
          <w:sz w:val="24"/>
          <w:szCs w:val="24"/>
        </w:rPr>
        <w:t>peratori economici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482E58" w:rsidRPr="009667DD">
        <w:rPr>
          <w:rFonts w:asciiTheme="minorHAnsi" w:eastAsia="Arial" w:hAnsiTheme="minorHAnsi" w:cstheme="minorHAnsi"/>
          <w:sz w:val="24"/>
          <w:szCs w:val="24"/>
        </w:rPr>
        <w:t xml:space="preserve">devono </w:t>
      </w:r>
      <w:r w:rsidR="008F70AC" w:rsidRPr="009667DD">
        <w:rPr>
          <w:rFonts w:asciiTheme="minorHAnsi" w:eastAsia="Arial" w:hAnsiTheme="minorHAnsi" w:cstheme="minorHAnsi"/>
          <w:sz w:val="24"/>
          <w:szCs w:val="24"/>
        </w:rPr>
        <w:t xml:space="preserve">altresì 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presentare i seguenti documenti: </w:t>
      </w:r>
    </w:p>
    <w:p w14:paraId="3C24961C" w14:textId="10CD89CE" w:rsidR="00245FC1" w:rsidRPr="009667DD" w:rsidRDefault="00245FC1" w:rsidP="009644FC">
      <w:pPr>
        <w:pStyle w:val="Paragrafoelenco"/>
        <w:numPr>
          <w:ilvl w:val="0"/>
          <w:numId w:val="62"/>
        </w:numPr>
        <w:ind w:left="714" w:hanging="357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domanda di iscrizione all'Albo </w:t>
      </w:r>
      <w:r w:rsidR="000D0B24" w:rsidRPr="009667DD">
        <w:rPr>
          <w:rFonts w:asciiTheme="minorHAnsi" w:eastAsia="Arial" w:hAnsiTheme="minorHAnsi" w:cstheme="minorHAnsi"/>
          <w:sz w:val="24"/>
          <w:szCs w:val="24"/>
        </w:rPr>
        <w:t xml:space="preserve">(Allegato </w:t>
      </w:r>
      <w:r w:rsidR="00B63846" w:rsidRPr="009667DD">
        <w:rPr>
          <w:rFonts w:asciiTheme="minorHAnsi" w:eastAsia="Arial" w:hAnsiTheme="minorHAnsi" w:cstheme="minorHAnsi"/>
          <w:sz w:val="24"/>
          <w:szCs w:val="24"/>
        </w:rPr>
        <w:t>1</w:t>
      </w:r>
      <w:r w:rsidR="000D0B24" w:rsidRPr="009667DD">
        <w:rPr>
          <w:rFonts w:asciiTheme="minorHAnsi" w:eastAsia="Arial" w:hAnsiTheme="minorHAnsi" w:cstheme="minorHAnsi"/>
          <w:sz w:val="24"/>
          <w:szCs w:val="24"/>
        </w:rPr>
        <w:t>)</w:t>
      </w:r>
      <w:r w:rsidR="00190B20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808DDF2" w14:textId="3AB926DE" w:rsidR="00164569" w:rsidRPr="009667DD" w:rsidRDefault="00245FC1" w:rsidP="006B4C24">
      <w:pPr>
        <w:pStyle w:val="Paragrafoelenco"/>
        <w:numPr>
          <w:ilvl w:val="0"/>
          <w:numId w:val="62"/>
        </w:numPr>
        <w:ind w:left="714" w:hanging="357"/>
        <w:contextualSpacing w:val="0"/>
        <w:rPr>
          <w:rFonts w:asciiTheme="minorHAnsi" w:hAnsiTheme="minorHAnsi" w:cstheme="minorHAnsi"/>
          <w:strike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CV professionale </w:t>
      </w:r>
      <w:r w:rsidR="00620B11" w:rsidRPr="009667DD">
        <w:rPr>
          <w:rFonts w:asciiTheme="minorHAnsi" w:eastAsia="Arial" w:hAnsiTheme="minorHAnsi" w:cstheme="minorHAnsi"/>
          <w:sz w:val="24"/>
          <w:szCs w:val="24"/>
        </w:rPr>
        <w:t xml:space="preserve">(solo 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per i </w:t>
      </w:r>
      <w:r w:rsidR="00620B11" w:rsidRPr="009667DD">
        <w:rPr>
          <w:rFonts w:asciiTheme="minorHAnsi" w:eastAsia="Arial" w:hAnsiTheme="minorHAnsi" w:cstheme="minorHAnsi"/>
          <w:sz w:val="24"/>
          <w:szCs w:val="24"/>
        </w:rPr>
        <w:t>servizi di ingegneria e architettura)</w:t>
      </w:r>
    </w:p>
    <w:p w14:paraId="72CC9078" w14:textId="7A51029D" w:rsidR="00164569" w:rsidRPr="009667DD" w:rsidRDefault="00E13C4C" w:rsidP="00875D97">
      <w:pPr>
        <w:pStyle w:val="Paragrafoelenco"/>
        <w:numPr>
          <w:ilvl w:val="0"/>
          <w:numId w:val="62"/>
        </w:numPr>
        <w:ind w:left="714" w:hanging="357"/>
        <w:contextualSpacing w:val="0"/>
        <w:rPr>
          <w:rFonts w:asciiTheme="minorHAnsi" w:hAnsiTheme="minorHAnsi" w:cstheme="minorHAnsi"/>
          <w:strike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d</w:t>
      </w:r>
      <w:r w:rsidR="006B4C24" w:rsidRPr="009667DD">
        <w:rPr>
          <w:rFonts w:asciiTheme="minorHAnsi" w:eastAsia="Arial" w:hAnsiTheme="minorHAnsi" w:cstheme="minorHAnsi"/>
          <w:sz w:val="24"/>
          <w:szCs w:val="24"/>
        </w:rPr>
        <w:t xml:space="preserve">ichiarazione sostituiva resa ai sensi del DPR N. 445/2000 e </w:t>
      </w:r>
      <w:proofErr w:type="spellStart"/>
      <w:r w:rsidR="006B4C24" w:rsidRPr="009667DD">
        <w:rPr>
          <w:rFonts w:asciiTheme="minorHAnsi" w:eastAsia="Arial" w:hAnsiTheme="minorHAnsi" w:cstheme="minorHAnsi"/>
          <w:sz w:val="24"/>
          <w:szCs w:val="24"/>
        </w:rPr>
        <w:t>s.m.i.</w:t>
      </w:r>
      <w:proofErr w:type="spellEnd"/>
      <w:r w:rsidR="006B4C24" w:rsidRPr="009667DD">
        <w:rPr>
          <w:rFonts w:asciiTheme="minorHAnsi" w:eastAsia="Arial" w:hAnsiTheme="minorHAnsi" w:cstheme="minorHAnsi"/>
          <w:sz w:val="24"/>
          <w:szCs w:val="24"/>
        </w:rPr>
        <w:t xml:space="preserve"> (Allegato A) (solo per i servizi di ingegneria e architettura e per i lavori).</w:t>
      </w:r>
    </w:p>
    <w:p w14:paraId="0D8FCAC1" w14:textId="1A40CA27" w:rsidR="00A57B2A" w:rsidRPr="009667DD" w:rsidRDefault="00C553D5" w:rsidP="009644FC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I suddetti documenti sono scaricabili dal sito istituzionale di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="00A57B2A" w:rsidRPr="009667DD">
        <w:rPr>
          <w:rFonts w:asciiTheme="minorHAnsi" w:eastAsia="Arial" w:hAnsiTheme="minorHAnsi" w:cstheme="minorHAnsi"/>
          <w:sz w:val="24"/>
          <w:szCs w:val="24"/>
        </w:rPr>
        <w:t>.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5E9841C3" w14:textId="7F662B15" w:rsidR="00471D64" w:rsidRPr="009667DD" w:rsidRDefault="00620B11" w:rsidP="009644FC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Ai fini dell’ammissibilità i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l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667DD">
        <w:rPr>
          <w:rFonts w:asciiTheme="minorHAnsi" w:eastAsia="Arial" w:hAnsiTheme="minorHAnsi" w:cstheme="minorHAnsi"/>
          <w:sz w:val="24"/>
          <w:szCs w:val="24"/>
        </w:rPr>
        <w:t>verificherà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>:</w:t>
      </w:r>
    </w:p>
    <w:p w14:paraId="263D8145" w14:textId="75B3FD55" w:rsidR="00245FC1" w:rsidRPr="009667DD" w:rsidRDefault="00245FC1" w:rsidP="00EB3D5B">
      <w:pPr>
        <w:pStyle w:val="Paragrafoelenco"/>
        <w:numPr>
          <w:ilvl w:val="0"/>
          <w:numId w:val="65"/>
        </w:numPr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visura camerale</w:t>
      </w:r>
      <w:r w:rsidR="00816FD9" w:rsidRPr="009667DD">
        <w:rPr>
          <w:rFonts w:asciiTheme="minorHAnsi" w:eastAsia="Arial" w:hAnsiTheme="minorHAnsi" w:cstheme="minorHAnsi"/>
          <w:sz w:val="24"/>
          <w:szCs w:val="24"/>
        </w:rPr>
        <w:t xml:space="preserve"> o </w:t>
      </w:r>
      <w:r w:rsidR="00865D9A" w:rsidRPr="009667DD">
        <w:rPr>
          <w:rFonts w:asciiTheme="minorHAnsi" w:eastAsia="Arial" w:hAnsiTheme="minorHAnsi" w:cstheme="minorHAnsi"/>
          <w:sz w:val="24"/>
          <w:szCs w:val="24"/>
        </w:rPr>
        <w:t>iscrizione Ordine Professionisti</w:t>
      </w:r>
      <w:r w:rsidR="00F266D1" w:rsidRPr="009667DD">
        <w:rPr>
          <w:rFonts w:asciiTheme="minorHAnsi" w:eastAsia="Arial" w:hAnsiTheme="minorHAnsi" w:cstheme="minorHAnsi"/>
          <w:sz w:val="24"/>
          <w:szCs w:val="24"/>
        </w:rPr>
        <w:t>;</w:t>
      </w:r>
    </w:p>
    <w:p w14:paraId="6F874909" w14:textId="150A96A6" w:rsidR="00816FD9" w:rsidRPr="009667DD" w:rsidRDefault="00816FD9" w:rsidP="00816FD9">
      <w:pPr>
        <w:pStyle w:val="Paragrafoelenco"/>
        <w:numPr>
          <w:ilvl w:val="0"/>
          <w:numId w:val="65"/>
        </w:numPr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DURC o Cassa di previdenza professionisti (ex </w:t>
      </w:r>
      <w:proofErr w:type="spellStart"/>
      <w:r w:rsidRPr="009667DD">
        <w:rPr>
          <w:rFonts w:asciiTheme="minorHAnsi" w:eastAsia="Arial" w:hAnsiTheme="minorHAnsi" w:cstheme="minorHAnsi"/>
          <w:sz w:val="24"/>
          <w:szCs w:val="24"/>
        </w:rPr>
        <w:t>D.Lgs.</w:t>
      </w:r>
      <w:proofErr w:type="spellEnd"/>
      <w:r w:rsidRPr="009667DD">
        <w:rPr>
          <w:rFonts w:asciiTheme="minorHAnsi" w:eastAsia="Arial" w:hAnsiTheme="minorHAnsi" w:cstheme="minorHAnsi"/>
          <w:sz w:val="24"/>
          <w:szCs w:val="24"/>
        </w:rPr>
        <w:t xml:space="preserve"> 50/2016 art. 80 comma 4);</w:t>
      </w:r>
    </w:p>
    <w:p w14:paraId="7A38BA8F" w14:textId="0A6FE4A1" w:rsidR="00471D64" w:rsidRPr="009667DD" w:rsidRDefault="00245FC1" w:rsidP="00EB3D5B">
      <w:pPr>
        <w:pStyle w:val="Paragrafoelenco"/>
        <w:numPr>
          <w:ilvl w:val="0"/>
          <w:numId w:val="65"/>
        </w:numPr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casellario </w:t>
      </w:r>
      <w:r w:rsidR="00FB1C01" w:rsidRPr="009667DD">
        <w:rPr>
          <w:rFonts w:asciiTheme="minorHAnsi" w:eastAsia="Arial" w:hAnsiTheme="minorHAnsi" w:cstheme="minorHAnsi"/>
          <w:sz w:val="24"/>
          <w:szCs w:val="24"/>
        </w:rPr>
        <w:t xml:space="preserve">informatico </w:t>
      </w:r>
      <w:proofErr w:type="spellStart"/>
      <w:r w:rsidR="00C55973" w:rsidRPr="009667DD">
        <w:rPr>
          <w:rFonts w:asciiTheme="minorHAnsi" w:eastAsia="Arial" w:hAnsiTheme="minorHAnsi" w:cstheme="minorHAnsi"/>
          <w:sz w:val="24"/>
          <w:szCs w:val="24"/>
        </w:rPr>
        <w:t>Anac</w:t>
      </w:r>
      <w:proofErr w:type="spellEnd"/>
      <w:r w:rsidR="00C55973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B3D5B" w:rsidRPr="009667DD">
        <w:rPr>
          <w:rFonts w:asciiTheme="minorHAnsi" w:eastAsia="Arial" w:hAnsiTheme="minorHAnsi" w:cstheme="minorHAnsi"/>
          <w:sz w:val="24"/>
          <w:szCs w:val="24"/>
        </w:rPr>
        <w:t>(</w:t>
      </w:r>
      <w:r w:rsidR="00816FD9" w:rsidRPr="009667DD">
        <w:rPr>
          <w:rFonts w:asciiTheme="minorHAnsi" w:eastAsia="Arial" w:hAnsiTheme="minorHAnsi" w:cstheme="minorHAnsi"/>
          <w:sz w:val="24"/>
          <w:szCs w:val="24"/>
        </w:rPr>
        <w:t xml:space="preserve">ex </w:t>
      </w:r>
      <w:proofErr w:type="spellStart"/>
      <w:r w:rsidR="00EB3D5B" w:rsidRPr="009667DD">
        <w:rPr>
          <w:rFonts w:asciiTheme="minorHAnsi" w:eastAsia="Arial" w:hAnsiTheme="minorHAnsi" w:cstheme="minorHAnsi"/>
          <w:sz w:val="24"/>
          <w:szCs w:val="24"/>
        </w:rPr>
        <w:t>D.Lgs.</w:t>
      </w:r>
      <w:proofErr w:type="spellEnd"/>
      <w:r w:rsidR="00EB3D5B" w:rsidRPr="009667DD">
        <w:rPr>
          <w:rFonts w:asciiTheme="minorHAnsi" w:eastAsia="Arial" w:hAnsiTheme="minorHAnsi" w:cstheme="minorHAnsi"/>
          <w:sz w:val="24"/>
          <w:szCs w:val="24"/>
        </w:rPr>
        <w:t xml:space="preserve"> 50/2016 art 80 comma </w:t>
      </w:r>
      <w:r w:rsidR="005D130D" w:rsidRPr="009667DD">
        <w:rPr>
          <w:rFonts w:asciiTheme="minorHAnsi" w:eastAsia="Arial" w:hAnsiTheme="minorHAnsi" w:cstheme="minorHAnsi"/>
          <w:sz w:val="24"/>
          <w:szCs w:val="24"/>
        </w:rPr>
        <w:t xml:space="preserve">5 </w:t>
      </w:r>
      <w:r w:rsidR="00EB3D5B" w:rsidRPr="009667DD">
        <w:rPr>
          <w:rFonts w:asciiTheme="minorHAnsi" w:eastAsia="Arial" w:hAnsiTheme="minorHAnsi" w:cstheme="minorHAnsi"/>
          <w:sz w:val="24"/>
          <w:szCs w:val="24"/>
        </w:rPr>
        <w:t>lett. g)</w:t>
      </w:r>
      <w:r w:rsidR="005D130D" w:rsidRPr="009667DD">
        <w:rPr>
          <w:rFonts w:asciiTheme="minorHAnsi" w:eastAsia="Arial" w:hAnsiTheme="minorHAnsi" w:cstheme="minorHAnsi"/>
          <w:sz w:val="24"/>
          <w:szCs w:val="24"/>
        </w:rPr>
        <w:t>)</w:t>
      </w:r>
    </w:p>
    <w:p w14:paraId="5F8F951D" w14:textId="77777777" w:rsidR="00941058" w:rsidRPr="009667DD" w:rsidRDefault="00941058" w:rsidP="006E3AFE">
      <w:pPr>
        <w:pStyle w:val="Paragrafoelenco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</w:p>
    <w:p w14:paraId="3DA90849" w14:textId="25F73876" w:rsidR="005E2303" w:rsidRPr="009667DD" w:rsidRDefault="008F70AC" w:rsidP="009644FC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9667DD">
        <w:rPr>
          <w:rFonts w:asciiTheme="minorHAnsi" w:eastAsia="Arial" w:hAnsiTheme="minorHAnsi" w:cstheme="minorHAnsi"/>
          <w:sz w:val="24"/>
          <w:szCs w:val="24"/>
        </w:rPr>
        <w:t>In particolare</w:t>
      </w:r>
      <w:proofErr w:type="gramEnd"/>
      <w:r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22F81" w:rsidRPr="009667DD">
        <w:rPr>
          <w:rFonts w:asciiTheme="minorHAnsi" w:eastAsia="Arial" w:hAnsiTheme="minorHAnsi" w:cstheme="minorHAnsi"/>
          <w:sz w:val="24"/>
          <w:szCs w:val="24"/>
        </w:rPr>
        <w:t>l’Operatore economico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482E58" w:rsidRPr="009667DD">
        <w:rPr>
          <w:rFonts w:asciiTheme="minorHAnsi" w:eastAsia="Arial" w:hAnsiTheme="minorHAnsi" w:cstheme="minorHAnsi"/>
          <w:sz w:val="24"/>
          <w:szCs w:val="24"/>
        </w:rPr>
        <w:t xml:space="preserve">deve </w:t>
      </w:r>
      <w:r w:rsidRPr="009667DD">
        <w:rPr>
          <w:rFonts w:asciiTheme="minorHAnsi" w:eastAsia="Arial" w:hAnsiTheme="minorHAnsi" w:cstheme="minorHAnsi"/>
          <w:sz w:val="24"/>
          <w:szCs w:val="24"/>
        </w:rPr>
        <w:t>dichiarare in fase di iscrizione le categorie merceologiche di interesse secondo quanto previsto nell’art</w:t>
      </w:r>
      <w:r w:rsidR="001A53CD" w:rsidRPr="009667DD">
        <w:rPr>
          <w:rFonts w:asciiTheme="minorHAnsi" w:eastAsia="Arial" w:hAnsiTheme="minorHAnsi" w:cstheme="minorHAnsi"/>
          <w:sz w:val="24"/>
          <w:szCs w:val="24"/>
        </w:rPr>
        <w:t xml:space="preserve">. </w:t>
      </w:r>
      <w:r w:rsidR="006E3AFE" w:rsidRPr="009667DD">
        <w:rPr>
          <w:rFonts w:asciiTheme="minorHAnsi" w:eastAsia="Arial" w:hAnsiTheme="minorHAnsi" w:cstheme="minorHAnsi"/>
          <w:sz w:val="24"/>
          <w:szCs w:val="24"/>
        </w:rPr>
        <w:t>3 del presente Regolamento</w:t>
      </w:r>
      <w:r w:rsidR="00F22F81" w:rsidRPr="009667DD">
        <w:rPr>
          <w:rFonts w:asciiTheme="minorHAnsi" w:eastAsia="Arial" w:hAnsiTheme="minorHAnsi" w:cstheme="minorHAnsi"/>
          <w:sz w:val="24"/>
          <w:szCs w:val="24"/>
        </w:rPr>
        <w:t>.</w:t>
      </w:r>
    </w:p>
    <w:p w14:paraId="0F25BABB" w14:textId="45FFD1D1" w:rsidR="00245FC1" w:rsidRPr="009667DD" w:rsidRDefault="00245FC1" w:rsidP="009644FC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lastRenderedPageBreak/>
        <w:t>La domanda di iscrizione presentata dall’</w:t>
      </w:r>
      <w:r w:rsidR="00F45F2E" w:rsidRPr="009667DD">
        <w:rPr>
          <w:rFonts w:asciiTheme="minorHAnsi" w:eastAsia="Arial" w:hAnsiTheme="minorHAnsi" w:cstheme="minorHAnsi"/>
          <w:sz w:val="24"/>
          <w:szCs w:val="24"/>
        </w:rPr>
        <w:t>O</w:t>
      </w:r>
      <w:r w:rsidRPr="009667DD">
        <w:rPr>
          <w:rFonts w:asciiTheme="minorHAnsi" w:eastAsia="Arial" w:hAnsiTheme="minorHAnsi" w:cstheme="minorHAnsi"/>
          <w:sz w:val="24"/>
          <w:szCs w:val="24"/>
        </w:rPr>
        <w:t>peratore</w:t>
      </w:r>
      <w:r w:rsidR="00F22F81" w:rsidRPr="009667DD">
        <w:rPr>
          <w:rFonts w:asciiTheme="minorHAnsi" w:eastAsia="Arial" w:hAnsiTheme="minorHAnsi" w:cstheme="minorHAnsi"/>
          <w:sz w:val="24"/>
          <w:szCs w:val="24"/>
        </w:rPr>
        <w:t xml:space="preserve"> economico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è sottoposta all’esame di ammissibilità che deve concludersi entro il termine di 30 giorni dalla data di ricezione della domanda stessa. Qualora sia necessario acquisire informazioni </w:t>
      </w:r>
      <w:r w:rsidR="0008762A" w:rsidRPr="009667DD">
        <w:rPr>
          <w:rFonts w:asciiTheme="minorHAnsi" w:eastAsia="Arial" w:hAnsiTheme="minorHAnsi" w:cstheme="minorHAnsi"/>
          <w:sz w:val="24"/>
          <w:szCs w:val="24"/>
        </w:rPr>
        <w:t>supplementari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, tale termine è sospeso dalla data di invio della richiesta </w:t>
      </w:r>
      <w:r w:rsidR="0008762A" w:rsidRPr="009667DD">
        <w:rPr>
          <w:rFonts w:asciiTheme="minorHAnsi" w:eastAsia="Arial" w:hAnsiTheme="minorHAnsi" w:cstheme="minorHAnsi"/>
          <w:sz w:val="24"/>
          <w:szCs w:val="24"/>
        </w:rPr>
        <w:t xml:space="preserve">di informazioni ulteriori e/o mancanti 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e ricomincia a decorrere da quella del ricevimento delle </w:t>
      </w:r>
      <w:r w:rsidR="0008762A" w:rsidRPr="009667DD">
        <w:rPr>
          <w:rFonts w:asciiTheme="minorHAnsi" w:eastAsia="Arial" w:hAnsiTheme="minorHAnsi" w:cstheme="minorHAnsi"/>
          <w:sz w:val="24"/>
          <w:szCs w:val="24"/>
        </w:rPr>
        <w:t>stesse</w:t>
      </w:r>
      <w:r w:rsidRPr="009667DD">
        <w:rPr>
          <w:rFonts w:asciiTheme="minorHAnsi" w:eastAsia="Arial" w:hAnsiTheme="minorHAnsi" w:cstheme="minorHAnsi"/>
          <w:sz w:val="24"/>
          <w:szCs w:val="24"/>
        </w:rPr>
        <w:t>.</w:t>
      </w:r>
    </w:p>
    <w:p w14:paraId="35794138" w14:textId="2F544DA1" w:rsidR="00245FC1" w:rsidRPr="009667DD" w:rsidRDefault="007B1502" w:rsidP="009644FC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L’iscrizione del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 singol</w:t>
      </w:r>
      <w:r w:rsidRPr="009667DD">
        <w:rPr>
          <w:rFonts w:asciiTheme="minorHAnsi" w:eastAsia="Arial" w:hAnsiTheme="minorHAnsi" w:cstheme="minorHAnsi"/>
          <w:sz w:val="24"/>
          <w:szCs w:val="24"/>
        </w:rPr>
        <w:t>o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22F81" w:rsidRPr="009667DD">
        <w:rPr>
          <w:rFonts w:asciiTheme="minorHAnsi" w:eastAsia="Arial" w:hAnsiTheme="minorHAnsi" w:cstheme="minorHAnsi"/>
          <w:sz w:val="24"/>
          <w:szCs w:val="24"/>
        </w:rPr>
        <w:t>O</w:t>
      </w:r>
      <w:r w:rsidR="00C553D5" w:rsidRPr="009667DD">
        <w:rPr>
          <w:rFonts w:asciiTheme="minorHAnsi" w:eastAsia="Arial" w:hAnsiTheme="minorHAnsi" w:cstheme="minorHAnsi"/>
          <w:sz w:val="24"/>
          <w:szCs w:val="24"/>
        </w:rPr>
        <w:t>perator</w:t>
      </w:r>
      <w:r w:rsidRPr="009667DD">
        <w:rPr>
          <w:rFonts w:asciiTheme="minorHAnsi" w:eastAsia="Arial" w:hAnsiTheme="minorHAnsi" w:cstheme="minorHAnsi"/>
          <w:sz w:val="24"/>
          <w:szCs w:val="24"/>
        </w:rPr>
        <w:t>e</w:t>
      </w:r>
      <w:r w:rsidR="00C67DCF" w:rsidRPr="009667DD">
        <w:rPr>
          <w:rFonts w:asciiTheme="minorHAnsi" w:eastAsia="Arial" w:hAnsiTheme="minorHAnsi" w:cstheme="minorHAnsi"/>
          <w:sz w:val="24"/>
          <w:szCs w:val="24"/>
        </w:rPr>
        <w:t xml:space="preserve"> economic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o 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nell’Albo deve avvenire entro e non oltre il termine di cui al precedente periodo e decorre dalla data </w:t>
      </w:r>
      <w:r w:rsidR="0008762A" w:rsidRPr="009667DD">
        <w:rPr>
          <w:rFonts w:asciiTheme="minorHAnsi" w:eastAsia="Arial" w:hAnsiTheme="minorHAnsi" w:cstheme="minorHAnsi"/>
          <w:sz w:val="24"/>
          <w:szCs w:val="24"/>
        </w:rPr>
        <w:t xml:space="preserve">di invio 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>della comunicazione di accettazione della domanda.</w:t>
      </w:r>
    </w:p>
    <w:p w14:paraId="07C7DE69" w14:textId="49B29C5B" w:rsidR="00245FC1" w:rsidRPr="009667DD" w:rsidRDefault="00F22F81" w:rsidP="00F31BD9">
      <w:pPr>
        <w:pStyle w:val="NormaleWeb"/>
        <w:shd w:val="clear" w:color="auto" w:fill="FFFFFF"/>
        <w:spacing w:before="120"/>
        <w:rPr>
          <w:rFonts w:asciiTheme="minorHAnsi" w:eastAsia="Arial" w:hAnsiTheme="minorHAnsi" w:cstheme="minorHAnsi"/>
        </w:rPr>
      </w:pPr>
      <w:r w:rsidRPr="009667DD">
        <w:rPr>
          <w:rFonts w:asciiTheme="minorHAnsi" w:eastAsia="Arial" w:hAnsiTheme="minorHAnsi" w:cstheme="minorHAnsi"/>
        </w:rPr>
        <w:t xml:space="preserve">L’Operatore economico </w:t>
      </w:r>
      <w:r w:rsidR="00245FC1" w:rsidRPr="009667DD">
        <w:rPr>
          <w:rFonts w:asciiTheme="minorHAnsi" w:eastAsia="Arial" w:hAnsiTheme="minorHAnsi" w:cstheme="minorHAnsi"/>
        </w:rPr>
        <w:t>iscritto può essere pertanto invitato alle procedure avviate successivamente all’invio di tale comunicazione.</w:t>
      </w:r>
    </w:p>
    <w:p w14:paraId="19AC0630" w14:textId="2D49220B" w:rsidR="00245FC1" w:rsidRPr="009667DD" w:rsidRDefault="0005746D" w:rsidP="00F31BD9">
      <w:pPr>
        <w:pStyle w:val="NormaleWeb"/>
        <w:shd w:val="clear" w:color="auto" w:fill="FFFFFF"/>
        <w:spacing w:before="120"/>
        <w:rPr>
          <w:rFonts w:asciiTheme="minorHAnsi" w:eastAsia="Arial" w:hAnsiTheme="minorHAnsi" w:cstheme="minorHAnsi"/>
        </w:rPr>
      </w:pPr>
      <w:r w:rsidRPr="009667DD">
        <w:rPr>
          <w:rFonts w:asciiTheme="minorHAnsi" w:eastAsia="Arial" w:hAnsiTheme="minorHAnsi" w:cstheme="minorHAnsi"/>
        </w:rPr>
        <w:t xml:space="preserve">Il </w:t>
      </w:r>
      <w:r w:rsidR="00484035" w:rsidRPr="009667DD">
        <w:rPr>
          <w:rFonts w:asciiTheme="minorHAnsi" w:eastAsia="Arial" w:hAnsiTheme="minorHAnsi" w:cstheme="minorHAnsi"/>
        </w:rPr>
        <w:t>CSI</w:t>
      </w:r>
      <w:r w:rsidR="00245FC1" w:rsidRPr="009667DD">
        <w:rPr>
          <w:rFonts w:asciiTheme="minorHAnsi" w:eastAsia="Arial" w:hAnsiTheme="minorHAnsi" w:cstheme="minorHAnsi"/>
        </w:rPr>
        <w:t xml:space="preserve"> provvede altresì a comunicare l’eventuale mancata iscrizione del</w:t>
      </w:r>
      <w:r w:rsidR="00F22F81" w:rsidRPr="009667DD">
        <w:rPr>
          <w:rFonts w:asciiTheme="minorHAnsi" w:eastAsia="Arial" w:hAnsiTheme="minorHAnsi" w:cstheme="minorHAnsi"/>
        </w:rPr>
        <w:t>l’Operatore economico</w:t>
      </w:r>
      <w:r w:rsidR="00245FC1" w:rsidRPr="009667DD">
        <w:rPr>
          <w:rFonts w:asciiTheme="minorHAnsi" w:eastAsia="Arial" w:hAnsiTheme="minorHAnsi" w:cstheme="minorHAnsi"/>
        </w:rPr>
        <w:t xml:space="preserve"> richiedente e la relativa motivazione.</w:t>
      </w:r>
    </w:p>
    <w:p w14:paraId="634A6E4D" w14:textId="13D4377E" w:rsidR="0011755E" w:rsidRPr="009667DD" w:rsidRDefault="0011755E" w:rsidP="0011755E">
      <w:pPr>
        <w:pStyle w:val="Titolo2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22" w:name="_Toc486588894"/>
      <w:bookmarkStart w:id="23" w:name="_Toc22287526"/>
      <w:r w:rsidRPr="009667DD">
        <w:rPr>
          <w:rFonts w:asciiTheme="minorHAnsi" w:hAnsiTheme="minorHAnsi" w:cstheme="minorHAnsi"/>
          <w:sz w:val="24"/>
          <w:szCs w:val="24"/>
        </w:rPr>
        <w:t xml:space="preserve">Art. </w:t>
      </w:r>
      <w:r w:rsidR="007A6F28" w:rsidRPr="009667DD">
        <w:rPr>
          <w:rFonts w:asciiTheme="minorHAnsi" w:hAnsiTheme="minorHAnsi" w:cstheme="minorHAnsi"/>
          <w:sz w:val="24"/>
          <w:szCs w:val="24"/>
        </w:rPr>
        <w:t>8</w:t>
      </w:r>
      <w:r w:rsidRPr="009667DD">
        <w:rPr>
          <w:rFonts w:asciiTheme="minorHAnsi" w:hAnsiTheme="minorHAnsi" w:cstheme="minorHAnsi"/>
          <w:sz w:val="24"/>
          <w:szCs w:val="24"/>
        </w:rPr>
        <w:t xml:space="preserve"> – Mantenimento e Rinnovo dell’Iscrizione</w:t>
      </w:r>
      <w:bookmarkEnd w:id="22"/>
      <w:bookmarkEnd w:id="23"/>
    </w:p>
    <w:p w14:paraId="39767396" w14:textId="77777777" w:rsidR="0011755E" w:rsidRPr="009667DD" w:rsidRDefault="0011755E" w:rsidP="009644FC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L’integrazione dell'Albo è un’attività continuativa e avviene mediante inserimento dei nuovi Operatori economici che producono la domanda, in corrispondenza della relativa categoria merceologica, nel rispetto dell'ordine cronologico di ricezione delle richieste, previo esame della completezza e della correttezza della documentazione ricevuta.</w:t>
      </w:r>
    </w:p>
    <w:p w14:paraId="3E9B505E" w14:textId="301FE348" w:rsidR="00245FC1" w:rsidRPr="009667DD" w:rsidRDefault="00245FC1" w:rsidP="009644FC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Ai fini del mantenimento dell’iscrizione nell’Albo </w:t>
      </w:r>
      <w:r w:rsidR="00F22F81" w:rsidRPr="009667DD">
        <w:rPr>
          <w:rFonts w:asciiTheme="minorHAnsi" w:eastAsia="Arial" w:hAnsiTheme="minorHAnsi" w:cstheme="minorHAnsi"/>
          <w:sz w:val="24"/>
          <w:szCs w:val="24"/>
        </w:rPr>
        <w:t>Fornitori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, ciascun </w:t>
      </w:r>
      <w:r w:rsidR="00F22F81" w:rsidRPr="009667DD">
        <w:rPr>
          <w:rFonts w:asciiTheme="minorHAnsi" w:eastAsia="Arial" w:hAnsiTheme="minorHAnsi" w:cstheme="minorHAnsi"/>
          <w:sz w:val="24"/>
          <w:szCs w:val="24"/>
        </w:rPr>
        <w:t>Operatore economico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482E58" w:rsidRPr="009667DD">
        <w:rPr>
          <w:rFonts w:asciiTheme="minorHAnsi" w:eastAsia="Arial" w:hAnsiTheme="minorHAnsi" w:cstheme="minorHAnsi"/>
          <w:sz w:val="24"/>
          <w:szCs w:val="24"/>
        </w:rPr>
        <w:t xml:space="preserve">deve </w:t>
      </w:r>
      <w:r w:rsidRPr="009667DD">
        <w:rPr>
          <w:rFonts w:asciiTheme="minorHAnsi" w:eastAsia="Arial" w:hAnsiTheme="minorHAnsi" w:cstheme="minorHAnsi"/>
          <w:sz w:val="24"/>
          <w:szCs w:val="24"/>
        </w:rPr>
        <w:t>comunicare ogni variazione delle informazioni già fornite e delle dichiarazioni già rese a C</w:t>
      </w:r>
      <w:r w:rsidR="0005746D" w:rsidRPr="009667DD">
        <w:rPr>
          <w:rFonts w:asciiTheme="minorHAnsi" w:eastAsia="Arial" w:hAnsiTheme="minorHAnsi" w:cstheme="minorHAnsi"/>
          <w:sz w:val="24"/>
          <w:szCs w:val="24"/>
        </w:rPr>
        <w:t>SI</w:t>
      </w:r>
      <w:r w:rsidRPr="009667DD">
        <w:rPr>
          <w:rFonts w:asciiTheme="minorHAnsi" w:eastAsia="Arial" w:hAnsiTheme="minorHAnsi" w:cstheme="minorHAnsi"/>
          <w:sz w:val="24"/>
          <w:szCs w:val="24"/>
        </w:rPr>
        <w:t>, non oltre il trentesimo giorno da quando la variazione è intervenuta.</w:t>
      </w:r>
      <w:r w:rsidR="00E364F0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7670528" w14:textId="2FAA781E" w:rsidR="00245FC1" w:rsidRPr="009667DD" w:rsidRDefault="00245FC1" w:rsidP="009644FC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In ogni caso </w:t>
      </w:r>
      <w:r w:rsidR="00650EE0" w:rsidRPr="009667DD">
        <w:rPr>
          <w:rFonts w:asciiTheme="minorHAnsi" w:eastAsia="Arial" w:hAnsiTheme="minorHAnsi" w:cstheme="minorHAnsi"/>
          <w:sz w:val="24"/>
          <w:szCs w:val="24"/>
        </w:rPr>
        <w:t xml:space="preserve">il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procede con cadenza </w:t>
      </w:r>
      <w:r w:rsidR="005644BC" w:rsidRPr="009667DD">
        <w:rPr>
          <w:rFonts w:asciiTheme="minorHAnsi" w:eastAsia="Arial" w:hAnsiTheme="minorHAnsi" w:cstheme="minorHAnsi"/>
          <w:sz w:val="24"/>
          <w:szCs w:val="24"/>
        </w:rPr>
        <w:t>triennale</w:t>
      </w:r>
      <w:r w:rsidR="007B1502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667DD">
        <w:rPr>
          <w:rFonts w:asciiTheme="minorHAnsi" w:eastAsia="Arial" w:hAnsiTheme="minorHAnsi" w:cstheme="minorHAnsi"/>
          <w:sz w:val="24"/>
          <w:szCs w:val="24"/>
        </w:rPr>
        <w:t>alla revisione dell’Albo al fine di accertare il permanere della sussistenza dei requisiti di iscrizione, nonché il rispetto delle disposizioni di cui al presente Regolamento e della normativa vigente.</w:t>
      </w:r>
    </w:p>
    <w:p w14:paraId="763DB5A8" w14:textId="608E1DFF" w:rsidR="00245FC1" w:rsidRPr="009667DD" w:rsidRDefault="00245FC1" w:rsidP="009644FC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Nell’ambito di tale verifica </w:t>
      </w:r>
      <w:r w:rsidR="00650EE0" w:rsidRPr="009667DD">
        <w:rPr>
          <w:rFonts w:asciiTheme="minorHAnsi" w:eastAsia="Arial" w:hAnsiTheme="minorHAnsi" w:cstheme="minorHAnsi"/>
          <w:sz w:val="24"/>
          <w:szCs w:val="24"/>
        </w:rPr>
        <w:t xml:space="preserve">il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invita gli </w:t>
      </w:r>
      <w:r w:rsidR="0002375A" w:rsidRPr="009667DD">
        <w:rPr>
          <w:rFonts w:asciiTheme="minorHAnsi" w:eastAsia="Arial" w:hAnsiTheme="minorHAnsi" w:cstheme="minorHAnsi"/>
          <w:sz w:val="24"/>
          <w:szCs w:val="24"/>
        </w:rPr>
        <w:t>Operatori e</w:t>
      </w:r>
      <w:r w:rsidR="00F45F2E" w:rsidRPr="009667DD">
        <w:rPr>
          <w:rFonts w:asciiTheme="minorHAnsi" w:eastAsia="Arial" w:hAnsiTheme="minorHAnsi" w:cstheme="minorHAnsi"/>
          <w:sz w:val="24"/>
          <w:szCs w:val="24"/>
        </w:rPr>
        <w:t xml:space="preserve">conomici </w:t>
      </w:r>
      <w:r w:rsidRPr="009667DD">
        <w:rPr>
          <w:rFonts w:asciiTheme="minorHAnsi" w:eastAsia="Arial" w:hAnsiTheme="minorHAnsi" w:cstheme="minorHAnsi"/>
          <w:sz w:val="24"/>
          <w:szCs w:val="24"/>
        </w:rPr>
        <w:t>a comunicare</w:t>
      </w:r>
      <w:r w:rsidR="007B1502" w:rsidRPr="009667DD">
        <w:rPr>
          <w:rFonts w:asciiTheme="minorHAnsi" w:eastAsia="Arial" w:hAnsiTheme="minorHAnsi" w:cstheme="minorHAnsi"/>
          <w:sz w:val="24"/>
          <w:szCs w:val="24"/>
        </w:rPr>
        <w:t>,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mediante il portale Albo </w:t>
      </w:r>
      <w:r w:rsidR="00AA7FB8" w:rsidRPr="009667DD">
        <w:rPr>
          <w:rFonts w:asciiTheme="minorHAnsi" w:eastAsia="Arial" w:hAnsiTheme="minorHAnsi" w:cstheme="minorHAnsi"/>
          <w:sz w:val="24"/>
          <w:szCs w:val="24"/>
        </w:rPr>
        <w:t>Fornitori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on line</w:t>
      </w:r>
      <w:r w:rsidR="007B1502" w:rsidRPr="009667DD">
        <w:rPr>
          <w:rFonts w:asciiTheme="minorHAnsi" w:eastAsia="Arial" w:hAnsiTheme="minorHAnsi" w:cstheme="minorHAnsi"/>
          <w:sz w:val="24"/>
          <w:szCs w:val="24"/>
        </w:rPr>
        <w:t>,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eventuali dati variati rispetto alla precedente candidatura con richiesta di allegare la documentazione aggiornata.</w:t>
      </w:r>
    </w:p>
    <w:p w14:paraId="0920E336" w14:textId="77777777" w:rsidR="0011755E" w:rsidRPr="009667DD" w:rsidRDefault="001227AF" w:rsidP="009644FC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Il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si riserva la facoltà di richiedere in ogni momento l’invio di certificati, attestazioni, iscrizioni od ogni altra documentazione comprovante il permanere dei requisiti richiesti per l’abilitazione all’Albo </w:t>
      </w:r>
      <w:r w:rsidR="00AA7FB8" w:rsidRPr="009667DD">
        <w:rPr>
          <w:rFonts w:asciiTheme="minorHAnsi" w:eastAsia="Arial" w:hAnsiTheme="minorHAnsi" w:cstheme="minorHAnsi"/>
          <w:sz w:val="24"/>
          <w:szCs w:val="24"/>
        </w:rPr>
        <w:t>Fornitori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; in questa circostanza, nelle more dei controlli che il </w:t>
      </w:r>
      <w:r w:rsidR="0011755E" w:rsidRPr="009667DD">
        <w:rPr>
          <w:rFonts w:asciiTheme="minorHAnsi" w:eastAsia="Arial" w:hAnsiTheme="minorHAnsi" w:cstheme="minorHAnsi"/>
          <w:sz w:val="24"/>
          <w:szCs w:val="24"/>
        </w:rPr>
        <w:t>CSI effettuerà, l’Operatore economico si troverà nello status di “Sospeso” e non potrà essere invitato ad alcuna fase del processo di approvvigionamento.</w:t>
      </w:r>
    </w:p>
    <w:p w14:paraId="4DB9508E" w14:textId="628EFE5D" w:rsidR="0011755E" w:rsidRPr="009667DD" w:rsidRDefault="0011755E" w:rsidP="0011755E">
      <w:pPr>
        <w:pStyle w:val="Titolo2"/>
        <w:rPr>
          <w:rFonts w:asciiTheme="minorHAnsi" w:hAnsiTheme="minorHAnsi" w:cstheme="minorHAnsi"/>
          <w:sz w:val="24"/>
          <w:szCs w:val="24"/>
        </w:rPr>
      </w:pPr>
      <w:bookmarkStart w:id="24" w:name="_Toc486588895"/>
      <w:bookmarkStart w:id="25" w:name="_Toc22287527"/>
      <w:r w:rsidRPr="009667DD">
        <w:rPr>
          <w:rFonts w:asciiTheme="minorHAnsi" w:hAnsiTheme="minorHAnsi" w:cstheme="minorHAnsi"/>
          <w:sz w:val="24"/>
          <w:szCs w:val="24"/>
        </w:rPr>
        <w:t xml:space="preserve">Art. </w:t>
      </w:r>
      <w:r w:rsidR="007A6F28" w:rsidRPr="009667DD">
        <w:rPr>
          <w:rFonts w:asciiTheme="minorHAnsi" w:hAnsiTheme="minorHAnsi" w:cstheme="minorHAnsi"/>
          <w:sz w:val="24"/>
          <w:szCs w:val="24"/>
        </w:rPr>
        <w:t>9</w:t>
      </w:r>
      <w:r w:rsidRPr="009667DD">
        <w:rPr>
          <w:rFonts w:asciiTheme="minorHAnsi" w:hAnsiTheme="minorHAnsi" w:cstheme="minorHAnsi"/>
          <w:sz w:val="24"/>
          <w:szCs w:val="24"/>
        </w:rPr>
        <w:t xml:space="preserve"> – Cause di Sospensione dall’Albo</w:t>
      </w:r>
      <w:bookmarkEnd w:id="24"/>
      <w:bookmarkEnd w:id="25"/>
      <w:r w:rsidRPr="009667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D497CB" w14:textId="77777777" w:rsidR="00C70678" w:rsidRPr="009667DD" w:rsidRDefault="00C70678" w:rsidP="00C70678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Il CSI può disporre la sospensione di un Operatore economico dall’Albo qualora si riscontri il verificarsi di una delle fattispecie di seguito elencate:</w:t>
      </w:r>
    </w:p>
    <w:p w14:paraId="0ED04142" w14:textId="1B750C68" w:rsidR="00C70678" w:rsidRPr="009667DD" w:rsidRDefault="00C70678" w:rsidP="00C70678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lastRenderedPageBreak/>
        <w:t>a) in caso di mancato riscontro alla richiesta di CSI della documentazione necessaria a procedere al controllo a campione di cui all’articolo 4 del presente Regolamento ovvero in caso di mancata o parziale comunicazione delle variazioni all’assetto societario o dei dati identificativi della Società’;</w:t>
      </w:r>
    </w:p>
    <w:p w14:paraId="11FC49D7" w14:textId="77777777" w:rsidR="007B1502" w:rsidRPr="009667DD" w:rsidRDefault="00C26D4F" w:rsidP="009644FC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b) in caso di irre</w:t>
      </w:r>
      <w:r w:rsidR="007B1502" w:rsidRPr="009667DD">
        <w:rPr>
          <w:rFonts w:asciiTheme="minorHAnsi" w:eastAsia="Arial" w:hAnsiTheme="minorHAnsi" w:cstheme="minorHAnsi"/>
          <w:sz w:val="24"/>
          <w:szCs w:val="24"/>
        </w:rPr>
        <w:t xml:space="preserve">golarità dei documenti prodotti. </w:t>
      </w:r>
    </w:p>
    <w:p w14:paraId="3C507C3C" w14:textId="62677D99" w:rsidR="0005746D" w:rsidRPr="009667DD" w:rsidRDefault="00245FC1" w:rsidP="009644FC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In questi casi la sospensione perdura fino alla produzione e/o regolarizzazione della documentazione scaduta, incompleta e/o irregolare.</w:t>
      </w:r>
    </w:p>
    <w:p w14:paraId="49F525F2" w14:textId="1BD3C5A1" w:rsidR="00F32415" w:rsidRPr="009667DD" w:rsidRDefault="00245FC1" w:rsidP="009644FC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proofErr w:type="gramStart"/>
      <w:r w:rsidRPr="009667DD">
        <w:rPr>
          <w:rFonts w:asciiTheme="minorHAnsi" w:eastAsia="Arial" w:hAnsiTheme="minorHAnsi" w:cstheme="minorHAnsi"/>
          <w:sz w:val="24"/>
          <w:szCs w:val="24"/>
        </w:rPr>
        <w:t>Inoltre</w:t>
      </w:r>
      <w:proofErr w:type="gramEnd"/>
      <w:r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può procedere a sospendere l’iscrizione dell’</w:t>
      </w:r>
      <w:r w:rsidR="00F45F2E" w:rsidRPr="009667DD">
        <w:rPr>
          <w:rFonts w:asciiTheme="minorHAnsi" w:eastAsia="Arial" w:hAnsiTheme="minorHAnsi" w:cstheme="minorHAnsi"/>
          <w:sz w:val="24"/>
          <w:szCs w:val="24"/>
        </w:rPr>
        <w:t>O</w:t>
      </w:r>
      <w:r w:rsidRPr="009667DD">
        <w:rPr>
          <w:rFonts w:asciiTheme="minorHAnsi" w:eastAsia="Arial" w:hAnsiTheme="minorHAnsi" w:cstheme="minorHAnsi"/>
          <w:sz w:val="24"/>
          <w:szCs w:val="24"/>
        </w:rPr>
        <w:t>peratore</w:t>
      </w:r>
      <w:r w:rsidR="00AA7FB8" w:rsidRPr="009667DD">
        <w:rPr>
          <w:rFonts w:asciiTheme="minorHAnsi" w:eastAsia="Arial" w:hAnsiTheme="minorHAnsi" w:cstheme="minorHAnsi"/>
          <w:sz w:val="24"/>
          <w:szCs w:val="24"/>
        </w:rPr>
        <w:t xml:space="preserve"> economico</w:t>
      </w:r>
      <w:r w:rsidRPr="009667DD">
        <w:rPr>
          <w:rFonts w:asciiTheme="minorHAnsi" w:eastAsia="Arial" w:hAnsiTheme="minorHAnsi" w:cstheme="minorHAnsi"/>
          <w:sz w:val="24"/>
          <w:szCs w:val="24"/>
        </w:rPr>
        <w:t>:</w:t>
      </w:r>
    </w:p>
    <w:p w14:paraId="11AE9F40" w14:textId="5C8E0695" w:rsidR="00245FC1" w:rsidRPr="009667DD" w:rsidRDefault="00F32415" w:rsidP="009644FC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c) 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nel caso in cui risulti temporaneamente inadempiente nell’esecuzione di una fornitura o servizio o lavoro affidato in relazione alla natura della prestazione richiesta e l’inadempienza sia stata oggetto di contestazione formale per </w:t>
      </w:r>
      <w:r w:rsidR="00294D7D" w:rsidRPr="009667DD">
        <w:rPr>
          <w:rFonts w:asciiTheme="minorHAnsi" w:eastAsia="Arial" w:hAnsiTheme="minorHAnsi" w:cstheme="minorHAnsi"/>
          <w:sz w:val="24"/>
          <w:szCs w:val="24"/>
        </w:rPr>
        <w:t xml:space="preserve">minimo 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due volte da parte del </w:t>
      </w:r>
      <w:r w:rsidR="00AA7FB8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 (in relazione alla gravità della fattispecie, sospensione variabile da </w:t>
      </w:r>
      <w:r w:rsidR="007B1502" w:rsidRPr="009667DD">
        <w:rPr>
          <w:rFonts w:asciiTheme="minorHAnsi" w:eastAsia="Arial" w:hAnsiTheme="minorHAnsi" w:cstheme="minorHAnsi"/>
          <w:sz w:val="24"/>
          <w:szCs w:val="24"/>
        </w:rPr>
        <w:t>uno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 a </w:t>
      </w:r>
      <w:r w:rsidR="007B1502" w:rsidRPr="009667DD">
        <w:rPr>
          <w:rFonts w:asciiTheme="minorHAnsi" w:eastAsia="Arial" w:hAnsiTheme="minorHAnsi" w:cstheme="minorHAnsi"/>
          <w:sz w:val="24"/>
          <w:szCs w:val="24"/>
        </w:rPr>
        <w:t>tre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 mesi);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E3ED2D6" w14:textId="340B5DC6" w:rsidR="00F32415" w:rsidRPr="009667DD" w:rsidRDefault="00F32415" w:rsidP="009644FC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d) 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qualora abbia in corso una controversia in sede giudiziale e/o arbitrale con il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="003543C5" w:rsidRPr="009667DD">
        <w:rPr>
          <w:rFonts w:asciiTheme="minorHAnsi" w:eastAsia="Arial" w:hAnsiTheme="minorHAnsi" w:cstheme="minorHAnsi"/>
          <w:sz w:val="24"/>
          <w:szCs w:val="24"/>
        </w:rPr>
        <w:t xml:space="preserve"> e fino alla definizione della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 stess</w:t>
      </w:r>
      <w:r w:rsidR="003543C5" w:rsidRPr="009667DD">
        <w:rPr>
          <w:rFonts w:asciiTheme="minorHAnsi" w:eastAsia="Arial" w:hAnsiTheme="minorHAnsi" w:cstheme="minorHAnsi"/>
          <w:sz w:val="24"/>
          <w:szCs w:val="24"/>
        </w:rPr>
        <w:t>a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 (sospensione fino alla definizione di eventuali procedimenti giudiziari);</w:t>
      </w:r>
    </w:p>
    <w:p w14:paraId="2E2BDC38" w14:textId="3EB958C7" w:rsidR="00245FC1" w:rsidRPr="009667DD" w:rsidRDefault="002D6DD5" w:rsidP="009644FC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e) 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>in presenza di annotazioni risultanti dal Casellario Informatico</w:t>
      </w:r>
      <w:r w:rsidR="00F17A51" w:rsidRPr="009667DD">
        <w:rPr>
          <w:rFonts w:asciiTheme="minorHAnsi" w:eastAsia="Arial" w:hAnsiTheme="minorHAnsi" w:cstheme="minorHAnsi"/>
          <w:sz w:val="24"/>
          <w:szCs w:val="24"/>
        </w:rPr>
        <w:t xml:space="preserve"> A</w:t>
      </w:r>
      <w:r w:rsidR="009F2D6B" w:rsidRPr="009667DD">
        <w:rPr>
          <w:rFonts w:asciiTheme="minorHAnsi" w:eastAsia="Arial" w:hAnsiTheme="minorHAnsi" w:cstheme="minorHAnsi"/>
          <w:sz w:val="24"/>
          <w:szCs w:val="24"/>
        </w:rPr>
        <w:t>NAC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 ovvero dall’Osservatorio dei contratti pubblici aventi ad oggetto not</w:t>
      </w:r>
      <w:r w:rsidR="007B1502" w:rsidRPr="009667DD">
        <w:rPr>
          <w:rFonts w:asciiTheme="minorHAnsi" w:eastAsia="Arial" w:hAnsiTheme="minorHAnsi" w:cstheme="minorHAnsi"/>
          <w:sz w:val="24"/>
          <w:szCs w:val="24"/>
        </w:rPr>
        <w:t>izie relativamente a violazioni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 xml:space="preserve"> in materia di sicurezza e ad ogni altro obbligo derivante dai rapporti di lavoro e/o fatti riguardanti la fase di esecuzione dei contratti di servizi, forniture e lavori (sospensione per un periodo adeguato in relazione alla gravità dell’annotazione);</w:t>
      </w:r>
    </w:p>
    <w:p w14:paraId="63AC272F" w14:textId="1074D5AD" w:rsidR="00245FC1" w:rsidRPr="009667DD" w:rsidRDefault="007B1502" w:rsidP="009644FC">
      <w:pPr>
        <w:pStyle w:val="Paragrafoelenco"/>
        <w:spacing w:before="120" w:after="120"/>
        <w:ind w:left="0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f) 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>in tutti i casi nei quali la vigente normativa prevede la sospensione dell’attività di impresa.</w:t>
      </w:r>
    </w:p>
    <w:p w14:paraId="5E6823EB" w14:textId="2528C825" w:rsidR="00245FC1" w:rsidRPr="009667DD" w:rsidRDefault="00BD565D" w:rsidP="00F31BD9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L’irregolarità è comunicata all’Operatore</w:t>
      </w:r>
      <w:r w:rsidR="00AA7FB8" w:rsidRPr="009667DD">
        <w:rPr>
          <w:rFonts w:asciiTheme="minorHAnsi" w:eastAsia="Arial" w:hAnsiTheme="minorHAnsi" w:cstheme="minorHAnsi"/>
          <w:sz w:val="24"/>
          <w:szCs w:val="24"/>
        </w:rPr>
        <w:t xml:space="preserve"> economico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interessato che potrà presentare proprie controdeduzioni. La sospensione </w:t>
      </w:r>
      <w:r w:rsidR="00482E58" w:rsidRPr="009667DD">
        <w:rPr>
          <w:rFonts w:asciiTheme="minorHAnsi" w:eastAsia="Arial" w:hAnsiTheme="minorHAnsi" w:cstheme="minorHAnsi"/>
          <w:sz w:val="24"/>
          <w:szCs w:val="24"/>
        </w:rPr>
        <w:t xml:space="preserve">viene </w:t>
      </w:r>
      <w:r w:rsidRPr="009667DD">
        <w:rPr>
          <w:rFonts w:asciiTheme="minorHAnsi" w:eastAsia="Arial" w:hAnsiTheme="minorHAnsi" w:cstheme="minorHAnsi"/>
          <w:sz w:val="24"/>
          <w:szCs w:val="24"/>
        </w:rPr>
        <w:t>revocata al venir meno delle cause che l’hanno determinata</w:t>
      </w:r>
      <w:r w:rsidR="0005746D" w:rsidRPr="009667DD">
        <w:rPr>
          <w:rFonts w:asciiTheme="minorHAnsi" w:eastAsia="Arial" w:hAnsiTheme="minorHAnsi" w:cstheme="minorHAnsi"/>
          <w:sz w:val="24"/>
          <w:szCs w:val="24"/>
        </w:rPr>
        <w:t>.</w:t>
      </w:r>
    </w:p>
    <w:p w14:paraId="5C36D326" w14:textId="17ABFEE6" w:rsidR="00245FC1" w:rsidRPr="009667DD" w:rsidRDefault="001D2F00" w:rsidP="00F31BD9">
      <w:pPr>
        <w:pStyle w:val="Titolo2"/>
        <w:rPr>
          <w:rFonts w:asciiTheme="minorHAnsi" w:hAnsiTheme="minorHAnsi" w:cstheme="minorHAnsi"/>
          <w:bCs w:val="0"/>
          <w:sz w:val="24"/>
          <w:szCs w:val="24"/>
        </w:rPr>
      </w:pPr>
      <w:bookmarkStart w:id="26" w:name="_Toc486588896"/>
      <w:bookmarkStart w:id="27" w:name="_Toc22287528"/>
      <w:r w:rsidRPr="009667DD">
        <w:rPr>
          <w:rFonts w:asciiTheme="minorHAnsi" w:hAnsiTheme="minorHAnsi" w:cstheme="minorHAnsi"/>
          <w:sz w:val="24"/>
          <w:szCs w:val="24"/>
        </w:rPr>
        <w:t>A</w:t>
      </w:r>
      <w:r w:rsidR="00247E49" w:rsidRPr="009667DD">
        <w:rPr>
          <w:rFonts w:asciiTheme="minorHAnsi" w:hAnsiTheme="minorHAnsi" w:cstheme="minorHAnsi"/>
          <w:sz w:val="24"/>
          <w:szCs w:val="24"/>
        </w:rPr>
        <w:t>rt</w:t>
      </w:r>
      <w:r w:rsidRPr="009667DD">
        <w:rPr>
          <w:rFonts w:asciiTheme="minorHAnsi" w:hAnsiTheme="minorHAnsi" w:cstheme="minorHAnsi"/>
          <w:sz w:val="24"/>
          <w:szCs w:val="24"/>
        </w:rPr>
        <w:t xml:space="preserve">. </w:t>
      </w:r>
      <w:r w:rsidR="007A6F28" w:rsidRPr="009667DD">
        <w:rPr>
          <w:rFonts w:asciiTheme="minorHAnsi" w:hAnsiTheme="minorHAnsi" w:cstheme="minorHAnsi"/>
          <w:sz w:val="24"/>
          <w:szCs w:val="24"/>
        </w:rPr>
        <w:t>10</w:t>
      </w:r>
      <w:r w:rsidRPr="009667DD">
        <w:rPr>
          <w:rFonts w:asciiTheme="minorHAnsi" w:hAnsiTheme="minorHAnsi" w:cstheme="minorHAnsi"/>
          <w:sz w:val="24"/>
          <w:szCs w:val="24"/>
        </w:rPr>
        <w:t xml:space="preserve"> – </w:t>
      </w:r>
      <w:r w:rsidR="0005746D" w:rsidRPr="009667DD">
        <w:rPr>
          <w:rFonts w:asciiTheme="minorHAnsi" w:hAnsiTheme="minorHAnsi" w:cstheme="minorHAnsi"/>
          <w:bCs w:val="0"/>
          <w:sz w:val="24"/>
          <w:szCs w:val="24"/>
        </w:rPr>
        <w:t>C</w:t>
      </w:r>
      <w:r w:rsidR="00247E49" w:rsidRPr="009667DD">
        <w:rPr>
          <w:rFonts w:asciiTheme="minorHAnsi" w:hAnsiTheme="minorHAnsi" w:cstheme="minorHAnsi"/>
          <w:bCs w:val="0"/>
          <w:sz w:val="24"/>
          <w:szCs w:val="24"/>
        </w:rPr>
        <w:t>ause di</w:t>
      </w:r>
      <w:r w:rsidR="008D5D69" w:rsidRPr="009667DD">
        <w:rPr>
          <w:rFonts w:asciiTheme="minorHAnsi" w:hAnsiTheme="minorHAnsi" w:cstheme="minorHAnsi"/>
          <w:bCs w:val="0"/>
          <w:sz w:val="24"/>
          <w:szCs w:val="24"/>
        </w:rPr>
        <w:t xml:space="preserve"> C</w:t>
      </w:r>
      <w:r w:rsidR="00247E49" w:rsidRPr="009667DD">
        <w:rPr>
          <w:rFonts w:asciiTheme="minorHAnsi" w:hAnsiTheme="minorHAnsi" w:cstheme="minorHAnsi"/>
          <w:bCs w:val="0"/>
          <w:sz w:val="24"/>
          <w:szCs w:val="24"/>
        </w:rPr>
        <w:t>ancellazione dall’</w:t>
      </w:r>
      <w:r w:rsidR="008D5D69" w:rsidRPr="009667DD">
        <w:rPr>
          <w:rFonts w:asciiTheme="minorHAnsi" w:hAnsiTheme="minorHAnsi" w:cstheme="minorHAnsi"/>
          <w:bCs w:val="0"/>
          <w:sz w:val="24"/>
          <w:szCs w:val="24"/>
        </w:rPr>
        <w:t>A</w:t>
      </w:r>
      <w:r w:rsidR="00247E49" w:rsidRPr="009667DD">
        <w:rPr>
          <w:rFonts w:asciiTheme="minorHAnsi" w:hAnsiTheme="minorHAnsi" w:cstheme="minorHAnsi"/>
          <w:bCs w:val="0"/>
          <w:sz w:val="24"/>
          <w:szCs w:val="24"/>
        </w:rPr>
        <w:t>lbo</w:t>
      </w:r>
      <w:bookmarkEnd w:id="26"/>
      <w:bookmarkEnd w:id="27"/>
      <w:r w:rsidR="00245FC1" w:rsidRPr="009667DD"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</w:p>
    <w:p w14:paraId="3E4F3E68" w14:textId="7D6D9E8F" w:rsidR="00245FC1" w:rsidRPr="009667DD" w:rsidRDefault="00245FC1" w:rsidP="00414B07">
      <w:pPr>
        <w:autoSpaceDE w:val="0"/>
        <w:autoSpaceDN w:val="0"/>
        <w:adjustRightInd w:val="0"/>
        <w:spacing w:before="120" w:after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Costituisce causa di cancellazione d’ufficio dall’Albo </w:t>
      </w:r>
      <w:r w:rsidR="00AA7FB8" w:rsidRPr="009667DD">
        <w:rPr>
          <w:rFonts w:asciiTheme="minorHAnsi" w:eastAsia="Arial" w:hAnsiTheme="minorHAnsi" w:cstheme="minorHAnsi"/>
          <w:sz w:val="24"/>
          <w:szCs w:val="24"/>
        </w:rPr>
        <w:t>Fornitori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on line il verificarsi anche di una sola delle seguenti circostanze</w:t>
      </w:r>
      <w:r w:rsidR="001227AF" w:rsidRPr="009667DD">
        <w:rPr>
          <w:rFonts w:asciiTheme="minorHAnsi" w:eastAsia="Arial" w:hAnsiTheme="minorHAnsi" w:cstheme="minorHAnsi"/>
          <w:sz w:val="24"/>
          <w:szCs w:val="24"/>
        </w:rPr>
        <w:t xml:space="preserve"> in capo all’Operatore economico</w:t>
      </w:r>
      <w:r w:rsidRPr="009667DD">
        <w:rPr>
          <w:rFonts w:asciiTheme="minorHAnsi" w:eastAsia="Arial" w:hAnsiTheme="minorHAnsi" w:cstheme="minorHAnsi"/>
          <w:sz w:val="24"/>
          <w:szCs w:val="24"/>
        </w:rPr>
        <w:t>:</w:t>
      </w:r>
    </w:p>
    <w:p w14:paraId="011A0150" w14:textId="42C2F207" w:rsidR="00245FC1" w:rsidRPr="009667DD" w:rsidRDefault="00245FC1" w:rsidP="00414B07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documentazione non veritiera o falsa dichiarazione in merito ad uno o più requisiti previsti dal presente Regolamento;</w:t>
      </w:r>
    </w:p>
    <w:p w14:paraId="5DB11242" w14:textId="178C7CA8" w:rsidR="00245FC1" w:rsidRPr="009667DD" w:rsidRDefault="00245FC1" w:rsidP="00414B07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perdita accertata dei requisiti richiesti ai fini dell’</w:t>
      </w:r>
      <w:r w:rsidR="00AA7FB8" w:rsidRPr="009667DD">
        <w:rPr>
          <w:rFonts w:asciiTheme="minorHAnsi" w:eastAsia="Arial" w:hAnsiTheme="minorHAnsi" w:cstheme="minorHAnsi"/>
          <w:sz w:val="24"/>
          <w:szCs w:val="24"/>
        </w:rPr>
        <w:t>i</w:t>
      </w:r>
      <w:r w:rsidRPr="009667DD">
        <w:rPr>
          <w:rFonts w:asciiTheme="minorHAnsi" w:eastAsia="Arial" w:hAnsiTheme="minorHAnsi" w:cstheme="minorHAnsi"/>
          <w:sz w:val="24"/>
          <w:szCs w:val="24"/>
        </w:rPr>
        <w:t>scrizione nell’Albo;</w:t>
      </w:r>
    </w:p>
    <w:p w14:paraId="6D1650A8" w14:textId="36BA8A5A" w:rsidR="00245FC1" w:rsidRPr="009667DD" w:rsidRDefault="00245FC1" w:rsidP="00414B07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mancata fornitura dei beni e/o servizi e/o lavori commissionati in assenza di accertati impedimenti per forza maggiore;</w:t>
      </w:r>
    </w:p>
    <w:p w14:paraId="0C212ACE" w14:textId="316405EB" w:rsidR="00245FC1" w:rsidRPr="009667DD" w:rsidRDefault="00245FC1" w:rsidP="00414B07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lastRenderedPageBreak/>
        <w:t>almeno tre richiami formali per inadempienze parziali o aventi ad oggetto la contestazione di difformità qualitative nella fornitura di beni e/o servizi e/o lavori acquistati;</w:t>
      </w:r>
    </w:p>
    <w:p w14:paraId="6F73D85B" w14:textId="2B8FE46E" w:rsidR="00245FC1" w:rsidRPr="009667DD" w:rsidRDefault="00245FC1" w:rsidP="00414B07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mancato rispetto degli obblighi contrattuali che abbiano determinato per almeno tre volte l’applicazione di penali o, anche una sola volta, la risoluzione del contratto per inadempimento;</w:t>
      </w:r>
    </w:p>
    <w:p w14:paraId="4A400BC0" w14:textId="38987F8F" w:rsidR="00245FC1" w:rsidRPr="009667DD" w:rsidRDefault="00245FC1" w:rsidP="00414B07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grave negligenza, malafede o errore grave nell’esecuzione delle prestazioni accertata e notificata all’</w:t>
      </w:r>
      <w:r w:rsidR="00F45F2E" w:rsidRPr="009667DD">
        <w:rPr>
          <w:rFonts w:asciiTheme="minorHAnsi" w:eastAsia="Arial" w:hAnsiTheme="minorHAnsi" w:cstheme="minorHAnsi"/>
          <w:sz w:val="24"/>
          <w:szCs w:val="24"/>
        </w:rPr>
        <w:t>O</w:t>
      </w:r>
      <w:r w:rsidRPr="009667DD">
        <w:rPr>
          <w:rFonts w:asciiTheme="minorHAnsi" w:eastAsia="Arial" w:hAnsiTheme="minorHAnsi" w:cstheme="minorHAnsi"/>
          <w:sz w:val="24"/>
          <w:szCs w:val="24"/>
        </w:rPr>
        <w:t>peratore</w:t>
      </w:r>
      <w:r w:rsidR="00AA7FB8" w:rsidRPr="009667DD">
        <w:rPr>
          <w:rFonts w:asciiTheme="minorHAnsi" w:eastAsia="Arial" w:hAnsiTheme="minorHAnsi" w:cstheme="minorHAnsi"/>
          <w:sz w:val="24"/>
          <w:szCs w:val="24"/>
        </w:rPr>
        <w:t xml:space="preserve"> economico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da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Pr="009667DD">
        <w:rPr>
          <w:rFonts w:asciiTheme="minorHAnsi" w:eastAsia="Arial" w:hAnsiTheme="minorHAnsi" w:cstheme="minorHAnsi"/>
          <w:sz w:val="24"/>
          <w:szCs w:val="24"/>
        </w:rPr>
        <w:t>;</w:t>
      </w:r>
    </w:p>
    <w:p w14:paraId="160FA5C9" w14:textId="7C61BAEB" w:rsidR="00245FC1" w:rsidRPr="009667DD" w:rsidRDefault="00245FC1" w:rsidP="00414B07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mancata presentazione di offerte a seguito di tre inviti nel biennio e </w:t>
      </w:r>
      <w:r w:rsidR="003543C5" w:rsidRPr="009667DD">
        <w:rPr>
          <w:rFonts w:asciiTheme="minorHAnsi" w:eastAsia="Arial" w:hAnsiTheme="minorHAnsi" w:cstheme="minorHAnsi"/>
          <w:sz w:val="24"/>
          <w:szCs w:val="24"/>
        </w:rPr>
        <w:t xml:space="preserve">qualora </w:t>
      </w:r>
      <w:r w:rsidRPr="009667DD">
        <w:rPr>
          <w:rFonts w:asciiTheme="minorHAnsi" w:eastAsia="Arial" w:hAnsiTheme="minorHAnsi" w:cstheme="minorHAnsi"/>
          <w:sz w:val="24"/>
          <w:szCs w:val="24"/>
        </w:rPr>
        <w:t>non sia confermato per iscritto l’interesse a partecipare a future pr</w:t>
      </w:r>
      <w:r w:rsidR="003543C5" w:rsidRPr="009667DD">
        <w:rPr>
          <w:rFonts w:asciiTheme="minorHAnsi" w:eastAsia="Arial" w:hAnsiTheme="minorHAnsi" w:cstheme="minorHAnsi"/>
          <w:sz w:val="24"/>
          <w:szCs w:val="24"/>
        </w:rPr>
        <w:t xml:space="preserve">ocedure indette da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="003543C5" w:rsidRPr="009667DD">
        <w:rPr>
          <w:rFonts w:asciiTheme="minorHAnsi" w:eastAsia="Arial" w:hAnsiTheme="minorHAnsi" w:cstheme="minorHAnsi"/>
          <w:sz w:val="24"/>
          <w:szCs w:val="24"/>
        </w:rPr>
        <w:t>;</w:t>
      </w:r>
    </w:p>
    <w:p w14:paraId="4C4CB6FE" w14:textId="31543FE8" w:rsidR="00E3663E" w:rsidRPr="009667DD" w:rsidRDefault="007A6F28" w:rsidP="00414B07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violazione della</w:t>
      </w:r>
      <w:r w:rsidR="00E3663E" w:rsidRPr="009667DD">
        <w:rPr>
          <w:rFonts w:asciiTheme="minorHAnsi" w:eastAsia="Arial" w:hAnsiTheme="minorHAnsi" w:cstheme="minorHAnsi"/>
          <w:sz w:val="24"/>
          <w:szCs w:val="24"/>
        </w:rPr>
        <w:t xml:space="preserve"> clausola di </w:t>
      </w:r>
      <w:proofErr w:type="spellStart"/>
      <w:r w:rsidRPr="009667DD">
        <w:rPr>
          <w:rFonts w:asciiTheme="minorHAnsi" w:eastAsia="Arial" w:hAnsiTheme="minorHAnsi" w:cstheme="minorHAnsi"/>
          <w:sz w:val="24"/>
          <w:szCs w:val="24"/>
        </w:rPr>
        <w:t>pantouflage</w:t>
      </w:r>
      <w:proofErr w:type="spellEnd"/>
      <w:r w:rsidRPr="009667DD">
        <w:rPr>
          <w:rFonts w:asciiTheme="minorHAnsi" w:eastAsia="Arial" w:hAnsiTheme="minorHAnsi" w:cstheme="minorHAnsi"/>
          <w:sz w:val="24"/>
          <w:szCs w:val="24"/>
        </w:rPr>
        <w:t xml:space="preserve"> di cui al combinato disposto degli artt. 21 </w:t>
      </w:r>
      <w:proofErr w:type="spellStart"/>
      <w:r w:rsidRPr="009667DD">
        <w:rPr>
          <w:rFonts w:asciiTheme="minorHAnsi" w:eastAsia="Arial" w:hAnsiTheme="minorHAnsi" w:cstheme="minorHAnsi"/>
          <w:sz w:val="24"/>
          <w:szCs w:val="24"/>
        </w:rPr>
        <w:t>D.Lgs.</w:t>
      </w:r>
      <w:proofErr w:type="spellEnd"/>
      <w:r w:rsidRPr="009667DD">
        <w:rPr>
          <w:rFonts w:asciiTheme="minorHAnsi" w:eastAsia="Arial" w:hAnsiTheme="minorHAnsi" w:cstheme="minorHAnsi"/>
          <w:sz w:val="24"/>
          <w:szCs w:val="24"/>
        </w:rPr>
        <w:t xml:space="preserve"> 39/13 e 53, comma 16 ter del </w:t>
      </w:r>
      <w:proofErr w:type="spellStart"/>
      <w:r w:rsidRPr="009667DD">
        <w:rPr>
          <w:rFonts w:asciiTheme="minorHAnsi" w:eastAsia="Arial" w:hAnsiTheme="minorHAnsi" w:cstheme="minorHAnsi"/>
          <w:sz w:val="24"/>
          <w:szCs w:val="24"/>
        </w:rPr>
        <w:t>D.Lgs</w:t>
      </w:r>
      <w:proofErr w:type="spellEnd"/>
      <w:r w:rsidRPr="009667DD">
        <w:rPr>
          <w:rFonts w:asciiTheme="minorHAnsi" w:eastAsia="Arial" w:hAnsiTheme="minorHAnsi" w:cstheme="minorHAnsi"/>
          <w:sz w:val="24"/>
          <w:szCs w:val="24"/>
        </w:rPr>
        <w:t xml:space="preserve"> n. 165/2001</w:t>
      </w:r>
      <w:r w:rsidR="006E3AFE" w:rsidRPr="009667DD">
        <w:rPr>
          <w:rFonts w:asciiTheme="minorHAnsi" w:eastAsia="Arial" w:hAnsiTheme="minorHAnsi" w:cstheme="minorHAnsi"/>
          <w:sz w:val="24"/>
          <w:szCs w:val="24"/>
        </w:rPr>
        <w:t>.</w:t>
      </w:r>
    </w:p>
    <w:p w14:paraId="7157CC1C" w14:textId="289303FE" w:rsidR="00245FC1" w:rsidRPr="009667DD" w:rsidRDefault="00C85B7F" w:rsidP="009644FC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L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>a cancellazione è, altresì, disposta su espl</w:t>
      </w:r>
      <w:r w:rsidR="00AA7FB8" w:rsidRPr="009667DD">
        <w:rPr>
          <w:rFonts w:asciiTheme="minorHAnsi" w:eastAsia="Arial" w:hAnsiTheme="minorHAnsi" w:cstheme="minorHAnsi"/>
          <w:sz w:val="24"/>
          <w:szCs w:val="24"/>
        </w:rPr>
        <w:t>icita richiesta dell’Operatore e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>conomico.</w:t>
      </w:r>
    </w:p>
    <w:p w14:paraId="503E41EF" w14:textId="77777777" w:rsidR="00245FC1" w:rsidRPr="009667DD" w:rsidRDefault="00245FC1" w:rsidP="009644FC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</w:rPr>
      </w:pPr>
    </w:p>
    <w:p w14:paraId="7F746016" w14:textId="3A9AF86A" w:rsidR="00245FC1" w:rsidRPr="009667DD" w:rsidRDefault="0005746D" w:rsidP="00F31BD9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Il</w:t>
      </w:r>
      <w:r w:rsidR="00F32415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="00AA7FB8" w:rsidRPr="009667DD">
        <w:rPr>
          <w:rFonts w:asciiTheme="minorHAnsi" w:eastAsia="Arial" w:hAnsiTheme="minorHAnsi" w:cstheme="minorHAnsi"/>
          <w:sz w:val="24"/>
          <w:szCs w:val="24"/>
        </w:rPr>
        <w:t xml:space="preserve"> informa l’Operatore e</w:t>
      </w:r>
      <w:r w:rsidR="00245FC1" w:rsidRPr="009667DD">
        <w:rPr>
          <w:rFonts w:asciiTheme="minorHAnsi" w:eastAsia="Arial" w:hAnsiTheme="minorHAnsi" w:cstheme="minorHAnsi"/>
          <w:sz w:val="24"/>
          <w:szCs w:val="24"/>
        </w:rPr>
        <w:t>conomico dell’avvio della procedura di cancellazione e comunica i fatti addebitati, assegnando un termine di quindici giorni lavorativi per eventuali controdeduzioni.</w:t>
      </w:r>
    </w:p>
    <w:p w14:paraId="2E972C45" w14:textId="4003D8C1" w:rsidR="00245FC1" w:rsidRPr="009667DD" w:rsidRDefault="00245FC1" w:rsidP="00F31BD9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Trascorsi almeno venti giorni lavorativi dalla scadenza di tale termine, fatta salva la facoltà di richiedere ulteriori chiarimenti all’impresa, il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si pronuncia in via definitiva mediante comunicazione motivata.</w:t>
      </w:r>
    </w:p>
    <w:p w14:paraId="788A2BB4" w14:textId="54D8B5F9" w:rsidR="00245FC1" w:rsidRPr="009667DD" w:rsidRDefault="00245FC1" w:rsidP="00F31BD9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Cessate le cause che hanno determinato la cancellazione dall’Albo e comprovata l’effettiva riacquisizione dei requisiti, ogni Operatore</w:t>
      </w:r>
      <w:r w:rsidR="00AA7FB8" w:rsidRPr="009667DD">
        <w:rPr>
          <w:rFonts w:asciiTheme="minorHAnsi" w:eastAsia="Arial" w:hAnsiTheme="minorHAnsi" w:cstheme="minorHAnsi"/>
          <w:sz w:val="24"/>
          <w:szCs w:val="24"/>
        </w:rPr>
        <w:t xml:space="preserve"> economico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può riproporre domanda di iscrizione. Nel caso in cui sia disposta la cancellazione</w:t>
      </w:r>
      <w:r w:rsidR="00751ED0" w:rsidRPr="009667DD">
        <w:rPr>
          <w:rFonts w:asciiTheme="minorHAnsi" w:eastAsia="Arial" w:hAnsiTheme="minorHAnsi" w:cstheme="minorHAnsi"/>
          <w:sz w:val="24"/>
          <w:szCs w:val="24"/>
        </w:rPr>
        <w:t>,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672C1" w:rsidRPr="009667DD">
        <w:rPr>
          <w:rFonts w:asciiTheme="minorHAnsi" w:eastAsia="Arial" w:hAnsiTheme="minorHAnsi" w:cstheme="minorHAnsi"/>
          <w:sz w:val="24"/>
          <w:szCs w:val="24"/>
        </w:rPr>
        <w:t xml:space="preserve">una nuova iscrizione potrà essere richiesta solo dopo il decorso di un anno dalla cancellazione. Nel caso in cui la cancellazione sia disposta 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per </w:t>
      </w:r>
      <w:r w:rsidR="005F07F7" w:rsidRPr="009667DD">
        <w:rPr>
          <w:rFonts w:asciiTheme="minorHAnsi" w:eastAsia="Arial" w:hAnsiTheme="minorHAnsi" w:cstheme="minorHAnsi"/>
          <w:sz w:val="24"/>
          <w:szCs w:val="24"/>
        </w:rPr>
        <w:t>i casi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F672C1" w:rsidRPr="009667DD">
        <w:rPr>
          <w:rFonts w:asciiTheme="minorHAnsi" w:eastAsia="Arial" w:hAnsiTheme="minorHAnsi" w:cstheme="minorHAnsi"/>
          <w:sz w:val="24"/>
          <w:szCs w:val="24"/>
        </w:rPr>
        <w:t>di cui a</w:t>
      </w:r>
      <w:r w:rsidR="00751ED0" w:rsidRPr="009667DD">
        <w:rPr>
          <w:rFonts w:asciiTheme="minorHAnsi" w:eastAsia="Arial" w:hAnsiTheme="minorHAnsi" w:cstheme="minorHAnsi"/>
          <w:sz w:val="24"/>
          <w:szCs w:val="24"/>
        </w:rPr>
        <w:t xml:space="preserve">i punti </w:t>
      </w:r>
      <w:r w:rsidR="006E3AFE" w:rsidRPr="009667DD">
        <w:rPr>
          <w:rFonts w:asciiTheme="minorHAnsi" w:eastAsia="Arial" w:hAnsiTheme="minorHAnsi" w:cstheme="minorHAnsi"/>
          <w:sz w:val="24"/>
          <w:szCs w:val="24"/>
        </w:rPr>
        <w:t xml:space="preserve">a), </w:t>
      </w:r>
      <w:r w:rsidR="00751ED0" w:rsidRPr="009667DD">
        <w:rPr>
          <w:rFonts w:asciiTheme="minorHAnsi" w:eastAsia="Arial" w:hAnsiTheme="minorHAnsi" w:cstheme="minorHAnsi"/>
          <w:sz w:val="24"/>
          <w:szCs w:val="24"/>
        </w:rPr>
        <w:t>e),</w:t>
      </w:r>
      <w:r w:rsidR="00F672C1" w:rsidRPr="009667DD">
        <w:rPr>
          <w:rFonts w:asciiTheme="minorHAnsi" w:eastAsia="Arial" w:hAnsiTheme="minorHAnsi" w:cstheme="minorHAnsi"/>
          <w:sz w:val="24"/>
          <w:szCs w:val="24"/>
        </w:rPr>
        <w:t xml:space="preserve"> f)</w:t>
      </w:r>
      <w:r w:rsidR="00751ED0" w:rsidRPr="009667DD">
        <w:rPr>
          <w:rFonts w:asciiTheme="minorHAnsi" w:eastAsia="Arial" w:hAnsiTheme="minorHAnsi" w:cstheme="minorHAnsi"/>
          <w:sz w:val="24"/>
          <w:szCs w:val="24"/>
        </w:rPr>
        <w:t>, h)</w:t>
      </w:r>
      <w:r w:rsidR="00F672C1" w:rsidRPr="009667D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nell’esecuzione delle prestazioni, una nuova iscrizione potrà essere richiesta solo dopo il decorso di due anni dalla cancellazione. In tal caso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si riserva comunque il diritto di accogliere o meno la richiesta</w:t>
      </w:r>
      <w:r w:rsidRPr="009667DD">
        <w:rPr>
          <w:rFonts w:asciiTheme="minorHAnsi" w:hAnsiTheme="minorHAnsi" w:cstheme="minorHAnsi"/>
          <w:sz w:val="24"/>
          <w:szCs w:val="24"/>
        </w:rPr>
        <w:t>.</w:t>
      </w:r>
      <w:r w:rsidR="00F672C1" w:rsidRPr="009667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ED472E" w14:textId="400C70F1" w:rsidR="0007518D" w:rsidRPr="009667DD" w:rsidRDefault="0007518D" w:rsidP="0007518D">
      <w:pPr>
        <w:pStyle w:val="Titolo2"/>
        <w:jc w:val="left"/>
        <w:rPr>
          <w:rFonts w:asciiTheme="minorHAnsi" w:hAnsiTheme="minorHAnsi" w:cstheme="minorHAnsi"/>
          <w:sz w:val="24"/>
          <w:szCs w:val="24"/>
        </w:rPr>
      </w:pPr>
      <w:bookmarkStart w:id="28" w:name="_Toc22287529"/>
      <w:r w:rsidRPr="009667DD">
        <w:rPr>
          <w:rFonts w:asciiTheme="minorHAnsi" w:hAnsiTheme="minorHAnsi" w:cstheme="minorHAnsi"/>
          <w:sz w:val="24"/>
          <w:szCs w:val="24"/>
        </w:rPr>
        <w:t xml:space="preserve">Art. </w:t>
      </w:r>
      <w:r w:rsidR="007A6F28" w:rsidRPr="009667DD">
        <w:rPr>
          <w:rFonts w:asciiTheme="minorHAnsi" w:hAnsiTheme="minorHAnsi" w:cstheme="minorHAnsi"/>
          <w:sz w:val="24"/>
          <w:szCs w:val="24"/>
        </w:rPr>
        <w:t>11</w:t>
      </w:r>
      <w:r w:rsidRPr="009667DD">
        <w:rPr>
          <w:rFonts w:asciiTheme="minorHAnsi" w:hAnsiTheme="minorHAnsi" w:cstheme="minorHAnsi"/>
          <w:sz w:val="24"/>
          <w:szCs w:val="24"/>
        </w:rPr>
        <w:t xml:space="preserve"> – Avviso Pubblico</w:t>
      </w:r>
      <w:bookmarkEnd w:id="28"/>
      <w:r w:rsidRPr="009667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B8136F" w14:textId="1EEF34D8" w:rsidR="006E3AFE" w:rsidRPr="009667DD" w:rsidRDefault="0007518D" w:rsidP="009644FC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L’Albo Fornitori on line è costituito a seguito di Avviso pubblico, nel quale viene rappresentata la volontà del CSI di realizzare un Albo Fornitori on line. L’Avviso è reso conoscibile mediante pubblicazione sulla Gazzetta ufficiale, sul sito istituzionale </w:t>
      </w:r>
      <w:r w:rsidR="00606DA3" w:rsidRPr="009667DD">
        <w:rPr>
          <w:rFonts w:asciiTheme="minorHAnsi" w:eastAsia="Arial" w:hAnsiTheme="minorHAnsi" w:cstheme="minorHAnsi"/>
          <w:sz w:val="24"/>
          <w:szCs w:val="24"/>
        </w:rPr>
        <w:t xml:space="preserve">del CSI 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nonché, per estratto, su un quotidiano locale e su un quotidiano avente rilevanza nazionale. </w:t>
      </w:r>
    </w:p>
    <w:p w14:paraId="06D0722D" w14:textId="5B93F8AE" w:rsidR="0007518D" w:rsidRPr="009667DD" w:rsidRDefault="0007518D" w:rsidP="009644FC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L’Avviso pubblico è sottoscritto dal Responsabile del procedimento. </w:t>
      </w:r>
    </w:p>
    <w:p w14:paraId="7DE064D5" w14:textId="3AFA52BB" w:rsidR="006E3AFE" w:rsidRPr="009667DD" w:rsidRDefault="0007518D" w:rsidP="0007518D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Attraverso lo strumento dell’Avviso pubblico il Responsabile unico del procedimento si riserva di revisionare l’elenco delle categorie merceologiche tenendo conto delle </w:t>
      </w:r>
      <w:r w:rsidRPr="009667DD">
        <w:rPr>
          <w:rFonts w:asciiTheme="minorHAnsi" w:eastAsia="Arial" w:hAnsiTheme="minorHAnsi" w:cstheme="minorHAnsi"/>
          <w:sz w:val="24"/>
          <w:szCs w:val="24"/>
        </w:rPr>
        <w:lastRenderedPageBreak/>
        <w:t xml:space="preserve">eventuali modificazioni delle caratteristiche tecnologiche delle stesse e delle esigenze di mercato e di pubblicare con cadenza semestrale l’aggiornamento periodico delle categorie merceologiche sulla Gazzetta ufficiale, sul sito istituzionale </w:t>
      </w:r>
      <w:hyperlink r:id="rId9" w:tgtFrame="_blank" w:history="1">
        <w:r w:rsidR="00606DA3" w:rsidRPr="009667DD">
          <w:rPr>
            <w:rFonts w:asciiTheme="minorHAnsi" w:eastAsia="Arial" w:hAnsiTheme="minorHAnsi" w:cstheme="minorHAnsi"/>
            <w:sz w:val="24"/>
            <w:szCs w:val="24"/>
          </w:rPr>
          <w:t>del</w:t>
        </w:r>
      </w:hyperlink>
      <w:r w:rsidR="00606DA3" w:rsidRPr="009667DD">
        <w:rPr>
          <w:rFonts w:asciiTheme="minorHAnsi" w:eastAsia="Arial" w:hAnsiTheme="minorHAnsi" w:cstheme="minorHAnsi"/>
          <w:sz w:val="24"/>
          <w:szCs w:val="24"/>
        </w:rPr>
        <w:t xml:space="preserve"> CSI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nonché, per estratto, su un quotidiano locale e su un quotidiano avente rilevanza nazionale.</w:t>
      </w:r>
    </w:p>
    <w:p w14:paraId="05B8E040" w14:textId="0240754B" w:rsidR="0007518D" w:rsidRPr="009667DD" w:rsidRDefault="0007518D" w:rsidP="0007518D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Gli Operatori economici associati alla categoria modificata saranno informati anche con apposita comunicazione. </w:t>
      </w:r>
    </w:p>
    <w:p w14:paraId="0F201FFD" w14:textId="0AADAACC" w:rsidR="00321AA6" w:rsidRPr="009667DD" w:rsidDel="007F77CA" w:rsidRDefault="003C4411" w:rsidP="00321AA6">
      <w:pPr>
        <w:pStyle w:val="Titolo2"/>
        <w:rPr>
          <w:rFonts w:asciiTheme="minorHAnsi" w:eastAsia="Arial" w:hAnsiTheme="minorHAnsi" w:cstheme="minorHAnsi"/>
          <w:b w:val="0"/>
          <w:bCs w:val="0"/>
          <w:smallCaps w:val="0"/>
          <w:color w:val="auto"/>
          <w:sz w:val="24"/>
          <w:szCs w:val="24"/>
        </w:rPr>
      </w:pPr>
      <w:bookmarkStart w:id="29" w:name="_Toc486588897"/>
      <w:bookmarkStart w:id="30" w:name="_Toc22287530"/>
      <w:r w:rsidRPr="009667DD">
        <w:rPr>
          <w:rFonts w:asciiTheme="minorHAnsi" w:hAnsiTheme="minorHAnsi" w:cstheme="minorHAnsi"/>
          <w:sz w:val="24"/>
          <w:szCs w:val="24"/>
        </w:rPr>
        <w:t>Art. 1</w:t>
      </w:r>
      <w:r w:rsidR="007A6F28" w:rsidRPr="009667DD">
        <w:rPr>
          <w:rFonts w:asciiTheme="minorHAnsi" w:hAnsiTheme="minorHAnsi" w:cstheme="minorHAnsi"/>
          <w:sz w:val="24"/>
          <w:szCs w:val="24"/>
        </w:rPr>
        <w:t>2</w:t>
      </w:r>
      <w:r w:rsidR="001D2F00" w:rsidRPr="009667DD">
        <w:rPr>
          <w:rFonts w:asciiTheme="minorHAnsi" w:hAnsiTheme="minorHAnsi" w:cstheme="minorHAnsi"/>
          <w:sz w:val="24"/>
          <w:szCs w:val="24"/>
        </w:rPr>
        <w:t xml:space="preserve"> – </w:t>
      </w:r>
      <w:r w:rsidR="0005746D" w:rsidRPr="009667DD">
        <w:rPr>
          <w:rFonts w:asciiTheme="minorHAnsi" w:hAnsiTheme="minorHAnsi" w:cstheme="minorHAnsi"/>
          <w:sz w:val="24"/>
          <w:szCs w:val="24"/>
        </w:rPr>
        <w:t>D</w:t>
      </w:r>
      <w:r w:rsidR="00247E49" w:rsidRPr="009667DD">
        <w:rPr>
          <w:rFonts w:asciiTheme="minorHAnsi" w:hAnsiTheme="minorHAnsi" w:cstheme="minorHAnsi"/>
          <w:sz w:val="24"/>
          <w:szCs w:val="24"/>
        </w:rPr>
        <w:t xml:space="preserve">ecorrenza e </w:t>
      </w:r>
      <w:r w:rsidR="008D5D69" w:rsidRPr="009667DD">
        <w:rPr>
          <w:rFonts w:asciiTheme="minorHAnsi" w:hAnsiTheme="minorHAnsi" w:cstheme="minorHAnsi"/>
          <w:sz w:val="24"/>
          <w:szCs w:val="24"/>
        </w:rPr>
        <w:t>V</w:t>
      </w:r>
      <w:r w:rsidR="00247E49" w:rsidRPr="009667DD">
        <w:rPr>
          <w:rFonts w:asciiTheme="minorHAnsi" w:hAnsiTheme="minorHAnsi" w:cstheme="minorHAnsi"/>
          <w:sz w:val="24"/>
          <w:szCs w:val="24"/>
        </w:rPr>
        <w:t>alidità dell</w:t>
      </w:r>
      <w:r w:rsidR="008D5D69" w:rsidRPr="009667DD">
        <w:rPr>
          <w:rFonts w:asciiTheme="minorHAnsi" w:hAnsiTheme="minorHAnsi" w:cstheme="minorHAnsi"/>
          <w:sz w:val="24"/>
          <w:szCs w:val="24"/>
        </w:rPr>
        <w:t>’A</w:t>
      </w:r>
      <w:r w:rsidR="00247E49" w:rsidRPr="009667DD">
        <w:rPr>
          <w:rFonts w:asciiTheme="minorHAnsi" w:hAnsiTheme="minorHAnsi" w:cstheme="minorHAnsi"/>
          <w:sz w:val="24"/>
          <w:szCs w:val="24"/>
        </w:rPr>
        <w:t>lbo</w:t>
      </w:r>
      <w:bookmarkEnd w:id="29"/>
      <w:bookmarkEnd w:id="30"/>
    </w:p>
    <w:p w14:paraId="6A8F7C68" w14:textId="54C13AC4" w:rsidR="00321AA6" w:rsidRPr="009667DD" w:rsidRDefault="00321AA6" w:rsidP="00F31BD9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L’Albo </w:t>
      </w:r>
      <w:r w:rsidR="00AA7FB8" w:rsidRPr="009667DD">
        <w:rPr>
          <w:rFonts w:asciiTheme="minorHAnsi" w:eastAsia="Arial" w:hAnsiTheme="minorHAnsi" w:cstheme="minorHAnsi"/>
          <w:sz w:val="24"/>
          <w:szCs w:val="24"/>
        </w:rPr>
        <w:t>Fornitori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on line </w:t>
      </w:r>
      <w:r w:rsidR="006E3AFE" w:rsidRPr="009667DD">
        <w:rPr>
          <w:rFonts w:asciiTheme="minorHAnsi" w:eastAsia="Arial" w:hAnsiTheme="minorHAnsi" w:cstheme="minorHAnsi"/>
          <w:sz w:val="24"/>
          <w:szCs w:val="24"/>
        </w:rPr>
        <w:t>decorre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dalla data di pubblicazione dell’Avviso pubblico di cui all’art. </w:t>
      </w:r>
      <w:r w:rsidR="006E3AFE" w:rsidRPr="009667DD">
        <w:rPr>
          <w:rFonts w:asciiTheme="minorHAnsi" w:eastAsia="Arial" w:hAnsiTheme="minorHAnsi" w:cstheme="minorHAnsi"/>
          <w:sz w:val="24"/>
          <w:szCs w:val="24"/>
        </w:rPr>
        <w:t xml:space="preserve">11 </w:t>
      </w:r>
      <w:r w:rsidRPr="009667DD">
        <w:rPr>
          <w:rFonts w:asciiTheme="minorHAnsi" w:eastAsia="Arial" w:hAnsiTheme="minorHAnsi" w:cstheme="minorHAnsi"/>
          <w:sz w:val="24"/>
          <w:szCs w:val="24"/>
        </w:rPr>
        <w:t>del presente Regolamento.</w:t>
      </w:r>
    </w:p>
    <w:p w14:paraId="526E18A1" w14:textId="56C816F3" w:rsidR="00245FC1" w:rsidRPr="009667DD" w:rsidRDefault="00245FC1" w:rsidP="00F31BD9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L’Albo è aperto ed è pert</w:t>
      </w:r>
      <w:r w:rsidR="00AA7FB8" w:rsidRPr="009667DD">
        <w:rPr>
          <w:rFonts w:asciiTheme="minorHAnsi" w:eastAsia="Arial" w:hAnsiTheme="minorHAnsi" w:cstheme="minorHAnsi"/>
          <w:sz w:val="24"/>
          <w:szCs w:val="24"/>
        </w:rPr>
        <w:t>anto consentita agli Operatori e</w:t>
      </w:r>
      <w:r w:rsidRPr="009667DD">
        <w:rPr>
          <w:rFonts w:asciiTheme="minorHAnsi" w:eastAsia="Arial" w:hAnsiTheme="minorHAnsi" w:cstheme="minorHAnsi"/>
          <w:sz w:val="24"/>
          <w:szCs w:val="24"/>
        </w:rPr>
        <w:t>conomici interessati la presentazione in qualsiasi momento dell</w:t>
      </w:r>
      <w:r w:rsidR="003543C5" w:rsidRPr="009667DD">
        <w:rPr>
          <w:rFonts w:asciiTheme="minorHAnsi" w:eastAsia="Arial" w:hAnsiTheme="minorHAnsi" w:cstheme="minorHAnsi"/>
          <w:sz w:val="24"/>
          <w:szCs w:val="24"/>
        </w:rPr>
        <w:t>a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domand</w:t>
      </w:r>
      <w:r w:rsidR="003543C5" w:rsidRPr="009667DD">
        <w:rPr>
          <w:rFonts w:asciiTheme="minorHAnsi" w:eastAsia="Arial" w:hAnsiTheme="minorHAnsi" w:cstheme="minorHAnsi"/>
          <w:sz w:val="24"/>
          <w:szCs w:val="24"/>
        </w:rPr>
        <w:t>a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di iscrizione, purché redatt</w:t>
      </w:r>
      <w:r w:rsidR="003543C5" w:rsidRPr="009667DD">
        <w:rPr>
          <w:rFonts w:asciiTheme="minorHAnsi" w:eastAsia="Arial" w:hAnsiTheme="minorHAnsi" w:cstheme="minorHAnsi"/>
          <w:sz w:val="24"/>
          <w:szCs w:val="24"/>
        </w:rPr>
        <w:t>a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secondo i criteri e nel rispetto delle modalità previste dal presente Regolamento.</w:t>
      </w:r>
    </w:p>
    <w:p w14:paraId="05FB3522" w14:textId="3F788B38" w:rsidR="00406F11" w:rsidRPr="009667DD" w:rsidRDefault="0005746D" w:rsidP="00F31BD9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Il</w:t>
      </w:r>
      <w:r w:rsidRPr="009667DD">
        <w:rPr>
          <w:rFonts w:asciiTheme="minorHAnsi" w:eastAsia="Arial" w:hAnsiTheme="minorHAnsi" w:cstheme="minorHAnsi"/>
          <w:color w:val="FF0000"/>
          <w:sz w:val="24"/>
          <w:szCs w:val="24"/>
        </w:rPr>
        <w:t xml:space="preserve">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="00406F11" w:rsidRPr="009667DD">
        <w:rPr>
          <w:rFonts w:asciiTheme="minorHAnsi" w:eastAsia="Arial" w:hAnsiTheme="minorHAnsi" w:cstheme="minorHAnsi"/>
          <w:sz w:val="24"/>
          <w:szCs w:val="24"/>
        </w:rPr>
        <w:t xml:space="preserve"> si riserva di integrare e/o modificare l’Avviso pubblico di cui all’art. </w:t>
      </w:r>
      <w:r w:rsidR="006E3AFE" w:rsidRPr="009667DD">
        <w:rPr>
          <w:rFonts w:asciiTheme="minorHAnsi" w:eastAsia="Arial" w:hAnsiTheme="minorHAnsi" w:cstheme="minorHAnsi"/>
          <w:sz w:val="24"/>
          <w:szCs w:val="24"/>
        </w:rPr>
        <w:t xml:space="preserve">11 </w:t>
      </w:r>
      <w:r w:rsidR="00406F11" w:rsidRPr="009667DD">
        <w:rPr>
          <w:rFonts w:asciiTheme="minorHAnsi" w:eastAsia="Arial" w:hAnsiTheme="minorHAnsi" w:cstheme="minorHAnsi"/>
          <w:sz w:val="24"/>
          <w:szCs w:val="24"/>
        </w:rPr>
        <w:t>nel caso in cui, durante il periodo di validità dell’Albo, sopravvenissero nuove disposizioni normative in materia di contratti pubblici.</w:t>
      </w:r>
    </w:p>
    <w:p w14:paraId="54D00D8E" w14:textId="261FE39C" w:rsidR="00FB4720" w:rsidRPr="009667DD" w:rsidRDefault="00406F11" w:rsidP="00F31BD9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Le modifiche e/o integrazioni s</w:t>
      </w:r>
      <w:r w:rsidR="00AA7FB8" w:rsidRPr="009667DD">
        <w:rPr>
          <w:rFonts w:asciiTheme="minorHAnsi" w:eastAsia="Arial" w:hAnsiTheme="minorHAnsi" w:cstheme="minorHAnsi"/>
          <w:sz w:val="24"/>
          <w:szCs w:val="24"/>
        </w:rPr>
        <w:t>ono pubblicate sul sito istituzionale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del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. </w:t>
      </w:r>
    </w:p>
    <w:p w14:paraId="3D875EBD" w14:textId="748E6979" w:rsidR="00245FC1" w:rsidRPr="009667DD" w:rsidRDefault="00380338" w:rsidP="00F31BD9">
      <w:pPr>
        <w:pStyle w:val="Titolo2"/>
        <w:rPr>
          <w:rFonts w:asciiTheme="minorHAnsi" w:hAnsiTheme="minorHAnsi" w:cstheme="minorHAnsi"/>
          <w:sz w:val="24"/>
          <w:szCs w:val="24"/>
        </w:rPr>
      </w:pPr>
      <w:bookmarkStart w:id="31" w:name="_Toc486588902"/>
      <w:bookmarkStart w:id="32" w:name="_Toc22287531"/>
      <w:r w:rsidRPr="009667DD">
        <w:rPr>
          <w:rFonts w:asciiTheme="minorHAnsi" w:hAnsiTheme="minorHAnsi" w:cstheme="minorHAnsi"/>
          <w:sz w:val="24"/>
          <w:szCs w:val="24"/>
        </w:rPr>
        <w:t>Art</w:t>
      </w:r>
      <w:r w:rsidR="001D2F00" w:rsidRPr="009667DD">
        <w:rPr>
          <w:rFonts w:asciiTheme="minorHAnsi" w:hAnsiTheme="minorHAnsi" w:cstheme="minorHAnsi"/>
          <w:sz w:val="24"/>
          <w:szCs w:val="24"/>
        </w:rPr>
        <w:t xml:space="preserve">. </w:t>
      </w:r>
      <w:r w:rsidR="006D6C64" w:rsidRPr="009667DD">
        <w:rPr>
          <w:rFonts w:asciiTheme="minorHAnsi" w:hAnsiTheme="minorHAnsi" w:cstheme="minorHAnsi"/>
          <w:sz w:val="24"/>
          <w:szCs w:val="24"/>
        </w:rPr>
        <w:t>1</w:t>
      </w:r>
      <w:r w:rsidR="007A6F28" w:rsidRPr="009667DD">
        <w:rPr>
          <w:rFonts w:asciiTheme="minorHAnsi" w:hAnsiTheme="minorHAnsi" w:cstheme="minorHAnsi"/>
          <w:sz w:val="24"/>
          <w:szCs w:val="24"/>
        </w:rPr>
        <w:t>4</w:t>
      </w:r>
      <w:r w:rsidR="006D6C64"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="001D2F00" w:rsidRPr="009667DD">
        <w:rPr>
          <w:rFonts w:asciiTheme="minorHAnsi" w:hAnsiTheme="minorHAnsi" w:cstheme="minorHAnsi"/>
          <w:sz w:val="24"/>
          <w:szCs w:val="24"/>
        </w:rPr>
        <w:t xml:space="preserve">– </w:t>
      </w:r>
      <w:bookmarkEnd w:id="31"/>
      <w:r w:rsidRPr="009667DD">
        <w:rPr>
          <w:rFonts w:asciiTheme="minorHAnsi" w:hAnsiTheme="minorHAnsi" w:cstheme="minorHAnsi"/>
          <w:sz w:val="24"/>
          <w:szCs w:val="24"/>
        </w:rPr>
        <w:t>Contestazioni</w:t>
      </w:r>
      <w:bookmarkEnd w:id="32"/>
      <w:r w:rsidR="00245FC1" w:rsidRPr="009667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4A4F5B" w14:textId="64E2EBB5" w:rsidR="00245FC1" w:rsidRPr="009667DD" w:rsidRDefault="00245FC1" w:rsidP="00E6567C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Gli Operatori </w:t>
      </w:r>
      <w:r w:rsidR="0002375A" w:rsidRPr="009667DD">
        <w:rPr>
          <w:rFonts w:asciiTheme="minorHAnsi" w:eastAsia="Arial" w:hAnsiTheme="minorHAnsi" w:cstheme="minorHAnsi"/>
          <w:sz w:val="24"/>
          <w:szCs w:val="24"/>
        </w:rPr>
        <w:t>e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conomici iscritti nell’Albo </w:t>
      </w:r>
      <w:r w:rsidR="000C3EC3" w:rsidRPr="009667DD">
        <w:rPr>
          <w:rFonts w:asciiTheme="minorHAnsi" w:eastAsia="Arial" w:hAnsiTheme="minorHAnsi" w:cstheme="minorHAnsi"/>
          <w:sz w:val="24"/>
          <w:szCs w:val="24"/>
        </w:rPr>
        <w:t>Fornitori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on line nulla potranno pretendere qualora, nel corso del periodo di validità della propria iscrizione, </w:t>
      </w:r>
      <w:r w:rsidR="00F45F2E" w:rsidRPr="009667DD">
        <w:rPr>
          <w:rFonts w:asciiTheme="minorHAnsi" w:eastAsia="Arial" w:hAnsiTheme="minorHAnsi" w:cstheme="minorHAnsi"/>
          <w:sz w:val="24"/>
          <w:szCs w:val="24"/>
        </w:rPr>
        <w:t xml:space="preserve">il </w:t>
      </w:r>
      <w:r w:rsidR="00484035" w:rsidRPr="009667DD">
        <w:rPr>
          <w:rFonts w:asciiTheme="minorHAnsi" w:eastAsia="Arial" w:hAnsiTheme="minorHAnsi" w:cstheme="minorHAnsi"/>
          <w:sz w:val="24"/>
          <w:szCs w:val="24"/>
        </w:rPr>
        <w:t>CSI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non dia corso ad acquisizioni per la/le categorie merceologiche rispetto alle quali risultino iscritti.</w:t>
      </w:r>
    </w:p>
    <w:p w14:paraId="2F547A33" w14:textId="4CE084F0" w:rsidR="002C0DD3" w:rsidRPr="009667DD" w:rsidRDefault="002C0DD3" w:rsidP="0007518D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</w:rPr>
      </w:pPr>
    </w:p>
    <w:p w14:paraId="6A6D8568" w14:textId="182DC7BE" w:rsidR="0007518D" w:rsidRPr="009667DD" w:rsidRDefault="0007518D" w:rsidP="00414B07">
      <w:pPr>
        <w:pStyle w:val="Titolo2"/>
        <w:rPr>
          <w:rFonts w:asciiTheme="minorHAnsi" w:hAnsiTheme="minorHAnsi" w:cstheme="minorHAnsi"/>
          <w:sz w:val="24"/>
          <w:szCs w:val="24"/>
        </w:rPr>
      </w:pPr>
      <w:bookmarkStart w:id="33" w:name="_Toc22287532"/>
      <w:r w:rsidRPr="009667DD">
        <w:rPr>
          <w:rFonts w:asciiTheme="minorHAnsi" w:hAnsiTheme="minorHAnsi" w:cstheme="minorHAnsi"/>
          <w:sz w:val="24"/>
          <w:szCs w:val="24"/>
        </w:rPr>
        <w:t>DISPOSIZIONI FINALI</w:t>
      </w:r>
      <w:bookmarkEnd w:id="33"/>
      <w:r w:rsidRPr="009667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BD8458" w14:textId="6A65BDED" w:rsidR="0007518D" w:rsidRPr="009667DD" w:rsidRDefault="0007518D" w:rsidP="0007518D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</w:rPr>
      </w:pPr>
    </w:p>
    <w:p w14:paraId="32F0BAE4" w14:textId="59AC2563" w:rsidR="0007518D" w:rsidRPr="009667DD" w:rsidRDefault="0007518D" w:rsidP="0007518D">
      <w:pPr>
        <w:pStyle w:val="Titolo2"/>
        <w:rPr>
          <w:rFonts w:asciiTheme="minorHAnsi" w:hAnsiTheme="minorHAnsi" w:cstheme="minorHAnsi"/>
          <w:bCs w:val="0"/>
          <w:sz w:val="24"/>
          <w:szCs w:val="24"/>
        </w:rPr>
      </w:pPr>
      <w:bookmarkStart w:id="34" w:name="_Toc22287533"/>
      <w:r w:rsidRPr="009667DD">
        <w:rPr>
          <w:rFonts w:asciiTheme="minorHAnsi" w:hAnsiTheme="minorHAnsi" w:cstheme="minorHAnsi"/>
          <w:sz w:val="24"/>
          <w:szCs w:val="24"/>
        </w:rPr>
        <w:t>Art. 1</w:t>
      </w:r>
      <w:r w:rsidR="007A6F28" w:rsidRPr="009667DD">
        <w:rPr>
          <w:rFonts w:asciiTheme="minorHAnsi" w:hAnsiTheme="minorHAnsi" w:cstheme="minorHAnsi"/>
          <w:sz w:val="24"/>
          <w:szCs w:val="24"/>
        </w:rPr>
        <w:t>5</w:t>
      </w:r>
      <w:r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Pr="009667DD">
        <w:rPr>
          <w:rFonts w:asciiTheme="minorHAnsi" w:hAnsiTheme="minorHAnsi" w:cstheme="minorHAnsi"/>
          <w:bCs w:val="0"/>
          <w:sz w:val="24"/>
          <w:szCs w:val="24"/>
        </w:rPr>
        <w:t>– Trattamento Dati Personali</w:t>
      </w:r>
      <w:bookmarkEnd w:id="34"/>
      <w:r w:rsidRPr="009667DD"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</w:p>
    <w:p w14:paraId="583E9A7D" w14:textId="77777777" w:rsidR="0007518D" w:rsidRPr="009667DD" w:rsidRDefault="0007518D" w:rsidP="0007518D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Ai sensi della normativa vigente in materia di privacy, i dati personali acquisiti dal CSI per effetto del presente Regolamento sono utilizzati per l’istituzione e la gestione dell’Albo Fornitori on line nonché ai fini dell’esperimento delle procedure negoziate di affidamento e dell’adempimento delle pratiche amministrativo-contabili derivanti dal rapporto contrattuale posto in essere con l’Operatore aggiudicatario.</w:t>
      </w:r>
    </w:p>
    <w:p w14:paraId="74B98932" w14:textId="2C40F43B" w:rsidR="0007518D" w:rsidRPr="009667DD" w:rsidRDefault="0007518D" w:rsidP="0007518D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I dati sono raccolti e trattati sia con strumenti informatici sia su supporto cartaceo e po</w:t>
      </w:r>
      <w:r w:rsidR="00482E58" w:rsidRPr="009667DD">
        <w:rPr>
          <w:rFonts w:asciiTheme="minorHAnsi" w:eastAsia="Arial" w:hAnsiTheme="minorHAnsi" w:cstheme="minorHAnsi"/>
          <w:sz w:val="24"/>
          <w:szCs w:val="24"/>
        </w:rPr>
        <w:t>sso</w:t>
      </w:r>
      <w:r w:rsidRPr="009667DD">
        <w:rPr>
          <w:rFonts w:asciiTheme="minorHAnsi" w:eastAsia="Arial" w:hAnsiTheme="minorHAnsi" w:cstheme="minorHAnsi"/>
          <w:sz w:val="24"/>
          <w:szCs w:val="24"/>
        </w:rPr>
        <w:t>no essere consultati, modificati e/o integrati dai soggetti debitamente autorizzati al trattamento dei dati del CSI.</w:t>
      </w:r>
    </w:p>
    <w:p w14:paraId="0CD13090" w14:textId="77777777" w:rsidR="0007518D" w:rsidRPr="009667DD" w:rsidRDefault="0007518D" w:rsidP="0007518D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Il Titolare del trattamento è CSI.</w:t>
      </w:r>
    </w:p>
    <w:p w14:paraId="5040BF48" w14:textId="52E63F18" w:rsidR="0007518D" w:rsidRPr="009667DD" w:rsidRDefault="0007518D" w:rsidP="0007518D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Gli Operatori economici</w:t>
      </w:r>
      <w:r w:rsidR="00482E58" w:rsidRPr="009667DD">
        <w:rPr>
          <w:rFonts w:asciiTheme="minorHAnsi" w:eastAsia="Arial" w:hAnsiTheme="minorHAnsi" w:cstheme="minorHAnsi"/>
          <w:sz w:val="24"/>
          <w:szCs w:val="24"/>
        </w:rPr>
        <w:t>,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in qualità di interessati</w:t>
      </w:r>
      <w:r w:rsidR="00482E58" w:rsidRPr="009667DD">
        <w:rPr>
          <w:rFonts w:asciiTheme="minorHAnsi" w:eastAsia="Arial" w:hAnsiTheme="minorHAnsi" w:cstheme="minorHAnsi"/>
          <w:sz w:val="24"/>
          <w:szCs w:val="24"/>
        </w:rPr>
        <w:t>,</w:t>
      </w:r>
      <w:r w:rsidRPr="009667DD">
        <w:rPr>
          <w:rFonts w:asciiTheme="minorHAnsi" w:eastAsia="Arial" w:hAnsiTheme="minorHAnsi" w:cstheme="minorHAnsi"/>
          <w:sz w:val="24"/>
          <w:szCs w:val="24"/>
        </w:rPr>
        <w:t xml:space="preserve"> po</w:t>
      </w:r>
      <w:r w:rsidR="00482E58" w:rsidRPr="009667DD">
        <w:rPr>
          <w:rFonts w:asciiTheme="minorHAnsi" w:eastAsia="Arial" w:hAnsiTheme="minorHAnsi" w:cstheme="minorHAnsi"/>
          <w:sz w:val="24"/>
          <w:szCs w:val="24"/>
        </w:rPr>
        <w:t>sso</w:t>
      </w:r>
      <w:r w:rsidRPr="009667DD">
        <w:rPr>
          <w:rFonts w:asciiTheme="minorHAnsi" w:eastAsia="Arial" w:hAnsiTheme="minorHAnsi" w:cstheme="minorHAnsi"/>
          <w:sz w:val="24"/>
          <w:szCs w:val="24"/>
        </w:rPr>
        <w:t>no esercitare i diritti ad essi attribuiti dalla normativa vigente in materia.</w:t>
      </w:r>
    </w:p>
    <w:p w14:paraId="1F4517C6" w14:textId="19DD2923" w:rsidR="0007518D" w:rsidRPr="009667DD" w:rsidRDefault="0007518D" w:rsidP="0007518D">
      <w:pPr>
        <w:pStyle w:val="Titolo2"/>
        <w:rPr>
          <w:rFonts w:asciiTheme="minorHAnsi" w:hAnsiTheme="minorHAnsi" w:cstheme="minorHAnsi"/>
          <w:sz w:val="24"/>
          <w:szCs w:val="24"/>
        </w:rPr>
      </w:pPr>
      <w:bookmarkStart w:id="35" w:name="_Toc22287534"/>
      <w:r w:rsidRPr="009667DD">
        <w:rPr>
          <w:rFonts w:asciiTheme="minorHAnsi" w:hAnsiTheme="minorHAnsi" w:cstheme="minorHAnsi"/>
          <w:sz w:val="24"/>
          <w:szCs w:val="24"/>
        </w:rPr>
        <w:lastRenderedPageBreak/>
        <w:t>Art. 1</w:t>
      </w:r>
      <w:r w:rsidR="007A6F28" w:rsidRPr="009667DD">
        <w:rPr>
          <w:rFonts w:asciiTheme="minorHAnsi" w:hAnsiTheme="minorHAnsi" w:cstheme="minorHAnsi"/>
          <w:sz w:val="24"/>
          <w:szCs w:val="24"/>
        </w:rPr>
        <w:t>6</w:t>
      </w:r>
      <w:r w:rsidRPr="009667DD">
        <w:rPr>
          <w:rFonts w:asciiTheme="minorHAnsi" w:hAnsiTheme="minorHAnsi" w:cstheme="minorHAnsi"/>
          <w:sz w:val="24"/>
          <w:szCs w:val="24"/>
        </w:rPr>
        <w:t xml:space="preserve"> – Obblighi di Tracciabilità dei Flussi Finanziari</w:t>
      </w:r>
      <w:bookmarkEnd w:id="35"/>
    </w:p>
    <w:p w14:paraId="38ADCC17" w14:textId="77777777" w:rsidR="0007518D" w:rsidRPr="009667DD" w:rsidRDefault="0007518D" w:rsidP="0007518D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Gli Operatori economici iscritti all’Albo devono altresì dichiarare di ottemperare alle disposizioni di cui all’art. 3 della legge n.136/2010 ai fini della tracciabilità dei flussi finanziari relativi ai contratti pubblici.</w:t>
      </w:r>
    </w:p>
    <w:p w14:paraId="76A016D0" w14:textId="305ADF30" w:rsidR="0007518D" w:rsidRPr="009667DD" w:rsidRDefault="0007518D" w:rsidP="00414B07">
      <w:pPr>
        <w:pStyle w:val="Titolo2"/>
        <w:spacing w:after="120"/>
        <w:rPr>
          <w:rFonts w:asciiTheme="minorHAnsi" w:hAnsiTheme="minorHAnsi" w:cstheme="minorHAnsi"/>
          <w:sz w:val="24"/>
          <w:szCs w:val="24"/>
        </w:rPr>
      </w:pPr>
      <w:bookmarkStart w:id="36" w:name="_Toc22287535"/>
      <w:r w:rsidRPr="009667DD">
        <w:rPr>
          <w:rFonts w:asciiTheme="minorHAnsi" w:hAnsiTheme="minorHAnsi" w:cstheme="minorHAnsi"/>
          <w:sz w:val="24"/>
          <w:szCs w:val="24"/>
        </w:rPr>
        <w:t>A</w:t>
      </w:r>
      <w:r w:rsidR="00CF38DD" w:rsidRPr="009667DD">
        <w:rPr>
          <w:rFonts w:asciiTheme="minorHAnsi" w:hAnsiTheme="minorHAnsi" w:cstheme="minorHAnsi"/>
          <w:sz w:val="24"/>
          <w:szCs w:val="24"/>
        </w:rPr>
        <w:t>rt</w:t>
      </w:r>
      <w:r w:rsidRPr="009667DD">
        <w:rPr>
          <w:rFonts w:asciiTheme="minorHAnsi" w:hAnsiTheme="minorHAnsi" w:cstheme="minorHAnsi"/>
          <w:sz w:val="24"/>
          <w:szCs w:val="24"/>
        </w:rPr>
        <w:t xml:space="preserve">. </w:t>
      </w:r>
      <w:r w:rsidR="007A6F28" w:rsidRPr="009667DD">
        <w:rPr>
          <w:rFonts w:asciiTheme="minorHAnsi" w:hAnsiTheme="minorHAnsi" w:cstheme="minorHAnsi"/>
          <w:sz w:val="24"/>
          <w:szCs w:val="24"/>
        </w:rPr>
        <w:t>17</w:t>
      </w:r>
      <w:r w:rsidRPr="009667DD">
        <w:rPr>
          <w:rFonts w:asciiTheme="minorHAnsi" w:hAnsiTheme="minorHAnsi" w:cstheme="minorHAnsi"/>
          <w:sz w:val="24"/>
          <w:szCs w:val="24"/>
        </w:rPr>
        <w:t xml:space="preserve"> – Sistema integrato 231-190</w:t>
      </w:r>
      <w:bookmarkEnd w:id="36"/>
    </w:p>
    <w:p w14:paraId="06A3D621" w14:textId="77777777" w:rsidR="0007518D" w:rsidRPr="009667DD" w:rsidRDefault="0007518D" w:rsidP="0007518D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Le disposizioni dettate dal presente documento costituiscono presidi volti a contenere i rischi di commissione di reati rilevanti ai sensi del D. Lgs. 231/01 e della L. 190/12 e di comportamenti contrari al Codice Etico e alle norme aziendali e sono pertanto parte dell’impianto documentale sul quale si regge il Sistema integrato 231-190 del CSI.</w:t>
      </w:r>
    </w:p>
    <w:p w14:paraId="675E77D9" w14:textId="3AD7A232" w:rsidR="0007518D" w:rsidRPr="009667DD" w:rsidRDefault="0007518D" w:rsidP="0007518D">
      <w:pPr>
        <w:pStyle w:val="Titolo2"/>
        <w:rPr>
          <w:rFonts w:asciiTheme="minorHAnsi" w:hAnsiTheme="minorHAnsi" w:cstheme="minorHAnsi"/>
          <w:sz w:val="24"/>
          <w:szCs w:val="24"/>
        </w:rPr>
      </w:pPr>
      <w:bookmarkStart w:id="37" w:name="_Toc22287536"/>
      <w:r w:rsidRPr="009667DD">
        <w:rPr>
          <w:rFonts w:asciiTheme="minorHAnsi" w:hAnsiTheme="minorHAnsi" w:cstheme="minorHAnsi"/>
          <w:sz w:val="24"/>
          <w:szCs w:val="24"/>
        </w:rPr>
        <w:t xml:space="preserve">Art. </w:t>
      </w:r>
      <w:r w:rsidR="007A6F28" w:rsidRPr="009667DD">
        <w:rPr>
          <w:rFonts w:asciiTheme="minorHAnsi" w:hAnsiTheme="minorHAnsi" w:cstheme="minorHAnsi"/>
          <w:sz w:val="24"/>
          <w:szCs w:val="24"/>
        </w:rPr>
        <w:t>18</w:t>
      </w:r>
      <w:r w:rsidRPr="009667DD">
        <w:rPr>
          <w:rFonts w:asciiTheme="minorHAnsi" w:hAnsiTheme="minorHAnsi" w:cstheme="minorHAnsi"/>
          <w:sz w:val="24"/>
          <w:szCs w:val="24"/>
        </w:rPr>
        <w:t xml:space="preserve"> – Norme di rinvio</w:t>
      </w:r>
      <w:bookmarkEnd w:id="37"/>
      <w:r w:rsidRPr="009667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28B5B2" w14:textId="77777777" w:rsidR="0007518D" w:rsidRPr="009667DD" w:rsidRDefault="0007518D" w:rsidP="0007518D">
      <w:pPr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Per quanto non espressamente previsto dal presente Regolamento si rinvia alla normativa vigente in materia di contratti pubblici e a quella sul procedimento amministrativo (L. 241/90).</w:t>
      </w:r>
    </w:p>
    <w:p w14:paraId="703A9472" w14:textId="7B75C49E" w:rsidR="0007518D" w:rsidRPr="009667DD" w:rsidRDefault="0007518D" w:rsidP="00414B07">
      <w:pPr>
        <w:pStyle w:val="Titolo2"/>
        <w:rPr>
          <w:rFonts w:asciiTheme="minorHAnsi" w:hAnsiTheme="minorHAnsi" w:cstheme="minorHAnsi"/>
          <w:sz w:val="24"/>
          <w:szCs w:val="24"/>
        </w:rPr>
      </w:pPr>
      <w:bookmarkStart w:id="38" w:name="_Toc22287537"/>
      <w:r w:rsidRPr="009667DD">
        <w:rPr>
          <w:rFonts w:asciiTheme="minorHAnsi" w:hAnsiTheme="minorHAnsi" w:cstheme="minorHAnsi"/>
          <w:sz w:val="24"/>
          <w:szCs w:val="24"/>
        </w:rPr>
        <w:t>A</w:t>
      </w:r>
      <w:r w:rsidR="00CF38DD" w:rsidRPr="009667DD">
        <w:rPr>
          <w:rFonts w:asciiTheme="minorHAnsi" w:hAnsiTheme="minorHAnsi" w:cstheme="minorHAnsi"/>
          <w:sz w:val="24"/>
          <w:szCs w:val="24"/>
        </w:rPr>
        <w:t>rt</w:t>
      </w:r>
      <w:r w:rsidRPr="009667DD">
        <w:rPr>
          <w:rFonts w:asciiTheme="minorHAnsi" w:hAnsiTheme="minorHAnsi" w:cstheme="minorHAnsi"/>
          <w:sz w:val="24"/>
          <w:szCs w:val="24"/>
        </w:rPr>
        <w:t xml:space="preserve">. </w:t>
      </w:r>
      <w:r w:rsidR="007A6F28" w:rsidRPr="009667DD">
        <w:rPr>
          <w:rFonts w:asciiTheme="minorHAnsi" w:hAnsiTheme="minorHAnsi" w:cstheme="minorHAnsi"/>
          <w:sz w:val="24"/>
          <w:szCs w:val="24"/>
        </w:rPr>
        <w:t>19</w:t>
      </w:r>
      <w:r w:rsidRPr="009667DD">
        <w:rPr>
          <w:rFonts w:asciiTheme="minorHAnsi" w:hAnsiTheme="minorHAnsi" w:cstheme="minorHAnsi"/>
          <w:sz w:val="24"/>
          <w:szCs w:val="24"/>
        </w:rPr>
        <w:t xml:space="preserve"> –</w:t>
      </w:r>
      <w:r w:rsidR="00155DA4" w:rsidRPr="009667DD">
        <w:rPr>
          <w:rFonts w:asciiTheme="minorHAnsi" w:hAnsiTheme="minorHAnsi" w:cstheme="minorHAnsi"/>
          <w:sz w:val="24"/>
          <w:szCs w:val="24"/>
        </w:rPr>
        <w:t xml:space="preserve"> </w:t>
      </w:r>
      <w:r w:rsidRPr="009667DD">
        <w:rPr>
          <w:rFonts w:asciiTheme="minorHAnsi" w:hAnsiTheme="minorHAnsi" w:cstheme="minorHAnsi"/>
          <w:sz w:val="24"/>
          <w:szCs w:val="24"/>
        </w:rPr>
        <w:t>modific</w:t>
      </w:r>
      <w:r w:rsidR="00155DA4" w:rsidRPr="009667DD">
        <w:rPr>
          <w:rFonts w:asciiTheme="minorHAnsi" w:hAnsiTheme="minorHAnsi" w:cstheme="minorHAnsi"/>
          <w:sz w:val="24"/>
          <w:szCs w:val="24"/>
        </w:rPr>
        <w:t>he</w:t>
      </w:r>
      <w:r w:rsidRPr="009667DD">
        <w:rPr>
          <w:rFonts w:asciiTheme="minorHAnsi" w:hAnsiTheme="minorHAnsi" w:cstheme="minorHAnsi"/>
          <w:sz w:val="24"/>
          <w:szCs w:val="24"/>
        </w:rPr>
        <w:t xml:space="preserve"> e pubblicità</w:t>
      </w:r>
      <w:bookmarkEnd w:id="38"/>
      <w:r w:rsidR="007B4486" w:rsidRPr="009667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CBE653" w14:textId="264FB12E" w:rsidR="00DE4032" w:rsidRPr="009667DD" w:rsidRDefault="00DE4032" w:rsidP="0007518D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</w:rPr>
      </w:pPr>
    </w:p>
    <w:p w14:paraId="44437B4A" w14:textId="7004CDE4" w:rsidR="00155DA4" w:rsidRPr="009667DD" w:rsidRDefault="00155DA4" w:rsidP="00155DA4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 xml:space="preserve">Le modifiche e/o integrazioni di carattere sostanziale (intendendosi per tali le modifiche che incidano sui principi ad esso sottesi, sui poteri autorizzativi e le responsabilità ivi definiti) da apportare al presente Regolamento sono di competenza del Consiglio di Amministrazione, su proposta del Direttore Generale. </w:t>
      </w:r>
    </w:p>
    <w:p w14:paraId="035BA4A2" w14:textId="77777777" w:rsidR="00155DA4" w:rsidRPr="009667DD" w:rsidRDefault="00155DA4" w:rsidP="00155DA4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</w:rPr>
      </w:pPr>
    </w:p>
    <w:p w14:paraId="6BDDA32B" w14:textId="57B8F0B0" w:rsidR="00155DA4" w:rsidRPr="009667DD" w:rsidRDefault="00155DA4" w:rsidP="00155DA4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Ogni altra modifica di carattere meramente formale, quale l’inserimento di annotazioni o precisazioni utili a favorire la leggibilità e fruibilità del Regolamento o ad assicurarne la coerenza con eventuali variazioni apportate all’organigramma aziendale, è di competenza del Direttore Generale, che è tenuto a darne comunicazione al Consiglio di Amministrazione nella prima seduta utile.</w:t>
      </w:r>
    </w:p>
    <w:p w14:paraId="6CF6717E" w14:textId="77777777" w:rsidR="005E3A7C" w:rsidRPr="009667DD" w:rsidRDefault="005E3A7C" w:rsidP="00155DA4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</w:rPr>
      </w:pPr>
    </w:p>
    <w:p w14:paraId="5A4CFFEF" w14:textId="30C987EE" w:rsidR="00DE4032" w:rsidRPr="009667DD" w:rsidRDefault="00155DA4" w:rsidP="00155DA4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</w:rPr>
      </w:pPr>
      <w:r w:rsidRPr="009667DD">
        <w:rPr>
          <w:rFonts w:asciiTheme="minorHAnsi" w:eastAsia="Arial" w:hAnsiTheme="minorHAnsi" w:cstheme="minorHAnsi"/>
          <w:sz w:val="24"/>
          <w:szCs w:val="24"/>
        </w:rPr>
        <w:t>La pubblicità del presente Regolamento e delle eventuali successive modifiche e integrazioni è assicurata dalla relativa pubblicazione sulla intranet aziendale e sul sito istituzionale del Consorzio.</w:t>
      </w:r>
    </w:p>
    <w:sectPr w:rsidR="00DE4032" w:rsidRPr="009667DD" w:rsidSect="00F631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701" w:bottom="2268" w:left="1701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58960" w14:textId="77777777" w:rsidR="00075AD6" w:rsidRDefault="00075AD6" w:rsidP="0087255E">
      <w:r>
        <w:separator/>
      </w:r>
    </w:p>
  </w:endnote>
  <w:endnote w:type="continuationSeparator" w:id="0">
    <w:p w14:paraId="1278F862" w14:textId="77777777" w:rsidR="00075AD6" w:rsidRDefault="00075AD6" w:rsidP="0087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88050" w14:textId="77777777" w:rsidR="00FA2471" w:rsidRDefault="00FA24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66BB2" w14:textId="4B225A07" w:rsidR="006940F8" w:rsidRPr="00413681" w:rsidRDefault="006940F8" w:rsidP="00F6312D">
    <w:pPr>
      <w:pStyle w:val="Pidipagina"/>
      <w:tabs>
        <w:tab w:val="clear" w:pos="4819"/>
        <w:tab w:val="clear" w:pos="9638"/>
        <w:tab w:val="right" w:pos="8504"/>
      </w:tabs>
    </w:pPr>
    <w:r w:rsidRPr="0041368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55DB97" wp14:editId="36C8A9E3">
              <wp:simplePos x="0" y="0"/>
              <wp:positionH relativeFrom="margin">
                <wp:align>left</wp:align>
              </wp:positionH>
              <wp:positionV relativeFrom="paragraph">
                <wp:posOffset>130266</wp:posOffset>
              </wp:positionV>
              <wp:extent cx="5370921" cy="544"/>
              <wp:effectExtent l="0" t="0" r="1270" b="1905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0921" cy="544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dk1">
                            <a:shade val="95000"/>
                            <a:satMod val="105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C129DF" id="Connettore diritto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5pt" to="422.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" strokecolor="black [3040]" strokeweight="1pt">
              <v:stroke dashstyle="1 1"/>
              <w10:wrap anchorx="margin"/>
            </v:line>
          </w:pict>
        </mc:Fallback>
      </mc:AlternateContent>
    </w:r>
  </w:p>
  <w:p w14:paraId="11FB9B72" w14:textId="42EF1702" w:rsidR="006940F8" w:rsidRPr="00F6312D" w:rsidRDefault="006940F8" w:rsidP="00F6312D">
    <w:pPr>
      <w:pStyle w:val="Pidipagina"/>
      <w:tabs>
        <w:tab w:val="clear" w:pos="4819"/>
        <w:tab w:val="clear" w:pos="9638"/>
        <w:tab w:val="right" w:pos="8504"/>
      </w:tabs>
      <w:rPr>
        <w:rFonts w:ascii="Arial Narrow" w:eastAsiaTheme="majorEastAsia" w:hAnsi="Arial Narrow" w:cs="Arial"/>
        <w:b/>
      </w:rPr>
    </w:pPr>
    <w:r w:rsidRPr="00F6312D">
      <w:rPr>
        <w:rFonts w:ascii="Arial Narrow" w:hAnsi="Arial Narrow" w:cs="Arial"/>
        <w:b/>
        <w:noProof/>
        <w:lang w:eastAsia="it-IT"/>
      </w:rPr>
      <w:t>Consorzio per il Sistema Informativo</w:t>
    </w:r>
    <w:r>
      <w:rPr>
        <w:rFonts w:ascii="Arial Narrow" w:hAnsi="Arial Narrow" w:cs="Arial"/>
        <w:b/>
        <w:noProof/>
        <w:lang w:eastAsia="it-IT"/>
      </w:rPr>
      <w:tab/>
    </w:r>
    <w:r w:rsidRPr="00DA7665">
      <w:rPr>
        <w:rFonts w:ascii="Book Antiqua" w:eastAsiaTheme="majorEastAsia" w:hAnsi="Book Antiqua" w:cstheme="majorBidi"/>
        <w:color w:val="1F497D" w:themeColor="text2"/>
        <w:sz w:val="18"/>
        <w:szCs w:val="18"/>
      </w:rPr>
      <w:t xml:space="preserve">pag. </w:t>
    </w:r>
    <w:r w:rsidRPr="00DA7665">
      <w:rPr>
        <w:rFonts w:ascii="Book Antiqua" w:eastAsiaTheme="minorEastAsia" w:hAnsi="Book Antiqua" w:cstheme="minorBidi"/>
        <w:color w:val="1F497D" w:themeColor="text2"/>
        <w:sz w:val="18"/>
        <w:szCs w:val="18"/>
      </w:rPr>
      <w:fldChar w:fldCharType="begin"/>
    </w:r>
    <w:r w:rsidRPr="00DA7665">
      <w:rPr>
        <w:rFonts w:ascii="Book Antiqua" w:hAnsi="Book Antiqua"/>
        <w:color w:val="1F497D" w:themeColor="text2"/>
        <w:sz w:val="18"/>
        <w:szCs w:val="18"/>
      </w:rPr>
      <w:instrText>PAGE    \* MERGEFORMAT</w:instrText>
    </w:r>
    <w:r w:rsidRPr="00DA7665">
      <w:rPr>
        <w:rFonts w:ascii="Book Antiqua" w:eastAsiaTheme="minorEastAsia" w:hAnsi="Book Antiqua" w:cstheme="minorBidi"/>
        <w:color w:val="1F497D" w:themeColor="text2"/>
        <w:sz w:val="18"/>
        <w:szCs w:val="18"/>
      </w:rPr>
      <w:fldChar w:fldCharType="separate"/>
    </w:r>
    <w:r w:rsidR="0004691B" w:rsidRPr="0004691B">
      <w:rPr>
        <w:rFonts w:ascii="Book Antiqua" w:eastAsiaTheme="majorEastAsia" w:hAnsi="Book Antiqua" w:cstheme="majorBidi"/>
        <w:noProof/>
        <w:color w:val="1F497D" w:themeColor="text2"/>
        <w:sz w:val="18"/>
        <w:szCs w:val="18"/>
      </w:rPr>
      <w:t>12</w:t>
    </w:r>
    <w:r w:rsidRPr="00DA7665">
      <w:rPr>
        <w:rFonts w:ascii="Book Antiqua" w:eastAsiaTheme="majorEastAsia" w:hAnsi="Book Antiqua" w:cstheme="majorBidi"/>
        <w:color w:val="1F497D" w:themeColor="text2"/>
        <w:sz w:val="18"/>
        <w:szCs w:val="18"/>
      </w:rPr>
      <w:fldChar w:fldCharType="end"/>
    </w:r>
  </w:p>
  <w:p w14:paraId="28D17797" w14:textId="46776493" w:rsidR="006940F8" w:rsidRPr="00F6312D" w:rsidRDefault="006940F8" w:rsidP="00F6312D">
    <w:pPr>
      <w:pStyle w:val="Pidipagina"/>
      <w:tabs>
        <w:tab w:val="clear" w:pos="4819"/>
        <w:tab w:val="clear" w:pos="9638"/>
        <w:tab w:val="right" w:pos="8504"/>
      </w:tabs>
      <w:rPr>
        <w:rFonts w:ascii="Arial Narrow" w:eastAsiaTheme="majorEastAsia" w:hAnsi="Arial Narrow" w:cstheme="majorBidi"/>
        <w:b/>
        <w:color w:val="4F81BD" w:themeColor="accent1"/>
      </w:rPr>
    </w:pPr>
    <w:r w:rsidRPr="00F6312D">
      <w:rPr>
        <w:rFonts w:ascii="Arial Narrow" w:eastAsiaTheme="majorEastAsia" w:hAnsi="Arial Narrow" w:cstheme="majorBidi"/>
        <w:b/>
        <w:color w:val="4F81BD" w:themeColor="accent1"/>
      </w:rPr>
      <w:t>www.csipiemonte.it</w:t>
    </w:r>
  </w:p>
  <w:p w14:paraId="15F59C4E" w14:textId="00742B78" w:rsidR="006940F8" w:rsidRPr="00776B13" w:rsidRDefault="006940F8" w:rsidP="00F6312D">
    <w:pPr>
      <w:pStyle w:val="Pidipagina"/>
      <w:tabs>
        <w:tab w:val="clear" w:pos="4819"/>
        <w:tab w:val="clear" w:pos="9638"/>
        <w:tab w:val="right" w:pos="850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0B1A6" w14:textId="77777777" w:rsidR="00FA2471" w:rsidRDefault="00FA24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F341D" w14:textId="77777777" w:rsidR="00075AD6" w:rsidRDefault="00075AD6" w:rsidP="0087255E">
      <w:r>
        <w:separator/>
      </w:r>
    </w:p>
  </w:footnote>
  <w:footnote w:type="continuationSeparator" w:id="0">
    <w:p w14:paraId="2AE11CB5" w14:textId="77777777" w:rsidR="00075AD6" w:rsidRDefault="00075AD6" w:rsidP="0087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2BDE1" w14:textId="77777777" w:rsidR="00FA2471" w:rsidRDefault="00FA24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C21BE" w14:textId="7C09324F" w:rsidR="006940F8" w:rsidRPr="00776B13" w:rsidRDefault="007F660B" w:rsidP="007F660B">
    <w:pPr>
      <w:tabs>
        <w:tab w:val="left" w:pos="1610"/>
        <w:tab w:val="right" w:pos="8504"/>
      </w:tabs>
      <w:spacing w:line="0" w:lineRule="atLeast"/>
      <w:jc w:val="left"/>
      <w:rPr>
        <w:rFonts w:ascii="Book Antiqua" w:eastAsia="Arial" w:hAnsi="Book Antiqua"/>
        <w:b/>
        <w:smallCaps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FDC39D" wp14:editId="255C2C8C">
          <wp:simplePos x="0" y="0"/>
          <wp:positionH relativeFrom="page">
            <wp:posOffset>-158115</wp:posOffset>
          </wp:positionH>
          <wp:positionV relativeFrom="page">
            <wp:posOffset>178435</wp:posOffset>
          </wp:positionV>
          <wp:extent cx="2607310" cy="1152525"/>
          <wp:effectExtent l="0" t="0" r="2540" b="952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731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eastAsia="Arial" w:hAnsi="Book Antiqua"/>
        <w:b/>
        <w:smallCaps/>
        <w:color w:val="1F497D" w:themeColor="text2"/>
        <w:sz w:val="16"/>
        <w:szCs w:val="16"/>
      </w:rPr>
      <w:tab/>
    </w:r>
    <w:r>
      <w:rPr>
        <w:rFonts w:ascii="Book Antiqua" w:eastAsia="Arial" w:hAnsi="Book Antiqua"/>
        <w:b/>
        <w:smallCaps/>
        <w:color w:val="1F497D" w:themeColor="text2"/>
        <w:sz w:val="16"/>
        <w:szCs w:val="16"/>
      </w:rPr>
      <w:tab/>
    </w:r>
    <w:r w:rsidR="006940F8" w:rsidRPr="00776B13">
      <w:rPr>
        <w:rFonts w:ascii="Book Antiqua" w:eastAsia="Arial" w:hAnsi="Book Antiqua"/>
        <w:b/>
        <w:smallCaps/>
        <w:color w:val="1F497D" w:themeColor="text2"/>
        <w:sz w:val="16"/>
        <w:szCs w:val="16"/>
      </w:rPr>
      <w:t>Regolamento</w:t>
    </w:r>
    <w:r w:rsidR="006940F8">
      <w:rPr>
        <w:rFonts w:ascii="Book Antiqua" w:eastAsia="Arial" w:hAnsi="Book Antiqua"/>
        <w:b/>
        <w:smallCaps/>
        <w:color w:val="1F497D" w:themeColor="text2"/>
        <w:sz w:val="16"/>
        <w:szCs w:val="16"/>
      </w:rPr>
      <w:t xml:space="preserve"> </w:t>
    </w:r>
    <w:r w:rsidR="006940F8" w:rsidRPr="00A77855">
      <w:rPr>
        <w:rFonts w:ascii="Book Antiqua" w:eastAsia="Arial" w:hAnsi="Book Antiqua"/>
        <w:b/>
        <w:smallCaps/>
        <w:color w:val="1F497D" w:themeColor="text2"/>
        <w:sz w:val="16"/>
        <w:szCs w:val="16"/>
      </w:rPr>
      <w:t>Albo</w:t>
    </w:r>
    <w:r w:rsidR="006940F8">
      <w:rPr>
        <w:rFonts w:ascii="Book Antiqua" w:eastAsia="Arial" w:hAnsi="Book Antiqua"/>
        <w:b/>
        <w:smallCaps/>
        <w:color w:val="1F497D" w:themeColor="text2"/>
        <w:sz w:val="16"/>
        <w:szCs w:val="16"/>
      </w:rPr>
      <w:t xml:space="preserve"> Fornitori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CF92C" w14:textId="77777777" w:rsidR="00FA2471" w:rsidRDefault="00FA24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3C"/>
    <w:multiLevelType w:val="hybridMultilevel"/>
    <w:tmpl w:val="906C0E76"/>
    <w:lvl w:ilvl="0" w:tplc="43463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788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7C1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9CB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D2E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2EA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EE5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68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2F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626ED2"/>
    <w:multiLevelType w:val="hybridMultilevel"/>
    <w:tmpl w:val="806AD0B2"/>
    <w:lvl w:ilvl="0" w:tplc="3C4C8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1656"/>
    <w:multiLevelType w:val="hybridMultilevel"/>
    <w:tmpl w:val="426A47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C50"/>
    <w:multiLevelType w:val="hybridMultilevel"/>
    <w:tmpl w:val="3656F120"/>
    <w:lvl w:ilvl="0" w:tplc="E9C4B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E0E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ECF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CA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40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46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1CE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40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E7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420B48"/>
    <w:multiLevelType w:val="hybridMultilevel"/>
    <w:tmpl w:val="87BE16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C0648"/>
    <w:multiLevelType w:val="hybridMultilevel"/>
    <w:tmpl w:val="4852E6C8"/>
    <w:lvl w:ilvl="0" w:tplc="4CDAD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B2112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B6E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E9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B8A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202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60F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CA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4E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9C3BD0"/>
    <w:multiLevelType w:val="hybridMultilevel"/>
    <w:tmpl w:val="54EC6C40"/>
    <w:lvl w:ilvl="0" w:tplc="7DA82A8A">
      <w:numFmt w:val="bullet"/>
      <w:lvlText w:val="-"/>
      <w:lvlJc w:val="left"/>
      <w:pPr>
        <w:ind w:left="720" w:hanging="360"/>
      </w:pPr>
      <w:rPr>
        <w:rFonts w:ascii="Book Antiqua" w:eastAsia="Arial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D0D79"/>
    <w:multiLevelType w:val="hybridMultilevel"/>
    <w:tmpl w:val="FB2A1E7A"/>
    <w:lvl w:ilvl="0" w:tplc="7DA82A8A">
      <w:numFmt w:val="bullet"/>
      <w:lvlText w:val="-"/>
      <w:lvlJc w:val="left"/>
      <w:pPr>
        <w:ind w:left="720" w:hanging="360"/>
      </w:pPr>
      <w:rPr>
        <w:rFonts w:ascii="Book Antiqua" w:eastAsia="Arial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B2278"/>
    <w:multiLevelType w:val="hybridMultilevel"/>
    <w:tmpl w:val="FCE2FC2E"/>
    <w:lvl w:ilvl="0" w:tplc="7DA82A8A">
      <w:numFmt w:val="bullet"/>
      <w:lvlText w:val="-"/>
      <w:lvlJc w:val="left"/>
      <w:pPr>
        <w:ind w:left="862" w:hanging="360"/>
      </w:pPr>
      <w:rPr>
        <w:rFonts w:ascii="Book Antiqua" w:eastAsia="Arial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B426178"/>
    <w:multiLevelType w:val="hybridMultilevel"/>
    <w:tmpl w:val="B98A8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B25BE"/>
    <w:multiLevelType w:val="hybridMultilevel"/>
    <w:tmpl w:val="67C6A600"/>
    <w:lvl w:ilvl="0" w:tplc="D36205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2FCA2C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0268B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AEC73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05EFEA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884263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E442A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28C981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DD8C5D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5C6CF6"/>
    <w:multiLevelType w:val="hybridMultilevel"/>
    <w:tmpl w:val="F488C442"/>
    <w:lvl w:ilvl="0" w:tplc="AF167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2524D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F1A815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E44E90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920019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0107AF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D7E9A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950ABC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208FE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391038"/>
    <w:multiLevelType w:val="hybridMultilevel"/>
    <w:tmpl w:val="11C4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642D4"/>
    <w:multiLevelType w:val="hybridMultilevel"/>
    <w:tmpl w:val="78E69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80972"/>
    <w:multiLevelType w:val="hybridMultilevel"/>
    <w:tmpl w:val="0C903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F0D97"/>
    <w:multiLevelType w:val="hybridMultilevel"/>
    <w:tmpl w:val="43DCAA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A1D01"/>
    <w:multiLevelType w:val="hybridMultilevel"/>
    <w:tmpl w:val="14463D72"/>
    <w:lvl w:ilvl="0" w:tplc="D530286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A4AC5"/>
    <w:multiLevelType w:val="hybridMultilevel"/>
    <w:tmpl w:val="6F1E3D04"/>
    <w:lvl w:ilvl="0" w:tplc="7DA82A8A">
      <w:numFmt w:val="bullet"/>
      <w:lvlText w:val="-"/>
      <w:lvlJc w:val="left"/>
      <w:pPr>
        <w:ind w:left="720" w:hanging="360"/>
      </w:pPr>
      <w:rPr>
        <w:rFonts w:ascii="Book Antiqua" w:eastAsia="Arial" w:hAnsi="Book Antiqua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0450D"/>
    <w:multiLevelType w:val="hybridMultilevel"/>
    <w:tmpl w:val="3C18EEBC"/>
    <w:lvl w:ilvl="0" w:tplc="4B2EA8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334F6"/>
    <w:multiLevelType w:val="hybridMultilevel"/>
    <w:tmpl w:val="E3CA742A"/>
    <w:lvl w:ilvl="0" w:tplc="7DA82A8A">
      <w:numFmt w:val="bullet"/>
      <w:lvlText w:val="-"/>
      <w:lvlJc w:val="left"/>
      <w:pPr>
        <w:ind w:left="720" w:hanging="360"/>
      </w:pPr>
      <w:rPr>
        <w:rFonts w:ascii="Book Antiqua" w:eastAsia="Arial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C6A2E"/>
    <w:multiLevelType w:val="hybridMultilevel"/>
    <w:tmpl w:val="786A19C2"/>
    <w:lvl w:ilvl="0" w:tplc="F312A7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80B48"/>
    <w:multiLevelType w:val="hybridMultilevel"/>
    <w:tmpl w:val="053ACDE4"/>
    <w:lvl w:ilvl="0" w:tplc="7DA82A8A">
      <w:numFmt w:val="bullet"/>
      <w:lvlText w:val="-"/>
      <w:lvlJc w:val="left"/>
      <w:pPr>
        <w:ind w:left="720" w:hanging="360"/>
      </w:pPr>
      <w:rPr>
        <w:rFonts w:ascii="Book Antiqua" w:eastAsia="Arial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1F1651"/>
    <w:multiLevelType w:val="hybridMultilevel"/>
    <w:tmpl w:val="681A28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C7AED"/>
    <w:multiLevelType w:val="hybridMultilevel"/>
    <w:tmpl w:val="3BF0E6C6"/>
    <w:lvl w:ilvl="0" w:tplc="E288F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4B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60E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625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A7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5AF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729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544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283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69F2E16"/>
    <w:multiLevelType w:val="hybridMultilevel"/>
    <w:tmpl w:val="84C05D04"/>
    <w:lvl w:ilvl="0" w:tplc="EE667914">
      <w:numFmt w:val="bullet"/>
      <w:lvlText w:val="-"/>
      <w:lvlJc w:val="left"/>
      <w:pPr>
        <w:ind w:left="720" w:hanging="360"/>
      </w:pPr>
      <w:rPr>
        <w:rFonts w:ascii="Book Antiqua" w:eastAsia="Arial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10250D"/>
    <w:multiLevelType w:val="hybridMultilevel"/>
    <w:tmpl w:val="21AAF256"/>
    <w:lvl w:ilvl="0" w:tplc="6EA2A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14A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B82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72D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8E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A4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0A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0AC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CB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92E45EB"/>
    <w:multiLevelType w:val="hybridMultilevel"/>
    <w:tmpl w:val="3484214A"/>
    <w:lvl w:ilvl="0" w:tplc="0410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7" w15:restartNumberingAfterBreak="0">
    <w:nsid w:val="3CAB38E2"/>
    <w:multiLevelType w:val="hybridMultilevel"/>
    <w:tmpl w:val="F91A18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C5E66"/>
    <w:multiLevelType w:val="hybridMultilevel"/>
    <w:tmpl w:val="6DE2EB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5B4083"/>
    <w:multiLevelType w:val="hybridMultilevel"/>
    <w:tmpl w:val="28A495D6"/>
    <w:lvl w:ilvl="0" w:tplc="7DA82A8A">
      <w:numFmt w:val="bullet"/>
      <w:lvlText w:val="-"/>
      <w:lvlJc w:val="left"/>
      <w:pPr>
        <w:ind w:left="720" w:hanging="360"/>
      </w:pPr>
      <w:rPr>
        <w:rFonts w:ascii="Book Antiqua" w:eastAsia="Arial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A71C14"/>
    <w:multiLevelType w:val="hybridMultilevel"/>
    <w:tmpl w:val="AB380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806950"/>
    <w:multiLevelType w:val="hybridMultilevel"/>
    <w:tmpl w:val="DA42D230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C1686"/>
    <w:multiLevelType w:val="hybridMultilevel"/>
    <w:tmpl w:val="7F80E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954DB7"/>
    <w:multiLevelType w:val="hybridMultilevel"/>
    <w:tmpl w:val="4C32AD46"/>
    <w:lvl w:ilvl="0" w:tplc="7DA82A8A">
      <w:numFmt w:val="bullet"/>
      <w:lvlText w:val="-"/>
      <w:lvlJc w:val="left"/>
      <w:pPr>
        <w:ind w:left="1077" w:hanging="360"/>
      </w:pPr>
      <w:rPr>
        <w:rFonts w:ascii="Book Antiqua" w:eastAsia="Arial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4BCB6200"/>
    <w:multiLevelType w:val="hybridMultilevel"/>
    <w:tmpl w:val="F19A4E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F3789C"/>
    <w:multiLevelType w:val="hybridMultilevel"/>
    <w:tmpl w:val="52084E3C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D28351E"/>
    <w:multiLevelType w:val="hybridMultilevel"/>
    <w:tmpl w:val="4D08BD94"/>
    <w:lvl w:ilvl="0" w:tplc="7DA82A8A">
      <w:numFmt w:val="bullet"/>
      <w:lvlText w:val="-"/>
      <w:lvlJc w:val="left"/>
      <w:pPr>
        <w:ind w:left="720" w:hanging="360"/>
      </w:pPr>
      <w:rPr>
        <w:rFonts w:ascii="Book Antiqua" w:eastAsia="Arial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9343CE"/>
    <w:multiLevelType w:val="hybridMultilevel"/>
    <w:tmpl w:val="ECF4D09A"/>
    <w:lvl w:ilvl="0" w:tplc="424230CA">
      <w:start w:val="1"/>
      <w:numFmt w:val="lowerLetter"/>
      <w:lvlText w:val="%1)"/>
      <w:lvlJc w:val="left"/>
      <w:pPr>
        <w:tabs>
          <w:tab w:val="num" w:pos="-22"/>
        </w:tabs>
        <w:ind w:left="-22" w:hanging="360"/>
      </w:pPr>
    </w:lvl>
    <w:lvl w:ilvl="1" w:tplc="0B5AFD98">
      <w:start w:val="1"/>
      <w:numFmt w:val="decimal"/>
      <w:lvlText w:val="%2."/>
      <w:lvlJc w:val="left"/>
      <w:pPr>
        <w:tabs>
          <w:tab w:val="num" w:pos="698"/>
        </w:tabs>
        <w:ind w:left="698" w:hanging="360"/>
      </w:pPr>
    </w:lvl>
    <w:lvl w:ilvl="2" w:tplc="7228D70E" w:tentative="1">
      <w:start w:val="1"/>
      <w:numFmt w:val="lowerLetter"/>
      <w:lvlText w:val="%3)"/>
      <w:lvlJc w:val="left"/>
      <w:pPr>
        <w:tabs>
          <w:tab w:val="num" w:pos="1418"/>
        </w:tabs>
        <w:ind w:left="1418" w:hanging="360"/>
      </w:pPr>
    </w:lvl>
    <w:lvl w:ilvl="3" w:tplc="F0B841B2" w:tentative="1">
      <w:start w:val="1"/>
      <w:numFmt w:val="lowerLetter"/>
      <w:lvlText w:val="%4)"/>
      <w:lvlJc w:val="left"/>
      <w:pPr>
        <w:tabs>
          <w:tab w:val="num" w:pos="2138"/>
        </w:tabs>
        <w:ind w:left="2138" w:hanging="360"/>
      </w:pPr>
    </w:lvl>
    <w:lvl w:ilvl="4" w:tplc="A33E1EEE" w:tentative="1">
      <w:start w:val="1"/>
      <w:numFmt w:val="lowerLetter"/>
      <w:lvlText w:val="%5)"/>
      <w:lvlJc w:val="left"/>
      <w:pPr>
        <w:tabs>
          <w:tab w:val="num" w:pos="2858"/>
        </w:tabs>
        <w:ind w:left="2858" w:hanging="360"/>
      </w:pPr>
    </w:lvl>
    <w:lvl w:ilvl="5" w:tplc="16AC023C" w:tentative="1">
      <w:start w:val="1"/>
      <w:numFmt w:val="lowerLetter"/>
      <w:lvlText w:val="%6)"/>
      <w:lvlJc w:val="left"/>
      <w:pPr>
        <w:tabs>
          <w:tab w:val="num" w:pos="3578"/>
        </w:tabs>
        <w:ind w:left="3578" w:hanging="360"/>
      </w:pPr>
    </w:lvl>
    <w:lvl w:ilvl="6" w:tplc="079647E8" w:tentative="1">
      <w:start w:val="1"/>
      <w:numFmt w:val="lowerLetter"/>
      <w:lvlText w:val="%7)"/>
      <w:lvlJc w:val="left"/>
      <w:pPr>
        <w:tabs>
          <w:tab w:val="num" w:pos="4298"/>
        </w:tabs>
        <w:ind w:left="4298" w:hanging="360"/>
      </w:pPr>
    </w:lvl>
    <w:lvl w:ilvl="7" w:tplc="264A62A6" w:tentative="1">
      <w:start w:val="1"/>
      <w:numFmt w:val="lowerLetter"/>
      <w:lvlText w:val="%8)"/>
      <w:lvlJc w:val="left"/>
      <w:pPr>
        <w:tabs>
          <w:tab w:val="num" w:pos="5018"/>
        </w:tabs>
        <w:ind w:left="5018" w:hanging="360"/>
      </w:pPr>
    </w:lvl>
    <w:lvl w:ilvl="8" w:tplc="E1504802" w:tentative="1">
      <w:start w:val="1"/>
      <w:numFmt w:val="lowerLetter"/>
      <w:lvlText w:val="%9)"/>
      <w:lvlJc w:val="left"/>
      <w:pPr>
        <w:tabs>
          <w:tab w:val="num" w:pos="5738"/>
        </w:tabs>
        <w:ind w:left="5738" w:hanging="360"/>
      </w:pPr>
    </w:lvl>
  </w:abstractNum>
  <w:abstractNum w:abstractNumId="38" w15:restartNumberingAfterBreak="0">
    <w:nsid w:val="52A42599"/>
    <w:multiLevelType w:val="hybridMultilevel"/>
    <w:tmpl w:val="7FBE37D0"/>
    <w:lvl w:ilvl="0" w:tplc="6E10CD6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6F4204C"/>
    <w:multiLevelType w:val="hybridMultilevel"/>
    <w:tmpl w:val="938E4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5229E2"/>
    <w:multiLevelType w:val="hybridMultilevel"/>
    <w:tmpl w:val="F2E4A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C57352"/>
    <w:multiLevelType w:val="hybridMultilevel"/>
    <w:tmpl w:val="51B056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EB2839"/>
    <w:multiLevelType w:val="hybridMultilevel"/>
    <w:tmpl w:val="9FD4F354"/>
    <w:lvl w:ilvl="0" w:tplc="91D62646">
      <w:start w:val="1"/>
      <w:numFmt w:val="upperLetter"/>
      <w:lvlText w:val="%1."/>
      <w:lvlJc w:val="left"/>
      <w:pPr>
        <w:ind w:left="644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1F7883"/>
    <w:multiLevelType w:val="hybridMultilevel"/>
    <w:tmpl w:val="0866A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D25650"/>
    <w:multiLevelType w:val="hybridMultilevel"/>
    <w:tmpl w:val="28523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2E2272"/>
    <w:multiLevelType w:val="hybridMultilevel"/>
    <w:tmpl w:val="47E44950"/>
    <w:lvl w:ilvl="0" w:tplc="7DA82A8A">
      <w:numFmt w:val="bullet"/>
      <w:lvlText w:val="-"/>
      <w:lvlJc w:val="left"/>
      <w:pPr>
        <w:ind w:left="720" w:hanging="360"/>
      </w:pPr>
      <w:rPr>
        <w:rFonts w:ascii="Book Antiqua" w:eastAsia="Arial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145D97"/>
    <w:multiLevelType w:val="hybridMultilevel"/>
    <w:tmpl w:val="7DB889E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62220308"/>
    <w:multiLevelType w:val="hybridMultilevel"/>
    <w:tmpl w:val="DD187712"/>
    <w:lvl w:ilvl="0" w:tplc="72661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B2A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ECE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62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0A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C7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8A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72C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80E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5AD5FDC"/>
    <w:multiLevelType w:val="hybridMultilevel"/>
    <w:tmpl w:val="8F60B80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136D4B"/>
    <w:multiLevelType w:val="hybridMultilevel"/>
    <w:tmpl w:val="6C100F6C"/>
    <w:lvl w:ilvl="0" w:tplc="0854C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A485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F2DC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5E1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0826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5A9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8C4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EAD1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E0D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8640FEF"/>
    <w:multiLevelType w:val="hybridMultilevel"/>
    <w:tmpl w:val="41720A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451504"/>
    <w:multiLevelType w:val="hybridMultilevel"/>
    <w:tmpl w:val="00168B06"/>
    <w:lvl w:ilvl="0" w:tplc="D0D292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6CCB1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EA4A4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704624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B1CC0A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724018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EE6EB8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7A41D4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4C41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A806C29"/>
    <w:multiLevelType w:val="hybridMultilevel"/>
    <w:tmpl w:val="7ED4F83A"/>
    <w:lvl w:ilvl="0" w:tplc="7DA82A8A">
      <w:numFmt w:val="bullet"/>
      <w:lvlText w:val="-"/>
      <w:lvlJc w:val="left"/>
      <w:pPr>
        <w:ind w:left="720" w:hanging="360"/>
      </w:pPr>
      <w:rPr>
        <w:rFonts w:ascii="Book Antiqua" w:eastAsia="Arial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C843C7"/>
    <w:multiLevelType w:val="hybridMultilevel"/>
    <w:tmpl w:val="B4BE71B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 w15:restartNumberingAfterBreak="0">
    <w:nsid w:val="6B03218F"/>
    <w:multiLevelType w:val="hybridMultilevel"/>
    <w:tmpl w:val="5CB28B84"/>
    <w:lvl w:ilvl="0" w:tplc="7DA82A8A">
      <w:numFmt w:val="bullet"/>
      <w:lvlText w:val="-"/>
      <w:lvlJc w:val="left"/>
      <w:pPr>
        <w:ind w:left="720" w:hanging="360"/>
      </w:pPr>
      <w:rPr>
        <w:rFonts w:ascii="Book Antiqua" w:eastAsia="Arial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CA5971"/>
    <w:multiLevelType w:val="hybridMultilevel"/>
    <w:tmpl w:val="21CE43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0412BD"/>
    <w:multiLevelType w:val="hybridMultilevel"/>
    <w:tmpl w:val="339080D8"/>
    <w:lvl w:ilvl="0" w:tplc="780E440E">
      <w:start w:val="6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D397B06"/>
    <w:multiLevelType w:val="hybridMultilevel"/>
    <w:tmpl w:val="E898C3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A70127"/>
    <w:multiLevelType w:val="hybridMultilevel"/>
    <w:tmpl w:val="C404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725893"/>
    <w:multiLevelType w:val="hybridMultilevel"/>
    <w:tmpl w:val="80A00D04"/>
    <w:lvl w:ilvl="0" w:tplc="7DA82A8A">
      <w:numFmt w:val="bullet"/>
      <w:lvlText w:val="-"/>
      <w:lvlJc w:val="left"/>
      <w:pPr>
        <w:ind w:left="720" w:hanging="360"/>
      </w:pPr>
      <w:rPr>
        <w:rFonts w:ascii="Book Antiqua" w:eastAsia="Arial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8C31BE"/>
    <w:multiLevelType w:val="hybridMultilevel"/>
    <w:tmpl w:val="EEC81E7E"/>
    <w:lvl w:ilvl="0" w:tplc="1210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6EC6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9E5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C5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D24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DA1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C9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A1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A0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3624BA5"/>
    <w:multiLevelType w:val="hybridMultilevel"/>
    <w:tmpl w:val="9A48387E"/>
    <w:lvl w:ilvl="0" w:tplc="80DCE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CB28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05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42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0F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4EC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283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0F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08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74315253"/>
    <w:multiLevelType w:val="hybridMultilevel"/>
    <w:tmpl w:val="21180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0D1946"/>
    <w:multiLevelType w:val="hybridMultilevel"/>
    <w:tmpl w:val="DCD2F7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B71A45"/>
    <w:multiLevelType w:val="hybridMultilevel"/>
    <w:tmpl w:val="6F2459C6"/>
    <w:lvl w:ilvl="0" w:tplc="ACACB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14107F"/>
    <w:multiLevelType w:val="hybridMultilevel"/>
    <w:tmpl w:val="9EB07804"/>
    <w:lvl w:ilvl="0" w:tplc="A8843FA2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CB171F8"/>
    <w:multiLevelType w:val="hybridMultilevel"/>
    <w:tmpl w:val="1068A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17344C"/>
    <w:multiLevelType w:val="hybridMultilevel"/>
    <w:tmpl w:val="C28050F4"/>
    <w:lvl w:ilvl="0" w:tplc="D8EEE1E6">
      <w:numFmt w:val="bullet"/>
      <w:lvlText w:val="-"/>
      <w:lvlJc w:val="left"/>
      <w:pPr>
        <w:ind w:left="720" w:hanging="360"/>
      </w:pPr>
      <w:rPr>
        <w:rFonts w:ascii="Book Antiqua" w:eastAsia="Arial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7"/>
  </w:num>
  <w:num w:numId="3">
    <w:abstractNumId w:val="55"/>
  </w:num>
  <w:num w:numId="4">
    <w:abstractNumId w:val="60"/>
  </w:num>
  <w:num w:numId="5">
    <w:abstractNumId w:val="61"/>
  </w:num>
  <w:num w:numId="6">
    <w:abstractNumId w:val="5"/>
  </w:num>
  <w:num w:numId="7">
    <w:abstractNumId w:val="15"/>
  </w:num>
  <w:num w:numId="8">
    <w:abstractNumId w:val="12"/>
  </w:num>
  <w:num w:numId="9">
    <w:abstractNumId w:val="44"/>
  </w:num>
  <w:num w:numId="10">
    <w:abstractNumId w:val="13"/>
  </w:num>
  <w:num w:numId="11">
    <w:abstractNumId w:val="9"/>
  </w:num>
  <w:num w:numId="12">
    <w:abstractNumId w:val="46"/>
  </w:num>
  <w:num w:numId="13">
    <w:abstractNumId w:val="33"/>
  </w:num>
  <w:num w:numId="14">
    <w:abstractNumId w:val="21"/>
  </w:num>
  <w:num w:numId="15">
    <w:abstractNumId w:val="62"/>
  </w:num>
  <w:num w:numId="16">
    <w:abstractNumId w:val="30"/>
  </w:num>
  <w:num w:numId="17">
    <w:abstractNumId w:val="40"/>
  </w:num>
  <w:num w:numId="18">
    <w:abstractNumId w:val="4"/>
  </w:num>
  <w:num w:numId="19">
    <w:abstractNumId w:val="32"/>
  </w:num>
  <w:num w:numId="20">
    <w:abstractNumId w:val="39"/>
  </w:num>
  <w:num w:numId="21">
    <w:abstractNumId w:val="3"/>
  </w:num>
  <w:num w:numId="22">
    <w:abstractNumId w:val="47"/>
  </w:num>
  <w:num w:numId="23">
    <w:abstractNumId w:val="51"/>
  </w:num>
  <w:num w:numId="24">
    <w:abstractNumId w:val="10"/>
  </w:num>
  <w:num w:numId="25">
    <w:abstractNumId w:val="37"/>
  </w:num>
  <w:num w:numId="26">
    <w:abstractNumId w:val="49"/>
  </w:num>
  <w:num w:numId="27">
    <w:abstractNumId w:val="0"/>
  </w:num>
  <w:num w:numId="28">
    <w:abstractNumId w:val="23"/>
  </w:num>
  <w:num w:numId="29">
    <w:abstractNumId w:val="25"/>
  </w:num>
  <w:num w:numId="30">
    <w:abstractNumId w:val="1"/>
  </w:num>
  <w:num w:numId="31">
    <w:abstractNumId w:val="11"/>
  </w:num>
  <w:num w:numId="32">
    <w:abstractNumId w:val="64"/>
  </w:num>
  <w:num w:numId="33">
    <w:abstractNumId w:val="50"/>
  </w:num>
  <w:num w:numId="34">
    <w:abstractNumId w:val="6"/>
  </w:num>
  <w:num w:numId="35">
    <w:abstractNumId w:val="36"/>
  </w:num>
  <w:num w:numId="36">
    <w:abstractNumId w:val="14"/>
  </w:num>
  <w:num w:numId="37">
    <w:abstractNumId w:val="35"/>
  </w:num>
  <w:num w:numId="38">
    <w:abstractNumId w:val="38"/>
  </w:num>
  <w:num w:numId="39">
    <w:abstractNumId w:val="63"/>
  </w:num>
  <w:num w:numId="40">
    <w:abstractNumId w:val="41"/>
  </w:num>
  <w:num w:numId="41">
    <w:abstractNumId w:val="27"/>
  </w:num>
  <w:num w:numId="42">
    <w:abstractNumId w:val="34"/>
  </w:num>
  <w:num w:numId="43">
    <w:abstractNumId w:val="28"/>
  </w:num>
  <w:num w:numId="44">
    <w:abstractNumId w:val="65"/>
  </w:num>
  <w:num w:numId="45">
    <w:abstractNumId w:val="56"/>
  </w:num>
  <w:num w:numId="46">
    <w:abstractNumId w:val="16"/>
  </w:num>
  <w:num w:numId="47">
    <w:abstractNumId w:val="18"/>
  </w:num>
  <w:num w:numId="48">
    <w:abstractNumId w:val="67"/>
  </w:num>
  <w:num w:numId="49">
    <w:abstractNumId w:val="24"/>
  </w:num>
  <w:num w:numId="50">
    <w:abstractNumId w:val="8"/>
  </w:num>
  <w:num w:numId="51">
    <w:abstractNumId w:val="19"/>
  </w:num>
  <w:num w:numId="52">
    <w:abstractNumId w:val="29"/>
  </w:num>
  <w:num w:numId="53">
    <w:abstractNumId w:val="66"/>
  </w:num>
  <w:num w:numId="54">
    <w:abstractNumId w:val="26"/>
  </w:num>
  <w:num w:numId="55">
    <w:abstractNumId w:val="54"/>
  </w:num>
  <w:num w:numId="56">
    <w:abstractNumId w:val="7"/>
  </w:num>
  <w:num w:numId="57">
    <w:abstractNumId w:val="53"/>
  </w:num>
  <w:num w:numId="58">
    <w:abstractNumId w:val="45"/>
  </w:num>
  <w:num w:numId="59">
    <w:abstractNumId w:val="59"/>
  </w:num>
  <w:num w:numId="60">
    <w:abstractNumId w:val="17"/>
  </w:num>
  <w:num w:numId="61">
    <w:abstractNumId w:val="58"/>
  </w:num>
  <w:num w:numId="62">
    <w:abstractNumId w:val="42"/>
  </w:num>
  <w:num w:numId="63">
    <w:abstractNumId w:val="48"/>
  </w:num>
  <w:num w:numId="64">
    <w:abstractNumId w:val="43"/>
  </w:num>
  <w:num w:numId="65">
    <w:abstractNumId w:val="31"/>
  </w:num>
  <w:num w:numId="66">
    <w:abstractNumId w:val="20"/>
  </w:num>
  <w:num w:numId="67">
    <w:abstractNumId w:val="22"/>
  </w:num>
  <w:num w:numId="68">
    <w:abstractNumId w:val="5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09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5E"/>
    <w:rsid w:val="00002F8B"/>
    <w:rsid w:val="00003B3B"/>
    <w:rsid w:val="000041D3"/>
    <w:rsid w:val="00004D0C"/>
    <w:rsid w:val="00004D82"/>
    <w:rsid w:val="00004EFB"/>
    <w:rsid w:val="00006520"/>
    <w:rsid w:val="00010549"/>
    <w:rsid w:val="000124A3"/>
    <w:rsid w:val="00012CF7"/>
    <w:rsid w:val="00013308"/>
    <w:rsid w:val="000133A0"/>
    <w:rsid w:val="0002171B"/>
    <w:rsid w:val="0002256D"/>
    <w:rsid w:val="0002375A"/>
    <w:rsid w:val="00023B1C"/>
    <w:rsid w:val="00027795"/>
    <w:rsid w:val="000356F0"/>
    <w:rsid w:val="00036058"/>
    <w:rsid w:val="00042307"/>
    <w:rsid w:val="00043547"/>
    <w:rsid w:val="0004691B"/>
    <w:rsid w:val="00046D43"/>
    <w:rsid w:val="00052578"/>
    <w:rsid w:val="00053EB9"/>
    <w:rsid w:val="0005746D"/>
    <w:rsid w:val="000600EE"/>
    <w:rsid w:val="00060786"/>
    <w:rsid w:val="000670B3"/>
    <w:rsid w:val="00067845"/>
    <w:rsid w:val="00071D38"/>
    <w:rsid w:val="0007518D"/>
    <w:rsid w:val="0007586D"/>
    <w:rsid w:val="00075AD6"/>
    <w:rsid w:val="00077CE2"/>
    <w:rsid w:val="00080A60"/>
    <w:rsid w:val="00082E07"/>
    <w:rsid w:val="00086655"/>
    <w:rsid w:val="0008762A"/>
    <w:rsid w:val="0009325F"/>
    <w:rsid w:val="000960E4"/>
    <w:rsid w:val="00096C4E"/>
    <w:rsid w:val="000A0915"/>
    <w:rsid w:val="000A1A24"/>
    <w:rsid w:val="000A1FEF"/>
    <w:rsid w:val="000A471F"/>
    <w:rsid w:val="000A76A7"/>
    <w:rsid w:val="000B191F"/>
    <w:rsid w:val="000B3315"/>
    <w:rsid w:val="000B5417"/>
    <w:rsid w:val="000B580A"/>
    <w:rsid w:val="000B583C"/>
    <w:rsid w:val="000B6AF4"/>
    <w:rsid w:val="000C0071"/>
    <w:rsid w:val="000C0241"/>
    <w:rsid w:val="000C16C5"/>
    <w:rsid w:val="000C3EC3"/>
    <w:rsid w:val="000C4B84"/>
    <w:rsid w:val="000C6527"/>
    <w:rsid w:val="000C677E"/>
    <w:rsid w:val="000D0291"/>
    <w:rsid w:val="000D02B6"/>
    <w:rsid w:val="000D0B24"/>
    <w:rsid w:val="000D1AE2"/>
    <w:rsid w:val="000D29CE"/>
    <w:rsid w:val="000D3157"/>
    <w:rsid w:val="000D395A"/>
    <w:rsid w:val="000D4F7E"/>
    <w:rsid w:val="000D64C4"/>
    <w:rsid w:val="000D6891"/>
    <w:rsid w:val="000D7753"/>
    <w:rsid w:val="000D7FC7"/>
    <w:rsid w:val="000E1336"/>
    <w:rsid w:val="000E1CBC"/>
    <w:rsid w:val="000E260F"/>
    <w:rsid w:val="000E3007"/>
    <w:rsid w:val="000E40D7"/>
    <w:rsid w:val="000F007A"/>
    <w:rsid w:val="000F1368"/>
    <w:rsid w:val="000F3EC6"/>
    <w:rsid w:val="000F6998"/>
    <w:rsid w:val="000F789F"/>
    <w:rsid w:val="000F7BE0"/>
    <w:rsid w:val="001003E9"/>
    <w:rsid w:val="001034E6"/>
    <w:rsid w:val="0010536F"/>
    <w:rsid w:val="00110029"/>
    <w:rsid w:val="001131FE"/>
    <w:rsid w:val="0011590E"/>
    <w:rsid w:val="0011755E"/>
    <w:rsid w:val="0011781A"/>
    <w:rsid w:val="001227AF"/>
    <w:rsid w:val="0012295F"/>
    <w:rsid w:val="001238E7"/>
    <w:rsid w:val="00123F99"/>
    <w:rsid w:val="00125893"/>
    <w:rsid w:val="001276A4"/>
    <w:rsid w:val="00131752"/>
    <w:rsid w:val="00136B76"/>
    <w:rsid w:val="00136BC0"/>
    <w:rsid w:val="00143F61"/>
    <w:rsid w:val="001441D0"/>
    <w:rsid w:val="00144CD4"/>
    <w:rsid w:val="001473B8"/>
    <w:rsid w:val="001476AC"/>
    <w:rsid w:val="00151EE4"/>
    <w:rsid w:val="00152125"/>
    <w:rsid w:val="00152806"/>
    <w:rsid w:val="0015400B"/>
    <w:rsid w:val="00154C31"/>
    <w:rsid w:val="00155429"/>
    <w:rsid w:val="00155438"/>
    <w:rsid w:val="0015556E"/>
    <w:rsid w:val="00155CC6"/>
    <w:rsid w:val="00155DA4"/>
    <w:rsid w:val="00156C76"/>
    <w:rsid w:val="00156ED6"/>
    <w:rsid w:val="001630E6"/>
    <w:rsid w:val="00163343"/>
    <w:rsid w:val="00164569"/>
    <w:rsid w:val="00171F1A"/>
    <w:rsid w:val="00172D78"/>
    <w:rsid w:val="001735DD"/>
    <w:rsid w:val="001761CB"/>
    <w:rsid w:val="00177BE1"/>
    <w:rsid w:val="0018119D"/>
    <w:rsid w:val="00182F9A"/>
    <w:rsid w:val="00187D01"/>
    <w:rsid w:val="00190B20"/>
    <w:rsid w:val="00191EE8"/>
    <w:rsid w:val="00193BE5"/>
    <w:rsid w:val="001A2CCA"/>
    <w:rsid w:val="001A4AD3"/>
    <w:rsid w:val="001A53CD"/>
    <w:rsid w:val="001B0580"/>
    <w:rsid w:val="001B0DC6"/>
    <w:rsid w:val="001B7DEA"/>
    <w:rsid w:val="001C1132"/>
    <w:rsid w:val="001C167C"/>
    <w:rsid w:val="001C1D4A"/>
    <w:rsid w:val="001C3059"/>
    <w:rsid w:val="001C3CBF"/>
    <w:rsid w:val="001C6173"/>
    <w:rsid w:val="001C65F6"/>
    <w:rsid w:val="001C697E"/>
    <w:rsid w:val="001C748D"/>
    <w:rsid w:val="001D090D"/>
    <w:rsid w:val="001D1451"/>
    <w:rsid w:val="001D26DB"/>
    <w:rsid w:val="001D2F00"/>
    <w:rsid w:val="001D4FE1"/>
    <w:rsid w:val="001E07E2"/>
    <w:rsid w:val="001E114D"/>
    <w:rsid w:val="001E2776"/>
    <w:rsid w:val="001E2808"/>
    <w:rsid w:val="001E65D5"/>
    <w:rsid w:val="001F06D7"/>
    <w:rsid w:val="001F3B74"/>
    <w:rsid w:val="001F5F82"/>
    <w:rsid w:val="001F5F89"/>
    <w:rsid w:val="0020188F"/>
    <w:rsid w:val="002048C4"/>
    <w:rsid w:val="00205E2D"/>
    <w:rsid w:val="0020762B"/>
    <w:rsid w:val="00213619"/>
    <w:rsid w:val="002173ED"/>
    <w:rsid w:val="0021770E"/>
    <w:rsid w:val="002213C7"/>
    <w:rsid w:val="00222FED"/>
    <w:rsid w:val="0022502A"/>
    <w:rsid w:val="00236558"/>
    <w:rsid w:val="0023709C"/>
    <w:rsid w:val="0024045B"/>
    <w:rsid w:val="002408AF"/>
    <w:rsid w:val="00240BB0"/>
    <w:rsid w:val="00242F75"/>
    <w:rsid w:val="0024494B"/>
    <w:rsid w:val="00245FC1"/>
    <w:rsid w:val="00247E49"/>
    <w:rsid w:val="00251578"/>
    <w:rsid w:val="00251DE5"/>
    <w:rsid w:val="00255572"/>
    <w:rsid w:val="00261F9B"/>
    <w:rsid w:val="00262361"/>
    <w:rsid w:val="002664C8"/>
    <w:rsid w:val="00272379"/>
    <w:rsid w:val="00272535"/>
    <w:rsid w:val="00272603"/>
    <w:rsid w:val="00274036"/>
    <w:rsid w:val="002742D6"/>
    <w:rsid w:val="00276A81"/>
    <w:rsid w:val="00277CE1"/>
    <w:rsid w:val="002803E0"/>
    <w:rsid w:val="00281CFF"/>
    <w:rsid w:val="00282688"/>
    <w:rsid w:val="00283890"/>
    <w:rsid w:val="00284EE7"/>
    <w:rsid w:val="00285580"/>
    <w:rsid w:val="00290DF7"/>
    <w:rsid w:val="002919E5"/>
    <w:rsid w:val="00291F45"/>
    <w:rsid w:val="00294D7D"/>
    <w:rsid w:val="00296917"/>
    <w:rsid w:val="00296CCA"/>
    <w:rsid w:val="00297A88"/>
    <w:rsid w:val="00297E80"/>
    <w:rsid w:val="002A08C5"/>
    <w:rsid w:val="002A1B64"/>
    <w:rsid w:val="002A7048"/>
    <w:rsid w:val="002A7A18"/>
    <w:rsid w:val="002A7D66"/>
    <w:rsid w:val="002B018A"/>
    <w:rsid w:val="002B04BC"/>
    <w:rsid w:val="002B0D0D"/>
    <w:rsid w:val="002B2081"/>
    <w:rsid w:val="002B22A3"/>
    <w:rsid w:val="002B3A95"/>
    <w:rsid w:val="002B6CB2"/>
    <w:rsid w:val="002B6F1C"/>
    <w:rsid w:val="002B7545"/>
    <w:rsid w:val="002C0DD3"/>
    <w:rsid w:val="002C1855"/>
    <w:rsid w:val="002C32D9"/>
    <w:rsid w:val="002C7BBC"/>
    <w:rsid w:val="002D28C4"/>
    <w:rsid w:val="002D314A"/>
    <w:rsid w:val="002D6DD5"/>
    <w:rsid w:val="002E1223"/>
    <w:rsid w:val="002E13A0"/>
    <w:rsid w:val="002E3855"/>
    <w:rsid w:val="002E67CF"/>
    <w:rsid w:val="002E725E"/>
    <w:rsid w:val="002F00B2"/>
    <w:rsid w:val="002F350C"/>
    <w:rsid w:val="002F3633"/>
    <w:rsid w:val="002F37A4"/>
    <w:rsid w:val="002F390E"/>
    <w:rsid w:val="002F3FC9"/>
    <w:rsid w:val="002F4110"/>
    <w:rsid w:val="002F6BD9"/>
    <w:rsid w:val="002F70A0"/>
    <w:rsid w:val="002F7283"/>
    <w:rsid w:val="002F7CB7"/>
    <w:rsid w:val="00300839"/>
    <w:rsid w:val="003010FF"/>
    <w:rsid w:val="0030233F"/>
    <w:rsid w:val="00303E61"/>
    <w:rsid w:val="003061FF"/>
    <w:rsid w:val="00306D8F"/>
    <w:rsid w:val="00312467"/>
    <w:rsid w:val="00314400"/>
    <w:rsid w:val="00314BBE"/>
    <w:rsid w:val="00321AA6"/>
    <w:rsid w:val="0032223C"/>
    <w:rsid w:val="0032606B"/>
    <w:rsid w:val="00330BD6"/>
    <w:rsid w:val="00335B2A"/>
    <w:rsid w:val="00337CC6"/>
    <w:rsid w:val="00343C42"/>
    <w:rsid w:val="00343DF3"/>
    <w:rsid w:val="00345374"/>
    <w:rsid w:val="003479D7"/>
    <w:rsid w:val="0035126C"/>
    <w:rsid w:val="003528C2"/>
    <w:rsid w:val="003531FB"/>
    <w:rsid w:val="003543C5"/>
    <w:rsid w:val="003673AE"/>
    <w:rsid w:val="00372464"/>
    <w:rsid w:val="00380338"/>
    <w:rsid w:val="00380B1A"/>
    <w:rsid w:val="00380C71"/>
    <w:rsid w:val="00381684"/>
    <w:rsid w:val="003822C5"/>
    <w:rsid w:val="00382D00"/>
    <w:rsid w:val="0038783D"/>
    <w:rsid w:val="00387C63"/>
    <w:rsid w:val="003940CD"/>
    <w:rsid w:val="00394490"/>
    <w:rsid w:val="003958B0"/>
    <w:rsid w:val="00395FB7"/>
    <w:rsid w:val="00396706"/>
    <w:rsid w:val="003A0BAD"/>
    <w:rsid w:val="003A0C45"/>
    <w:rsid w:val="003A34E2"/>
    <w:rsid w:val="003A3D3B"/>
    <w:rsid w:val="003A706B"/>
    <w:rsid w:val="003B0C78"/>
    <w:rsid w:val="003B219C"/>
    <w:rsid w:val="003B2F6D"/>
    <w:rsid w:val="003B56C0"/>
    <w:rsid w:val="003B6801"/>
    <w:rsid w:val="003C4411"/>
    <w:rsid w:val="003C47D5"/>
    <w:rsid w:val="003C5732"/>
    <w:rsid w:val="003C78E6"/>
    <w:rsid w:val="003D0B63"/>
    <w:rsid w:val="003D0E26"/>
    <w:rsid w:val="003D1016"/>
    <w:rsid w:val="003D243F"/>
    <w:rsid w:val="003D3E5B"/>
    <w:rsid w:val="003E0EEC"/>
    <w:rsid w:val="003E1EBD"/>
    <w:rsid w:val="003E3988"/>
    <w:rsid w:val="003E46F5"/>
    <w:rsid w:val="003E753E"/>
    <w:rsid w:val="003F4408"/>
    <w:rsid w:val="003F5C85"/>
    <w:rsid w:val="003F750B"/>
    <w:rsid w:val="00401CCD"/>
    <w:rsid w:val="0040289D"/>
    <w:rsid w:val="00403843"/>
    <w:rsid w:val="00404872"/>
    <w:rsid w:val="00406455"/>
    <w:rsid w:val="00406F11"/>
    <w:rsid w:val="004071CE"/>
    <w:rsid w:val="00407CE4"/>
    <w:rsid w:val="00407FAA"/>
    <w:rsid w:val="00413681"/>
    <w:rsid w:val="00414B07"/>
    <w:rsid w:val="004158A1"/>
    <w:rsid w:val="00420189"/>
    <w:rsid w:val="00424581"/>
    <w:rsid w:val="0042459F"/>
    <w:rsid w:val="00433A28"/>
    <w:rsid w:val="0043708F"/>
    <w:rsid w:val="00441B33"/>
    <w:rsid w:val="00444BC1"/>
    <w:rsid w:val="00445087"/>
    <w:rsid w:val="00452CD1"/>
    <w:rsid w:val="004534A4"/>
    <w:rsid w:val="00453F81"/>
    <w:rsid w:val="004552F3"/>
    <w:rsid w:val="00462BA0"/>
    <w:rsid w:val="00462E7E"/>
    <w:rsid w:val="00463131"/>
    <w:rsid w:val="004664FD"/>
    <w:rsid w:val="00467E91"/>
    <w:rsid w:val="00471D58"/>
    <w:rsid w:val="00471D64"/>
    <w:rsid w:val="00474ECA"/>
    <w:rsid w:val="00476608"/>
    <w:rsid w:val="004769A2"/>
    <w:rsid w:val="00480F33"/>
    <w:rsid w:val="00482E31"/>
    <w:rsid w:val="00482E58"/>
    <w:rsid w:val="00484035"/>
    <w:rsid w:val="00485C28"/>
    <w:rsid w:val="0048750F"/>
    <w:rsid w:val="00492C39"/>
    <w:rsid w:val="0049314A"/>
    <w:rsid w:val="0049451D"/>
    <w:rsid w:val="0049488C"/>
    <w:rsid w:val="00495E2A"/>
    <w:rsid w:val="00496124"/>
    <w:rsid w:val="004A132E"/>
    <w:rsid w:val="004A72D1"/>
    <w:rsid w:val="004A7811"/>
    <w:rsid w:val="004B019B"/>
    <w:rsid w:val="004B35DE"/>
    <w:rsid w:val="004B38DC"/>
    <w:rsid w:val="004B4141"/>
    <w:rsid w:val="004B4F6E"/>
    <w:rsid w:val="004C5B12"/>
    <w:rsid w:val="004C69EF"/>
    <w:rsid w:val="004D2035"/>
    <w:rsid w:val="004D28DB"/>
    <w:rsid w:val="004D5956"/>
    <w:rsid w:val="004D65E7"/>
    <w:rsid w:val="004E03EA"/>
    <w:rsid w:val="004E0912"/>
    <w:rsid w:val="004E3EBC"/>
    <w:rsid w:val="004F0841"/>
    <w:rsid w:val="004F4A41"/>
    <w:rsid w:val="004F6EC8"/>
    <w:rsid w:val="00501547"/>
    <w:rsid w:val="005044A8"/>
    <w:rsid w:val="0050566C"/>
    <w:rsid w:val="00505E14"/>
    <w:rsid w:val="00510461"/>
    <w:rsid w:val="005145E2"/>
    <w:rsid w:val="005200B4"/>
    <w:rsid w:val="0052289D"/>
    <w:rsid w:val="005251C7"/>
    <w:rsid w:val="005256DC"/>
    <w:rsid w:val="005258A7"/>
    <w:rsid w:val="00527171"/>
    <w:rsid w:val="00527509"/>
    <w:rsid w:val="00531C7A"/>
    <w:rsid w:val="00535AE4"/>
    <w:rsid w:val="00540211"/>
    <w:rsid w:val="00540321"/>
    <w:rsid w:val="0054137D"/>
    <w:rsid w:val="00543DFE"/>
    <w:rsid w:val="00543F20"/>
    <w:rsid w:val="00547F5D"/>
    <w:rsid w:val="00553835"/>
    <w:rsid w:val="00553DC3"/>
    <w:rsid w:val="0055422E"/>
    <w:rsid w:val="00554EBF"/>
    <w:rsid w:val="005551FD"/>
    <w:rsid w:val="00555734"/>
    <w:rsid w:val="00556BC0"/>
    <w:rsid w:val="00556CE2"/>
    <w:rsid w:val="00557364"/>
    <w:rsid w:val="00560862"/>
    <w:rsid w:val="00560A45"/>
    <w:rsid w:val="005630E7"/>
    <w:rsid w:val="005633A5"/>
    <w:rsid w:val="00563DB2"/>
    <w:rsid w:val="005644BC"/>
    <w:rsid w:val="00564EE5"/>
    <w:rsid w:val="005708BC"/>
    <w:rsid w:val="005739E3"/>
    <w:rsid w:val="00574568"/>
    <w:rsid w:val="0057713F"/>
    <w:rsid w:val="00582E3C"/>
    <w:rsid w:val="00586EA7"/>
    <w:rsid w:val="0059526B"/>
    <w:rsid w:val="00595280"/>
    <w:rsid w:val="005958D9"/>
    <w:rsid w:val="005A520F"/>
    <w:rsid w:val="005A580A"/>
    <w:rsid w:val="005A5B76"/>
    <w:rsid w:val="005A681A"/>
    <w:rsid w:val="005B0823"/>
    <w:rsid w:val="005B1954"/>
    <w:rsid w:val="005B20D5"/>
    <w:rsid w:val="005B38F7"/>
    <w:rsid w:val="005B550C"/>
    <w:rsid w:val="005B6690"/>
    <w:rsid w:val="005B6FF2"/>
    <w:rsid w:val="005C1E59"/>
    <w:rsid w:val="005C34E0"/>
    <w:rsid w:val="005D05F3"/>
    <w:rsid w:val="005D05F7"/>
    <w:rsid w:val="005D130D"/>
    <w:rsid w:val="005D4DB5"/>
    <w:rsid w:val="005D5AE6"/>
    <w:rsid w:val="005D5EE2"/>
    <w:rsid w:val="005D6BE5"/>
    <w:rsid w:val="005E2303"/>
    <w:rsid w:val="005E283F"/>
    <w:rsid w:val="005E3A7C"/>
    <w:rsid w:val="005E47B7"/>
    <w:rsid w:val="005F07F7"/>
    <w:rsid w:val="005F4C3B"/>
    <w:rsid w:val="005F4E74"/>
    <w:rsid w:val="00603100"/>
    <w:rsid w:val="00604D72"/>
    <w:rsid w:val="006069A8"/>
    <w:rsid w:val="00606DA3"/>
    <w:rsid w:val="00616B42"/>
    <w:rsid w:val="00617374"/>
    <w:rsid w:val="00617A3F"/>
    <w:rsid w:val="00620B11"/>
    <w:rsid w:val="00620E70"/>
    <w:rsid w:val="00621EF3"/>
    <w:rsid w:val="0062421E"/>
    <w:rsid w:val="00626588"/>
    <w:rsid w:val="00632A34"/>
    <w:rsid w:val="00634257"/>
    <w:rsid w:val="00634442"/>
    <w:rsid w:val="006344CB"/>
    <w:rsid w:val="00634FF1"/>
    <w:rsid w:val="00636492"/>
    <w:rsid w:val="00643442"/>
    <w:rsid w:val="00650EE0"/>
    <w:rsid w:val="00652011"/>
    <w:rsid w:val="00652D23"/>
    <w:rsid w:val="0065320C"/>
    <w:rsid w:val="00653325"/>
    <w:rsid w:val="00655A38"/>
    <w:rsid w:val="006565B5"/>
    <w:rsid w:val="00660E37"/>
    <w:rsid w:val="00661244"/>
    <w:rsid w:val="00661A27"/>
    <w:rsid w:val="00662376"/>
    <w:rsid w:val="00665789"/>
    <w:rsid w:val="00665B06"/>
    <w:rsid w:val="00666491"/>
    <w:rsid w:val="006703DC"/>
    <w:rsid w:val="00676739"/>
    <w:rsid w:val="00677917"/>
    <w:rsid w:val="00681B23"/>
    <w:rsid w:val="00686F0D"/>
    <w:rsid w:val="00691134"/>
    <w:rsid w:val="006931EB"/>
    <w:rsid w:val="006940F8"/>
    <w:rsid w:val="00694C61"/>
    <w:rsid w:val="006A0491"/>
    <w:rsid w:val="006A0B00"/>
    <w:rsid w:val="006A2161"/>
    <w:rsid w:val="006A3E8C"/>
    <w:rsid w:val="006A5DFD"/>
    <w:rsid w:val="006A61EA"/>
    <w:rsid w:val="006B000F"/>
    <w:rsid w:val="006B1A9C"/>
    <w:rsid w:val="006B4B95"/>
    <w:rsid w:val="006B4C24"/>
    <w:rsid w:val="006B6827"/>
    <w:rsid w:val="006C4B92"/>
    <w:rsid w:val="006D04C6"/>
    <w:rsid w:val="006D0A51"/>
    <w:rsid w:val="006D2E76"/>
    <w:rsid w:val="006D4839"/>
    <w:rsid w:val="006D4BA3"/>
    <w:rsid w:val="006D59F5"/>
    <w:rsid w:val="006D6C64"/>
    <w:rsid w:val="006E3AFE"/>
    <w:rsid w:val="006E65A3"/>
    <w:rsid w:val="006F0794"/>
    <w:rsid w:val="006F232E"/>
    <w:rsid w:val="006F2ACC"/>
    <w:rsid w:val="006F3D6D"/>
    <w:rsid w:val="006F3E7A"/>
    <w:rsid w:val="00705E57"/>
    <w:rsid w:val="0070693E"/>
    <w:rsid w:val="007110FF"/>
    <w:rsid w:val="0071176E"/>
    <w:rsid w:val="007125D6"/>
    <w:rsid w:val="00714339"/>
    <w:rsid w:val="00717480"/>
    <w:rsid w:val="00722CF7"/>
    <w:rsid w:val="007243D9"/>
    <w:rsid w:val="00724D2E"/>
    <w:rsid w:val="007319F7"/>
    <w:rsid w:val="00731CA9"/>
    <w:rsid w:val="00731F0E"/>
    <w:rsid w:val="00732DF4"/>
    <w:rsid w:val="00735AE8"/>
    <w:rsid w:val="00737306"/>
    <w:rsid w:val="0074180E"/>
    <w:rsid w:val="00742F5B"/>
    <w:rsid w:val="007462E7"/>
    <w:rsid w:val="0075016B"/>
    <w:rsid w:val="00751ED0"/>
    <w:rsid w:val="00752258"/>
    <w:rsid w:val="0075351E"/>
    <w:rsid w:val="00757E6D"/>
    <w:rsid w:val="007601A2"/>
    <w:rsid w:val="007638A6"/>
    <w:rsid w:val="00763DC9"/>
    <w:rsid w:val="007652DE"/>
    <w:rsid w:val="00767BD7"/>
    <w:rsid w:val="00774F29"/>
    <w:rsid w:val="00776B13"/>
    <w:rsid w:val="00780A73"/>
    <w:rsid w:val="007839C9"/>
    <w:rsid w:val="0078493E"/>
    <w:rsid w:val="0078505A"/>
    <w:rsid w:val="007862F5"/>
    <w:rsid w:val="00791235"/>
    <w:rsid w:val="007919B3"/>
    <w:rsid w:val="007956CC"/>
    <w:rsid w:val="007A03D1"/>
    <w:rsid w:val="007A07BF"/>
    <w:rsid w:val="007A1078"/>
    <w:rsid w:val="007A245A"/>
    <w:rsid w:val="007A3566"/>
    <w:rsid w:val="007A3BB6"/>
    <w:rsid w:val="007A6F28"/>
    <w:rsid w:val="007B1502"/>
    <w:rsid w:val="007B18B0"/>
    <w:rsid w:val="007B3C69"/>
    <w:rsid w:val="007B41CB"/>
    <w:rsid w:val="007B444D"/>
    <w:rsid w:val="007B4486"/>
    <w:rsid w:val="007B6065"/>
    <w:rsid w:val="007C0FDF"/>
    <w:rsid w:val="007C2BF2"/>
    <w:rsid w:val="007C3642"/>
    <w:rsid w:val="007C38C0"/>
    <w:rsid w:val="007C38C5"/>
    <w:rsid w:val="007C3AED"/>
    <w:rsid w:val="007C3DFE"/>
    <w:rsid w:val="007C482A"/>
    <w:rsid w:val="007C511C"/>
    <w:rsid w:val="007C647B"/>
    <w:rsid w:val="007C7974"/>
    <w:rsid w:val="007C7AC6"/>
    <w:rsid w:val="007D14BF"/>
    <w:rsid w:val="007D2088"/>
    <w:rsid w:val="007D4566"/>
    <w:rsid w:val="007D462C"/>
    <w:rsid w:val="007E23B1"/>
    <w:rsid w:val="007E5421"/>
    <w:rsid w:val="007E6DED"/>
    <w:rsid w:val="007E6FB5"/>
    <w:rsid w:val="007F0E51"/>
    <w:rsid w:val="007F14D6"/>
    <w:rsid w:val="007F238E"/>
    <w:rsid w:val="007F660B"/>
    <w:rsid w:val="007F77CA"/>
    <w:rsid w:val="00802123"/>
    <w:rsid w:val="00802D52"/>
    <w:rsid w:val="00803DCD"/>
    <w:rsid w:val="008104F6"/>
    <w:rsid w:val="0081104C"/>
    <w:rsid w:val="00811D17"/>
    <w:rsid w:val="0081205F"/>
    <w:rsid w:val="00816709"/>
    <w:rsid w:val="00816AFE"/>
    <w:rsid w:val="00816FD9"/>
    <w:rsid w:val="00820D60"/>
    <w:rsid w:val="00823027"/>
    <w:rsid w:val="00826526"/>
    <w:rsid w:val="00826C0E"/>
    <w:rsid w:val="00827A2F"/>
    <w:rsid w:val="008314CB"/>
    <w:rsid w:val="00834802"/>
    <w:rsid w:val="00835851"/>
    <w:rsid w:val="008358A0"/>
    <w:rsid w:val="008359D1"/>
    <w:rsid w:val="008374C9"/>
    <w:rsid w:val="0083785B"/>
    <w:rsid w:val="00837B20"/>
    <w:rsid w:val="00845C25"/>
    <w:rsid w:val="0085188F"/>
    <w:rsid w:val="00851C9C"/>
    <w:rsid w:val="00854100"/>
    <w:rsid w:val="00857895"/>
    <w:rsid w:val="00862680"/>
    <w:rsid w:val="00862C66"/>
    <w:rsid w:val="00865D9A"/>
    <w:rsid w:val="00867F31"/>
    <w:rsid w:val="00871BD4"/>
    <w:rsid w:val="0087218F"/>
    <w:rsid w:val="0087255E"/>
    <w:rsid w:val="008753E7"/>
    <w:rsid w:val="00875D97"/>
    <w:rsid w:val="008763F2"/>
    <w:rsid w:val="0087649F"/>
    <w:rsid w:val="00876B37"/>
    <w:rsid w:val="008773D2"/>
    <w:rsid w:val="00880B54"/>
    <w:rsid w:val="00882477"/>
    <w:rsid w:val="0088693C"/>
    <w:rsid w:val="00891811"/>
    <w:rsid w:val="00891DA7"/>
    <w:rsid w:val="00892885"/>
    <w:rsid w:val="00894D7A"/>
    <w:rsid w:val="008976E5"/>
    <w:rsid w:val="008A14B6"/>
    <w:rsid w:val="008A1745"/>
    <w:rsid w:val="008A4BBC"/>
    <w:rsid w:val="008A51D7"/>
    <w:rsid w:val="008A5993"/>
    <w:rsid w:val="008A752D"/>
    <w:rsid w:val="008B2887"/>
    <w:rsid w:val="008B7A0C"/>
    <w:rsid w:val="008C0288"/>
    <w:rsid w:val="008C0339"/>
    <w:rsid w:val="008C6507"/>
    <w:rsid w:val="008C6AC8"/>
    <w:rsid w:val="008C6FA1"/>
    <w:rsid w:val="008C7B54"/>
    <w:rsid w:val="008D26F7"/>
    <w:rsid w:val="008D426D"/>
    <w:rsid w:val="008D46E5"/>
    <w:rsid w:val="008D4CCB"/>
    <w:rsid w:val="008D5D69"/>
    <w:rsid w:val="008E0499"/>
    <w:rsid w:val="008E0A67"/>
    <w:rsid w:val="008E0C45"/>
    <w:rsid w:val="008E12DB"/>
    <w:rsid w:val="008E1D29"/>
    <w:rsid w:val="008E5A7D"/>
    <w:rsid w:val="008E6951"/>
    <w:rsid w:val="008F3EE5"/>
    <w:rsid w:val="008F4139"/>
    <w:rsid w:val="008F70AC"/>
    <w:rsid w:val="00900B9D"/>
    <w:rsid w:val="00900EF1"/>
    <w:rsid w:val="009053CF"/>
    <w:rsid w:val="00906410"/>
    <w:rsid w:val="00907609"/>
    <w:rsid w:val="00911EE2"/>
    <w:rsid w:val="0091503F"/>
    <w:rsid w:val="00916577"/>
    <w:rsid w:val="00922215"/>
    <w:rsid w:val="00926517"/>
    <w:rsid w:val="00926EEB"/>
    <w:rsid w:val="00930141"/>
    <w:rsid w:val="00931594"/>
    <w:rsid w:val="009348E6"/>
    <w:rsid w:val="00934D4E"/>
    <w:rsid w:val="00935314"/>
    <w:rsid w:val="00935F84"/>
    <w:rsid w:val="00936B74"/>
    <w:rsid w:val="00940F86"/>
    <w:rsid w:val="00941058"/>
    <w:rsid w:val="00942A2E"/>
    <w:rsid w:val="009434A5"/>
    <w:rsid w:val="0095079E"/>
    <w:rsid w:val="00951487"/>
    <w:rsid w:val="00954E6A"/>
    <w:rsid w:val="009644FC"/>
    <w:rsid w:val="009667DD"/>
    <w:rsid w:val="009675B6"/>
    <w:rsid w:val="00973864"/>
    <w:rsid w:val="00974CAF"/>
    <w:rsid w:val="00975460"/>
    <w:rsid w:val="009801B4"/>
    <w:rsid w:val="00980524"/>
    <w:rsid w:val="00982127"/>
    <w:rsid w:val="009826AA"/>
    <w:rsid w:val="00982E16"/>
    <w:rsid w:val="00983A0A"/>
    <w:rsid w:val="00985A58"/>
    <w:rsid w:val="0098756C"/>
    <w:rsid w:val="00995C7E"/>
    <w:rsid w:val="009A03FD"/>
    <w:rsid w:val="009A1566"/>
    <w:rsid w:val="009A2115"/>
    <w:rsid w:val="009A54E8"/>
    <w:rsid w:val="009B0340"/>
    <w:rsid w:val="009B3BCD"/>
    <w:rsid w:val="009B552A"/>
    <w:rsid w:val="009B68B2"/>
    <w:rsid w:val="009B7446"/>
    <w:rsid w:val="009C001A"/>
    <w:rsid w:val="009C4CE6"/>
    <w:rsid w:val="009C7572"/>
    <w:rsid w:val="009C7689"/>
    <w:rsid w:val="009D0555"/>
    <w:rsid w:val="009D2B6A"/>
    <w:rsid w:val="009D5087"/>
    <w:rsid w:val="009D58CD"/>
    <w:rsid w:val="009E119D"/>
    <w:rsid w:val="009E25F3"/>
    <w:rsid w:val="009E4155"/>
    <w:rsid w:val="009E4506"/>
    <w:rsid w:val="009E5916"/>
    <w:rsid w:val="009E7320"/>
    <w:rsid w:val="009F285C"/>
    <w:rsid w:val="009F2D6B"/>
    <w:rsid w:val="009F595C"/>
    <w:rsid w:val="009F60D1"/>
    <w:rsid w:val="009F6537"/>
    <w:rsid w:val="00A016F0"/>
    <w:rsid w:val="00A02059"/>
    <w:rsid w:val="00A045C8"/>
    <w:rsid w:val="00A06050"/>
    <w:rsid w:val="00A07702"/>
    <w:rsid w:val="00A10B33"/>
    <w:rsid w:val="00A1107E"/>
    <w:rsid w:val="00A13B7A"/>
    <w:rsid w:val="00A15468"/>
    <w:rsid w:val="00A20482"/>
    <w:rsid w:val="00A22DA7"/>
    <w:rsid w:val="00A27F49"/>
    <w:rsid w:val="00A311F4"/>
    <w:rsid w:val="00A312EF"/>
    <w:rsid w:val="00A34EDC"/>
    <w:rsid w:val="00A36123"/>
    <w:rsid w:val="00A377B6"/>
    <w:rsid w:val="00A4073D"/>
    <w:rsid w:val="00A4291C"/>
    <w:rsid w:val="00A45734"/>
    <w:rsid w:val="00A46935"/>
    <w:rsid w:val="00A5027F"/>
    <w:rsid w:val="00A560C2"/>
    <w:rsid w:val="00A5650D"/>
    <w:rsid w:val="00A57B2A"/>
    <w:rsid w:val="00A66BFF"/>
    <w:rsid w:val="00A77855"/>
    <w:rsid w:val="00A80167"/>
    <w:rsid w:val="00A80C14"/>
    <w:rsid w:val="00A83635"/>
    <w:rsid w:val="00A85652"/>
    <w:rsid w:val="00A858CB"/>
    <w:rsid w:val="00A9014F"/>
    <w:rsid w:val="00A903B4"/>
    <w:rsid w:val="00A93DCF"/>
    <w:rsid w:val="00A94176"/>
    <w:rsid w:val="00A94294"/>
    <w:rsid w:val="00A94B12"/>
    <w:rsid w:val="00A972BE"/>
    <w:rsid w:val="00A97AFC"/>
    <w:rsid w:val="00AA48CB"/>
    <w:rsid w:val="00AA4E5F"/>
    <w:rsid w:val="00AA7FB8"/>
    <w:rsid w:val="00AB022C"/>
    <w:rsid w:val="00AB3F81"/>
    <w:rsid w:val="00AB497B"/>
    <w:rsid w:val="00AB65EC"/>
    <w:rsid w:val="00AC0F44"/>
    <w:rsid w:val="00AD0D33"/>
    <w:rsid w:val="00AE03F8"/>
    <w:rsid w:val="00AE0F5C"/>
    <w:rsid w:val="00AE131C"/>
    <w:rsid w:val="00AE3712"/>
    <w:rsid w:val="00AE4B0C"/>
    <w:rsid w:val="00AE4C59"/>
    <w:rsid w:val="00AE568E"/>
    <w:rsid w:val="00AE6BDB"/>
    <w:rsid w:val="00AE6F5E"/>
    <w:rsid w:val="00AF06A7"/>
    <w:rsid w:val="00AF3AE5"/>
    <w:rsid w:val="00AF685B"/>
    <w:rsid w:val="00B003BF"/>
    <w:rsid w:val="00B0119D"/>
    <w:rsid w:val="00B03373"/>
    <w:rsid w:val="00B05F5A"/>
    <w:rsid w:val="00B067FA"/>
    <w:rsid w:val="00B11BFA"/>
    <w:rsid w:val="00B169E6"/>
    <w:rsid w:val="00B16C8C"/>
    <w:rsid w:val="00B16FDE"/>
    <w:rsid w:val="00B2388C"/>
    <w:rsid w:val="00B23E4D"/>
    <w:rsid w:val="00B249CD"/>
    <w:rsid w:val="00B25D73"/>
    <w:rsid w:val="00B27CEE"/>
    <w:rsid w:val="00B304CF"/>
    <w:rsid w:val="00B353D7"/>
    <w:rsid w:val="00B4521B"/>
    <w:rsid w:val="00B4638A"/>
    <w:rsid w:val="00B50092"/>
    <w:rsid w:val="00B53CD7"/>
    <w:rsid w:val="00B54643"/>
    <w:rsid w:val="00B56725"/>
    <w:rsid w:val="00B57832"/>
    <w:rsid w:val="00B62674"/>
    <w:rsid w:val="00B63846"/>
    <w:rsid w:val="00B67439"/>
    <w:rsid w:val="00B72D7C"/>
    <w:rsid w:val="00B72E1E"/>
    <w:rsid w:val="00B7429B"/>
    <w:rsid w:val="00B87DB5"/>
    <w:rsid w:val="00B926B7"/>
    <w:rsid w:val="00B932A8"/>
    <w:rsid w:val="00B940EA"/>
    <w:rsid w:val="00B96DFD"/>
    <w:rsid w:val="00BA20D1"/>
    <w:rsid w:val="00BA44FD"/>
    <w:rsid w:val="00BA68FC"/>
    <w:rsid w:val="00BA7458"/>
    <w:rsid w:val="00BA7908"/>
    <w:rsid w:val="00BC0612"/>
    <w:rsid w:val="00BD11CD"/>
    <w:rsid w:val="00BD565D"/>
    <w:rsid w:val="00BD68BB"/>
    <w:rsid w:val="00BE2555"/>
    <w:rsid w:val="00BE53E3"/>
    <w:rsid w:val="00BE5932"/>
    <w:rsid w:val="00BF2CAE"/>
    <w:rsid w:val="00BF3637"/>
    <w:rsid w:val="00BF45F4"/>
    <w:rsid w:val="00C00D04"/>
    <w:rsid w:val="00C00DA1"/>
    <w:rsid w:val="00C06DE6"/>
    <w:rsid w:val="00C07C24"/>
    <w:rsid w:val="00C10729"/>
    <w:rsid w:val="00C112B8"/>
    <w:rsid w:val="00C11AEB"/>
    <w:rsid w:val="00C1487E"/>
    <w:rsid w:val="00C15369"/>
    <w:rsid w:val="00C20704"/>
    <w:rsid w:val="00C23EFB"/>
    <w:rsid w:val="00C24880"/>
    <w:rsid w:val="00C25CFE"/>
    <w:rsid w:val="00C25D95"/>
    <w:rsid w:val="00C26806"/>
    <w:rsid w:val="00C26D4F"/>
    <w:rsid w:val="00C35743"/>
    <w:rsid w:val="00C35EAD"/>
    <w:rsid w:val="00C36E66"/>
    <w:rsid w:val="00C37547"/>
    <w:rsid w:val="00C4024B"/>
    <w:rsid w:val="00C41BA5"/>
    <w:rsid w:val="00C4239F"/>
    <w:rsid w:val="00C45023"/>
    <w:rsid w:val="00C4570F"/>
    <w:rsid w:val="00C4770B"/>
    <w:rsid w:val="00C51392"/>
    <w:rsid w:val="00C553D5"/>
    <w:rsid w:val="00C55973"/>
    <w:rsid w:val="00C55B56"/>
    <w:rsid w:val="00C55DF4"/>
    <w:rsid w:val="00C602E9"/>
    <w:rsid w:val="00C6178C"/>
    <w:rsid w:val="00C67DCF"/>
    <w:rsid w:val="00C70678"/>
    <w:rsid w:val="00C74C59"/>
    <w:rsid w:val="00C76923"/>
    <w:rsid w:val="00C82BF8"/>
    <w:rsid w:val="00C84346"/>
    <w:rsid w:val="00C8540A"/>
    <w:rsid w:val="00C85B7F"/>
    <w:rsid w:val="00C85F18"/>
    <w:rsid w:val="00C875FC"/>
    <w:rsid w:val="00C87953"/>
    <w:rsid w:val="00C91FEE"/>
    <w:rsid w:val="00C926E8"/>
    <w:rsid w:val="00C95AB9"/>
    <w:rsid w:val="00C964DC"/>
    <w:rsid w:val="00C97D84"/>
    <w:rsid w:val="00CA3449"/>
    <w:rsid w:val="00CA58BC"/>
    <w:rsid w:val="00CA7F35"/>
    <w:rsid w:val="00CB00E7"/>
    <w:rsid w:val="00CB35F0"/>
    <w:rsid w:val="00CB3A98"/>
    <w:rsid w:val="00CB673C"/>
    <w:rsid w:val="00CB688C"/>
    <w:rsid w:val="00CB6A92"/>
    <w:rsid w:val="00CC01F5"/>
    <w:rsid w:val="00CC297C"/>
    <w:rsid w:val="00CC2DFF"/>
    <w:rsid w:val="00CC46FE"/>
    <w:rsid w:val="00CC53A6"/>
    <w:rsid w:val="00CC6172"/>
    <w:rsid w:val="00CC6A94"/>
    <w:rsid w:val="00CC79AB"/>
    <w:rsid w:val="00CD07D3"/>
    <w:rsid w:val="00CD111A"/>
    <w:rsid w:val="00CD168D"/>
    <w:rsid w:val="00CD18F2"/>
    <w:rsid w:val="00CD36AD"/>
    <w:rsid w:val="00CD4CE4"/>
    <w:rsid w:val="00CD71A9"/>
    <w:rsid w:val="00CE503C"/>
    <w:rsid w:val="00CE6C11"/>
    <w:rsid w:val="00CF0149"/>
    <w:rsid w:val="00CF38DD"/>
    <w:rsid w:val="00CF5672"/>
    <w:rsid w:val="00CF7B9B"/>
    <w:rsid w:val="00D0105B"/>
    <w:rsid w:val="00D01239"/>
    <w:rsid w:val="00D04415"/>
    <w:rsid w:val="00D04B8C"/>
    <w:rsid w:val="00D06C05"/>
    <w:rsid w:val="00D07D38"/>
    <w:rsid w:val="00D1532B"/>
    <w:rsid w:val="00D15E41"/>
    <w:rsid w:val="00D1716D"/>
    <w:rsid w:val="00D23ABC"/>
    <w:rsid w:val="00D316C0"/>
    <w:rsid w:val="00D31D64"/>
    <w:rsid w:val="00D33A3E"/>
    <w:rsid w:val="00D33C55"/>
    <w:rsid w:val="00D41AEE"/>
    <w:rsid w:val="00D421BA"/>
    <w:rsid w:val="00D44807"/>
    <w:rsid w:val="00D51347"/>
    <w:rsid w:val="00D55064"/>
    <w:rsid w:val="00D56449"/>
    <w:rsid w:val="00D603C3"/>
    <w:rsid w:val="00D628F6"/>
    <w:rsid w:val="00D63906"/>
    <w:rsid w:val="00D63A3C"/>
    <w:rsid w:val="00D63E02"/>
    <w:rsid w:val="00D65744"/>
    <w:rsid w:val="00D65D80"/>
    <w:rsid w:val="00D75242"/>
    <w:rsid w:val="00D80DFB"/>
    <w:rsid w:val="00D8172E"/>
    <w:rsid w:val="00D821FC"/>
    <w:rsid w:val="00D8440F"/>
    <w:rsid w:val="00D84A9C"/>
    <w:rsid w:val="00D85F3B"/>
    <w:rsid w:val="00D9048C"/>
    <w:rsid w:val="00D922C6"/>
    <w:rsid w:val="00D93DE8"/>
    <w:rsid w:val="00D9442D"/>
    <w:rsid w:val="00D963D6"/>
    <w:rsid w:val="00D9666A"/>
    <w:rsid w:val="00DA0D44"/>
    <w:rsid w:val="00DA1072"/>
    <w:rsid w:val="00DA2BE5"/>
    <w:rsid w:val="00DA3BF3"/>
    <w:rsid w:val="00DA58D2"/>
    <w:rsid w:val="00DA7665"/>
    <w:rsid w:val="00DB1B7B"/>
    <w:rsid w:val="00DB24BE"/>
    <w:rsid w:val="00DB2B59"/>
    <w:rsid w:val="00DB4B7F"/>
    <w:rsid w:val="00DB6991"/>
    <w:rsid w:val="00DB6D09"/>
    <w:rsid w:val="00DC0A6A"/>
    <w:rsid w:val="00DC17B3"/>
    <w:rsid w:val="00DC3960"/>
    <w:rsid w:val="00DC73B0"/>
    <w:rsid w:val="00DD4281"/>
    <w:rsid w:val="00DD54AB"/>
    <w:rsid w:val="00DE4032"/>
    <w:rsid w:val="00DE4841"/>
    <w:rsid w:val="00DE5723"/>
    <w:rsid w:val="00DE5F25"/>
    <w:rsid w:val="00DE5F38"/>
    <w:rsid w:val="00DE6A04"/>
    <w:rsid w:val="00DF28D4"/>
    <w:rsid w:val="00DF4BD9"/>
    <w:rsid w:val="00E01029"/>
    <w:rsid w:val="00E03D60"/>
    <w:rsid w:val="00E054F1"/>
    <w:rsid w:val="00E063C5"/>
    <w:rsid w:val="00E07BCB"/>
    <w:rsid w:val="00E07C72"/>
    <w:rsid w:val="00E10CED"/>
    <w:rsid w:val="00E12B1C"/>
    <w:rsid w:val="00E12C99"/>
    <w:rsid w:val="00E13C4C"/>
    <w:rsid w:val="00E15424"/>
    <w:rsid w:val="00E1600E"/>
    <w:rsid w:val="00E1697D"/>
    <w:rsid w:val="00E2059E"/>
    <w:rsid w:val="00E23CC5"/>
    <w:rsid w:val="00E35AE3"/>
    <w:rsid w:val="00E364F0"/>
    <w:rsid w:val="00E3663E"/>
    <w:rsid w:val="00E37975"/>
    <w:rsid w:val="00E4251D"/>
    <w:rsid w:val="00E43875"/>
    <w:rsid w:val="00E44CDE"/>
    <w:rsid w:val="00E45D26"/>
    <w:rsid w:val="00E50333"/>
    <w:rsid w:val="00E532CA"/>
    <w:rsid w:val="00E54CBE"/>
    <w:rsid w:val="00E62EF1"/>
    <w:rsid w:val="00E6567C"/>
    <w:rsid w:val="00E664FB"/>
    <w:rsid w:val="00E67190"/>
    <w:rsid w:val="00E67B4A"/>
    <w:rsid w:val="00E72150"/>
    <w:rsid w:val="00E725CD"/>
    <w:rsid w:val="00E739FD"/>
    <w:rsid w:val="00E841CD"/>
    <w:rsid w:val="00E90D0A"/>
    <w:rsid w:val="00E91656"/>
    <w:rsid w:val="00E92AB4"/>
    <w:rsid w:val="00E93D3D"/>
    <w:rsid w:val="00E95BD7"/>
    <w:rsid w:val="00E97D0B"/>
    <w:rsid w:val="00EA117C"/>
    <w:rsid w:val="00EA11B4"/>
    <w:rsid w:val="00EA130B"/>
    <w:rsid w:val="00EA3BCA"/>
    <w:rsid w:val="00EA5B84"/>
    <w:rsid w:val="00EA7290"/>
    <w:rsid w:val="00EA7B74"/>
    <w:rsid w:val="00EB11FF"/>
    <w:rsid w:val="00EB3D5B"/>
    <w:rsid w:val="00EB5053"/>
    <w:rsid w:val="00EB6511"/>
    <w:rsid w:val="00EB6D35"/>
    <w:rsid w:val="00EB7C9F"/>
    <w:rsid w:val="00EC098B"/>
    <w:rsid w:val="00EC2062"/>
    <w:rsid w:val="00EC3703"/>
    <w:rsid w:val="00ED08BA"/>
    <w:rsid w:val="00ED1D67"/>
    <w:rsid w:val="00ED1DA7"/>
    <w:rsid w:val="00ED4D6D"/>
    <w:rsid w:val="00ED71DA"/>
    <w:rsid w:val="00ED78D8"/>
    <w:rsid w:val="00EE358E"/>
    <w:rsid w:val="00EE71AD"/>
    <w:rsid w:val="00EE7660"/>
    <w:rsid w:val="00EF18F9"/>
    <w:rsid w:val="00EF1920"/>
    <w:rsid w:val="00EF2AC8"/>
    <w:rsid w:val="00EF7198"/>
    <w:rsid w:val="00F00677"/>
    <w:rsid w:val="00F034FE"/>
    <w:rsid w:val="00F0370C"/>
    <w:rsid w:val="00F03967"/>
    <w:rsid w:val="00F04B27"/>
    <w:rsid w:val="00F050F6"/>
    <w:rsid w:val="00F05156"/>
    <w:rsid w:val="00F07869"/>
    <w:rsid w:val="00F11F6B"/>
    <w:rsid w:val="00F14AEF"/>
    <w:rsid w:val="00F15912"/>
    <w:rsid w:val="00F17A51"/>
    <w:rsid w:val="00F20B7E"/>
    <w:rsid w:val="00F22588"/>
    <w:rsid w:val="00F22F81"/>
    <w:rsid w:val="00F2454A"/>
    <w:rsid w:val="00F266D1"/>
    <w:rsid w:val="00F26D25"/>
    <w:rsid w:val="00F31BD9"/>
    <w:rsid w:val="00F32415"/>
    <w:rsid w:val="00F35586"/>
    <w:rsid w:val="00F36FFA"/>
    <w:rsid w:val="00F37707"/>
    <w:rsid w:val="00F42303"/>
    <w:rsid w:val="00F42D2A"/>
    <w:rsid w:val="00F44C2D"/>
    <w:rsid w:val="00F45F2E"/>
    <w:rsid w:val="00F462BA"/>
    <w:rsid w:val="00F47037"/>
    <w:rsid w:val="00F500F7"/>
    <w:rsid w:val="00F50FBF"/>
    <w:rsid w:val="00F518B3"/>
    <w:rsid w:val="00F525C6"/>
    <w:rsid w:val="00F53D7E"/>
    <w:rsid w:val="00F61B56"/>
    <w:rsid w:val="00F62F2A"/>
    <w:rsid w:val="00F6312D"/>
    <w:rsid w:val="00F63C25"/>
    <w:rsid w:val="00F665D4"/>
    <w:rsid w:val="00F672C1"/>
    <w:rsid w:val="00F706FB"/>
    <w:rsid w:val="00F717AD"/>
    <w:rsid w:val="00F72BB7"/>
    <w:rsid w:val="00F75B25"/>
    <w:rsid w:val="00F82CDD"/>
    <w:rsid w:val="00F839AB"/>
    <w:rsid w:val="00F94BCE"/>
    <w:rsid w:val="00F950CA"/>
    <w:rsid w:val="00F96501"/>
    <w:rsid w:val="00FA0FD1"/>
    <w:rsid w:val="00FA196C"/>
    <w:rsid w:val="00FA2471"/>
    <w:rsid w:val="00FA3B7C"/>
    <w:rsid w:val="00FA3C5E"/>
    <w:rsid w:val="00FA40DF"/>
    <w:rsid w:val="00FA4E28"/>
    <w:rsid w:val="00FB1C01"/>
    <w:rsid w:val="00FB46B1"/>
    <w:rsid w:val="00FB4720"/>
    <w:rsid w:val="00FB7D1D"/>
    <w:rsid w:val="00FC4378"/>
    <w:rsid w:val="00FC6A84"/>
    <w:rsid w:val="00FC760D"/>
    <w:rsid w:val="00FD012C"/>
    <w:rsid w:val="00FD12EE"/>
    <w:rsid w:val="00FD1F36"/>
    <w:rsid w:val="00FE0E84"/>
    <w:rsid w:val="00FE330B"/>
    <w:rsid w:val="00FE4267"/>
    <w:rsid w:val="00FE7348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4B382B3"/>
  <w15:docId w15:val="{8BEECA97-3A89-4F80-BC38-EC70155D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80167"/>
    <w:pPr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9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C7B54"/>
    <w:pPr>
      <w:keepNext/>
      <w:keepLines/>
      <w:spacing w:before="200"/>
      <w:outlineLvl w:val="1"/>
    </w:pPr>
    <w:rPr>
      <w:rFonts w:ascii="Book Antiqua" w:eastAsiaTheme="majorEastAsia" w:hAnsi="Book Antiqua" w:cstheme="majorBidi"/>
      <w:b/>
      <w:bCs/>
      <w:smallCaps/>
      <w:color w:val="1F497D" w:themeColor="text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C7B54"/>
    <w:pPr>
      <w:keepNext/>
      <w:keepLines/>
      <w:spacing w:before="200"/>
      <w:ind w:left="709"/>
      <w:outlineLvl w:val="2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C7B54"/>
    <w:pPr>
      <w:keepNext/>
      <w:keepLines/>
      <w:spacing w:before="40"/>
      <w:ind w:left="709"/>
      <w:outlineLvl w:val="3"/>
    </w:pPr>
    <w:rPr>
      <w:rFonts w:asciiTheme="majorHAnsi" w:eastAsiaTheme="majorEastAsia" w:hAnsiTheme="majorHAnsi" w:cstheme="majorBidi"/>
      <w:b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A5993"/>
    <w:pPr>
      <w:keepNext/>
      <w:keepLines/>
      <w:tabs>
        <w:tab w:val="left" w:pos="851"/>
      </w:tabs>
      <w:spacing w:before="120"/>
      <w:outlineLvl w:val="4"/>
    </w:pPr>
    <w:rPr>
      <w:rFonts w:asciiTheme="majorHAnsi" w:eastAsiaTheme="majorEastAsia" w:hAnsiTheme="majorHAnsi" w:cstheme="majorBidi"/>
      <w:i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25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7255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725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7255E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319F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C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CE2"/>
    <w:rPr>
      <w:rFonts w:ascii="Tahoma" w:hAnsi="Tahoma" w:cs="Tahoma"/>
      <w:sz w:val="16"/>
      <w:szCs w:val="16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C7B54"/>
    <w:rPr>
      <w:rFonts w:ascii="Book Antiqua" w:eastAsiaTheme="majorEastAsia" w:hAnsi="Book Antiqua" w:cstheme="majorBidi"/>
      <w:b/>
      <w:bCs/>
      <w:smallCaps/>
      <w:color w:val="1F497D" w:themeColor="text2"/>
      <w:sz w:val="22"/>
      <w:szCs w:val="26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2C1855"/>
    <w:pPr>
      <w:keepLines/>
      <w:spacing w:after="0" w:line="360" w:lineRule="auto"/>
      <w:jc w:val="center"/>
      <w:outlineLvl w:val="9"/>
    </w:pPr>
    <w:rPr>
      <w:color w:val="1F497D" w:themeColor="text2"/>
      <w:kern w:val="0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EA130B"/>
    <w:pPr>
      <w:tabs>
        <w:tab w:val="right" w:leader="dot" w:pos="8493"/>
      </w:tabs>
      <w:spacing w:before="120" w:after="120"/>
    </w:pPr>
    <w:rPr>
      <w:rFonts w:ascii="Book Antiqua" w:hAnsi="Book Antiqua"/>
      <w:b/>
      <w:sz w:val="24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EA130B"/>
    <w:pPr>
      <w:spacing w:after="100"/>
      <w:ind w:left="220"/>
    </w:pPr>
    <w:rPr>
      <w:rFonts w:ascii="Book Antiqua" w:hAnsi="Book Antiqua"/>
      <w:b/>
      <w:smallCaps/>
      <w:color w:val="1F497D" w:themeColor="text2"/>
    </w:rPr>
  </w:style>
  <w:style w:type="character" w:styleId="Collegamentoipertestuale">
    <w:name w:val="Hyperlink"/>
    <w:basedOn w:val="Carpredefinitoparagrafo"/>
    <w:uiPriority w:val="99"/>
    <w:unhideWhenUsed/>
    <w:rsid w:val="004664FD"/>
    <w:rPr>
      <w:color w:val="0000FF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EA130B"/>
    <w:pPr>
      <w:spacing w:after="100"/>
      <w:ind w:left="440"/>
    </w:pPr>
    <w:rPr>
      <w:rFonts w:ascii="Book Antiqua" w:eastAsiaTheme="minorEastAsia" w:hAnsi="Book Antiqua" w:cstheme="minorBidi"/>
      <w:i/>
      <w:lang w:eastAsia="it-IT"/>
    </w:rPr>
  </w:style>
  <w:style w:type="paragraph" w:customStyle="1" w:styleId="Default">
    <w:name w:val="Default"/>
    <w:rsid w:val="004B4141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42A2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462E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62E7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462E7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495E2A"/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qFormat/>
    <w:rsid w:val="00DF4BD9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C7B54"/>
    <w:rPr>
      <w:rFonts w:asciiTheme="majorHAnsi" w:eastAsiaTheme="majorEastAsia" w:hAnsiTheme="majorHAnsi" w:cstheme="majorBidi"/>
      <w:b/>
      <w:bCs/>
      <w:color w:val="1F497D" w:themeColor="text2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BA44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A44F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A44FD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44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4490"/>
    <w:rPr>
      <w:b/>
      <w:bCs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C7B54"/>
    <w:rPr>
      <w:rFonts w:asciiTheme="majorHAnsi" w:eastAsiaTheme="majorEastAsia" w:hAnsiTheme="majorHAnsi" w:cstheme="majorBidi"/>
      <w:b/>
      <w:i/>
      <w:iCs/>
      <w:color w:val="365F91" w:themeColor="accent1" w:themeShade="BF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A5993"/>
    <w:rPr>
      <w:rFonts w:asciiTheme="majorHAnsi" w:eastAsiaTheme="majorEastAsia" w:hAnsiTheme="majorHAnsi" w:cstheme="majorBidi"/>
      <w:i/>
      <w:color w:val="365F91" w:themeColor="accent1" w:themeShade="BF"/>
      <w:sz w:val="22"/>
      <w:szCs w:val="22"/>
      <w:lang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EA130B"/>
    <w:pPr>
      <w:spacing w:after="100"/>
      <w:ind w:left="660"/>
    </w:pPr>
    <w:rPr>
      <w:rFonts w:ascii="Book Antiqua" w:hAnsi="Book Antiqua"/>
      <w:i/>
    </w:rPr>
  </w:style>
  <w:style w:type="paragraph" w:styleId="Sommario5">
    <w:name w:val="toc 5"/>
    <w:basedOn w:val="Normale"/>
    <w:next w:val="Normale"/>
    <w:autoRedefine/>
    <w:uiPriority w:val="39"/>
    <w:unhideWhenUsed/>
    <w:rsid w:val="00975460"/>
    <w:pPr>
      <w:spacing w:after="100"/>
      <w:ind w:left="880"/>
    </w:pPr>
    <w:rPr>
      <w:rFonts w:ascii="Book Antiqua" w:hAnsi="Book Antiqua"/>
      <w:i/>
      <w:sz w:val="20"/>
    </w:rPr>
  </w:style>
  <w:style w:type="paragraph" w:customStyle="1" w:styleId="Paragrafoelenco1">
    <w:name w:val="Paragrafo elenco1"/>
    <w:basedOn w:val="Normale"/>
    <w:rsid w:val="00245FC1"/>
    <w:pPr>
      <w:spacing w:after="200" w:line="276" w:lineRule="auto"/>
      <w:ind w:left="708"/>
      <w:jc w:val="left"/>
    </w:pPr>
    <w:rPr>
      <w:rFonts w:eastAsia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A752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A752D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A752D"/>
    <w:rPr>
      <w:vertAlign w:val="superscript"/>
    </w:rPr>
  </w:style>
  <w:style w:type="paragraph" w:styleId="Revisione">
    <w:name w:val="Revision"/>
    <w:hidden/>
    <w:uiPriority w:val="99"/>
    <w:semiHidden/>
    <w:rsid w:val="00261F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82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268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550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30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4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67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52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42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80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8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44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47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69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76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8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3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3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9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27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08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22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5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69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81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1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8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879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9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21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74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11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87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06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993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86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797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659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39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1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01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743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472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473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0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32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1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6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3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0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3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temapiemonte.i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sipiemonte.it/web/it/bandi-e-gare/albo-fornitori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4730-507A-405B-BC7A-C198655F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3934</Words>
  <Characters>22426</Characters>
  <Application>Microsoft Office Word</Application>
  <DocSecurity>0</DocSecurity>
  <Lines>186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CSI-Piemonte</Company>
  <LinksUpToDate>false</LinksUpToDate>
  <CharactersWithSpaces>26308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 Piemonte</dc:creator>
  <cp:keywords/>
  <dc:description/>
  <cp:lastModifiedBy>GROSSO Gabriella 1430</cp:lastModifiedBy>
  <cp:revision>8</cp:revision>
  <cp:lastPrinted>2020-01-14T14:18:00Z</cp:lastPrinted>
  <dcterms:created xsi:type="dcterms:W3CDTF">2020-01-13T09:04:00Z</dcterms:created>
  <dcterms:modified xsi:type="dcterms:W3CDTF">2020-01-16T07:40:00Z</dcterms:modified>
</cp:coreProperties>
</file>