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A2" w:rsidRPr="002E487E" w:rsidRDefault="002E487E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E487E">
        <w:rPr>
          <w:rFonts w:asciiTheme="minorHAnsi" w:hAnsiTheme="minorHAnsi" w:cstheme="minorHAnsi"/>
          <w:color w:val="auto"/>
          <w:sz w:val="24"/>
          <w:szCs w:val="24"/>
        </w:rPr>
        <w:t xml:space="preserve">AVVISO PUBBLICO </w:t>
      </w:r>
    </w:p>
    <w:p w:rsidR="003D71A2" w:rsidRPr="002E487E" w:rsidRDefault="002E487E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E487E">
        <w:rPr>
          <w:rFonts w:asciiTheme="minorHAnsi" w:hAnsiTheme="minorHAnsi" w:cstheme="minorHAnsi"/>
          <w:color w:val="auto"/>
          <w:sz w:val="24"/>
          <w:szCs w:val="24"/>
        </w:rPr>
        <w:t>(AP1</w:t>
      </w:r>
      <w:r w:rsidR="00B714E0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2E487E">
        <w:rPr>
          <w:rFonts w:asciiTheme="minorHAnsi" w:hAnsiTheme="minorHAnsi" w:cstheme="minorHAnsi"/>
          <w:color w:val="auto"/>
          <w:sz w:val="24"/>
          <w:szCs w:val="24"/>
        </w:rPr>
        <w:t>_</w:t>
      </w:r>
      <w:r w:rsidR="009A5F28">
        <w:rPr>
          <w:rFonts w:asciiTheme="minorHAnsi" w:hAnsiTheme="minorHAnsi" w:cstheme="minorHAnsi"/>
          <w:color w:val="auto"/>
          <w:sz w:val="24"/>
          <w:szCs w:val="24"/>
        </w:rPr>
        <w:t>04</w:t>
      </w:r>
      <w:r w:rsidRPr="002E487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9A5F28" w:rsidRPr="009A5F28" w:rsidRDefault="002E487E" w:rsidP="009A5F28">
      <w:pPr>
        <w:jc w:val="center"/>
        <w:rPr>
          <w:rFonts w:asciiTheme="minorHAnsi" w:hAnsiTheme="minorHAnsi" w:cstheme="minorHAnsi"/>
          <w:b/>
        </w:rPr>
      </w:pPr>
      <w:r w:rsidRPr="002716FC">
        <w:rPr>
          <w:rFonts w:asciiTheme="minorHAnsi" w:hAnsiTheme="minorHAnsi" w:cstheme="minorHAnsi"/>
          <w:b/>
        </w:rPr>
        <w:t xml:space="preserve">INDAGINE DI MERCATO PER INDIVIDUAZIONE OPERATORI ECONOMICI DA INVITARE </w:t>
      </w:r>
      <w:r w:rsidR="00C5182D" w:rsidRPr="002716FC">
        <w:rPr>
          <w:rFonts w:asciiTheme="minorHAnsi" w:hAnsiTheme="minorHAnsi" w:cstheme="minorHAnsi"/>
          <w:b/>
        </w:rPr>
        <w:t xml:space="preserve">ALLA </w:t>
      </w:r>
      <w:r w:rsidR="00CA358F" w:rsidRPr="002716FC">
        <w:rPr>
          <w:rFonts w:asciiTheme="minorHAnsi" w:hAnsiTheme="minorHAnsi" w:cstheme="minorHAnsi"/>
          <w:b/>
        </w:rPr>
        <w:t>PROCEDURA NEGOZIATA</w:t>
      </w:r>
      <w:r w:rsidR="00C5182D" w:rsidRPr="002716FC">
        <w:rPr>
          <w:rFonts w:asciiTheme="minorHAnsi" w:hAnsiTheme="minorHAnsi" w:cstheme="minorHAnsi"/>
          <w:b/>
        </w:rPr>
        <w:t xml:space="preserve"> </w:t>
      </w:r>
      <w:r w:rsidR="00B52698" w:rsidRPr="002716FC">
        <w:rPr>
          <w:rFonts w:asciiTheme="minorHAnsi" w:hAnsiTheme="minorHAnsi" w:cstheme="minorHAnsi"/>
          <w:b/>
        </w:rPr>
        <w:t xml:space="preserve">PER </w:t>
      </w:r>
      <w:r w:rsidR="009A5F28">
        <w:rPr>
          <w:rFonts w:asciiTheme="minorHAnsi" w:hAnsiTheme="minorHAnsi" w:cstheme="minorHAnsi"/>
          <w:b/>
        </w:rPr>
        <w:t xml:space="preserve">LA </w:t>
      </w:r>
      <w:r w:rsidR="009A5F28" w:rsidRPr="009A5F28">
        <w:rPr>
          <w:rFonts w:asciiTheme="minorHAnsi" w:hAnsiTheme="minorHAnsi" w:cstheme="minorHAnsi"/>
          <w:b/>
        </w:rPr>
        <w:t>SALVAGUARDIA, RECUPERO E RIUTILIZZO</w:t>
      </w:r>
      <w:r w:rsidR="009A5F28" w:rsidRPr="009A5F28">
        <w:rPr>
          <w:rFonts w:asciiTheme="minorHAnsi" w:hAnsiTheme="minorHAnsi" w:cstheme="minorHAnsi"/>
          <w:b/>
        </w:rPr>
        <w:br/>
        <w:t xml:space="preserve">DELL’EDIFICIO EX “MONDOX” </w:t>
      </w:r>
      <w:r w:rsidR="00A726D7">
        <w:rPr>
          <w:rFonts w:asciiTheme="minorHAnsi" w:hAnsiTheme="minorHAnsi" w:cstheme="minorHAnsi"/>
          <w:b/>
        </w:rPr>
        <w:t xml:space="preserve">- </w:t>
      </w:r>
      <w:r w:rsidR="009A5F28" w:rsidRPr="009A5F28">
        <w:rPr>
          <w:rFonts w:asciiTheme="minorHAnsi" w:hAnsiTheme="minorHAnsi" w:cstheme="minorHAnsi"/>
          <w:b/>
          <w:caps/>
        </w:rPr>
        <w:t>Rifacimento e Ripristino Copertura</w:t>
      </w:r>
    </w:p>
    <w:p w:rsidR="003D71A2" w:rsidRPr="001B6468" w:rsidRDefault="00DB3F43" w:rsidP="00C1330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2E487E">
        <w:rPr>
          <w:rFonts w:ascii="Calibri" w:hAnsi="Calibri" w:cs="Calibri"/>
          <w:b/>
          <w:sz w:val="22"/>
          <w:szCs w:val="22"/>
        </w:rPr>
        <w:t>AMMINISTRAZIONE</w:t>
      </w:r>
      <w:r w:rsidR="00815D92">
        <w:rPr>
          <w:rFonts w:ascii="Calibri" w:hAnsi="Calibri" w:cs="Calibri"/>
          <w:b/>
          <w:sz w:val="22"/>
          <w:szCs w:val="22"/>
        </w:rPr>
        <w:t>:</w:t>
      </w:r>
      <w:r w:rsidR="002E487E">
        <w:rPr>
          <w:rFonts w:ascii="Calibri" w:hAnsi="Calibri" w:cs="Calibri"/>
          <w:sz w:val="22"/>
          <w:szCs w:val="22"/>
        </w:rPr>
        <w:t xml:space="preserve"> CSI-Piemonte, C.so Unione Sovietica 216 10134 - Torino, Italia, </w:t>
      </w:r>
      <w:hyperlink r:id="rId8" w:history="1">
        <w:r w:rsidR="002E487E">
          <w:rPr>
            <w:rFonts w:ascii="Calibri" w:hAnsi="Calibri" w:cs="Calibri"/>
            <w:sz w:val="22"/>
            <w:szCs w:val="22"/>
          </w:rPr>
          <w:t>Tel: 011</w:t>
        </w:r>
      </w:hyperlink>
      <w:r w:rsidR="002E487E">
        <w:rPr>
          <w:rFonts w:ascii="Calibri" w:hAnsi="Calibri" w:cs="Calibri"/>
          <w:sz w:val="22"/>
          <w:szCs w:val="22"/>
        </w:rPr>
        <w:t xml:space="preserve"> 316</w:t>
      </w:r>
      <w:r w:rsidR="002716FC">
        <w:rPr>
          <w:rFonts w:ascii="Calibri" w:hAnsi="Calibri" w:cs="Calibri"/>
          <w:sz w:val="22"/>
          <w:szCs w:val="22"/>
        </w:rPr>
        <w:t>8601</w:t>
      </w:r>
      <w:r w:rsidR="002E487E">
        <w:rPr>
          <w:rFonts w:ascii="Calibri" w:hAnsi="Calibri" w:cs="Calibri"/>
          <w:sz w:val="22"/>
          <w:szCs w:val="22"/>
        </w:rPr>
        <w:t xml:space="preserve">, Fax: </w:t>
      </w:r>
      <w:r w:rsidR="009A5F28">
        <w:rPr>
          <w:rFonts w:ascii="Calibri" w:hAnsi="Calibri" w:cs="Calibri"/>
          <w:sz w:val="22"/>
          <w:szCs w:val="22"/>
        </w:rPr>
        <w:t>0113165884</w:t>
      </w:r>
      <w:r w:rsidR="002E487E">
        <w:rPr>
          <w:rFonts w:ascii="Calibri" w:hAnsi="Calibri" w:cs="Calibri"/>
          <w:sz w:val="22"/>
          <w:szCs w:val="22"/>
        </w:rPr>
        <w:t>, e-mail: ufficio.acquisti</w:t>
      </w:r>
      <w:r w:rsidR="002E487E">
        <w:rPr>
          <w:rFonts w:ascii="Calibri" w:hAnsi="Calibri" w:cs="Calibri"/>
          <w:sz w:val="22"/>
          <w:szCs w:val="22"/>
          <w:lang w:eastAsia="it-IT"/>
        </w:rPr>
        <w:t>@</w:t>
      </w:r>
      <w:r w:rsidR="002E487E">
        <w:rPr>
          <w:rFonts w:ascii="Calibri" w:hAnsi="Calibri" w:cs="Calibri"/>
          <w:sz w:val="22"/>
          <w:szCs w:val="22"/>
        </w:rPr>
        <w:t xml:space="preserve">csi.it, PEC: </w:t>
      </w:r>
      <w:r w:rsidR="00527A7A" w:rsidRPr="00527A7A">
        <w:rPr>
          <w:rFonts w:ascii="Calibri" w:hAnsi="Calibri" w:cs="Calibri"/>
          <w:sz w:val="22"/>
          <w:szCs w:val="22"/>
          <w:lang w:eastAsia="it-IT"/>
        </w:rPr>
        <w:t>ufficio.acquisti@cert.csi.it</w:t>
      </w:r>
      <w:r w:rsidR="002E487E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2E487E">
          <w:rPr>
            <w:rFonts w:ascii="Calibri" w:hAnsi="Calibri" w:cs="Calibri"/>
            <w:sz w:val="22"/>
            <w:szCs w:val="22"/>
          </w:rPr>
          <w:t>www.csipiemonte.it</w:t>
        </w:r>
      </w:hyperlink>
      <w:r w:rsidR="002E487E">
        <w:rPr>
          <w:rFonts w:ascii="Calibri" w:hAnsi="Calibri" w:cs="Calibri"/>
          <w:sz w:val="22"/>
          <w:szCs w:val="22"/>
        </w:rPr>
        <w:t xml:space="preserve">. </w:t>
      </w:r>
    </w:p>
    <w:p w:rsidR="003D71A2" w:rsidRDefault="002E487E" w:rsidP="00C1330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Ulteriori informazioni disponibili presso i punti di contatto sopra indicati. </w:t>
      </w:r>
    </w:p>
    <w:p w:rsidR="003D71A2" w:rsidRDefault="00815D92" w:rsidP="00C1330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15D92">
        <w:rPr>
          <w:rFonts w:ascii="Calibri" w:hAnsi="Calibri" w:cs="Calibri"/>
          <w:b/>
          <w:sz w:val="22"/>
          <w:szCs w:val="22"/>
        </w:rPr>
        <w:t>SETTORE</w:t>
      </w:r>
      <w:r w:rsidR="002E487E" w:rsidRPr="005625F3">
        <w:rPr>
          <w:rFonts w:ascii="Calibri" w:hAnsi="Calibri" w:cs="Calibri"/>
          <w:sz w:val="22"/>
          <w:szCs w:val="22"/>
        </w:rPr>
        <w:t xml:space="preserve">: </w:t>
      </w:r>
      <w:r w:rsidR="009A5F28">
        <w:rPr>
          <w:rFonts w:ascii="Calibri" w:hAnsi="Calibri" w:cs="Calibri"/>
          <w:sz w:val="22"/>
          <w:szCs w:val="22"/>
        </w:rPr>
        <w:t>Lavori</w:t>
      </w:r>
    </w:p>
    <w:p w:rsidR="00C35167" w:rsidRPr="00F5596A" w:rsidRDefault="002E487E" w:rsidP="005625F3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highlight w:val="yellow"/>
        </w:rPr>
      </w:pPr>
      <w:r w:rsidRPr="001B6468">
        <w:rPr>
          <w:rFonts w:ascii="Calibri" w:hAnsi="Calibri" w:cs="Calibri"/>
          <w:b/>
          <w:sz w:val="22"/>
          <w:szCs w:val="22"/>
        </w:rPr>
        <w:t>OGGETTO DELL’APPALTO</w:t>
      </w:r>
      <w:r w:rsidR="00F04C6A">
        <w:rPr>
          <w:rFonts w:ascii="Calibri" w:hAnsi="Calibri" w:cs="Calibri"/>
          <w:b/>
          <w:sz w:val="22"/>
          <w:szCs w:val="22"/>
        </w:rPr>
        <w:t xml:space="preserve"> </w:t>
      </w:r>
    </w:p>
    <w:p w:rsidR="009A5F28" w:rsidRPr="00527A7A" w:rsidRDefault="009A5F28" w:rsidP="00F82158">
      <w:pPr>
        <w:spacing w:after="120"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 xml:space="preserve">L’intervento in progetto riguarda l’immobile situato in corso Unione Sovietica 214 a Torino. Prevede una prima parte di lavori </w:t>
      </w:r>
      <w:r w:rsidR="00A34585">
        <w:rPr>
          <w:rFonts w:ascii="Calibri" w:hAnsi="Calibri" w:cs="Calibri"/>
          <w:sz w:val="22"/>
          <w:szCs w:val="22"/>
        </w:rPr>
        <w:t>riguardante il rifacimento ed il ripristino della copertura</w:t>
      </w:r>
      <w:r w:rsidR="00A34585" w:rsidRPr="009A5F28">
        <w:rPr>
          <w:rFonts w:ascii="Calibri" w:hAnsi="Calibri" w:cs="Calibri"/>
          <w:sz w:val="22"/>
          <w:szCs w:val="22"/>
        </w:rPr>
        <w:t xml:space="preserve"> </w:t>
      </w:r>
      <w:r w:rsidRPr="009A5F28">
        <w:rPr>
          <w:rFonts w:ascii="Calibri" w:hAnsi="Calibri" w:cs="Calibri"/>
          <w:sz w:val="22"/>
          <w:szCs w:val="22"/>
        </w:rPr>
        <w:t>del fabbricato a salvaguardia dell’immobile</w:t>
      </w:r>
      <w:r w:rsidR="004C3034">
        <w:rPr>
          <w:rFonts w:ascii="Calibri" w:hAnsi="Calibri" w:cs="Calibri"/>
          <w:sz w:val="22"/>
          <w:szCs w:val="22"/>
        </w:rPr>
        <w:t xml:space="preserve">. </w:t>
      </w:r>
    </w:p>
    <w:p w:rsidR="004377DD" w:rsidRPr="004377DD" w:rsidRDefault="004377DD" w:rsidP="00F8215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377DD">
        <w:rPr>
          <w:rFonts w:ascii="Calibri" w:hAnsi="Calibri" w:cs="Calibri"/>
          <w:sz w:val="22"/>
          <w:szCs w:val="22"/>
        </w:rPr>
        <w:t xml:space="preserve">Date le caratteristiche del fabbricato, sarà posta particolare attenzione alla conservazione delle preesistenze e dei materiali costruttivi originali, garantendo la piena riqualificazione funzionale. </w:t>
      </w:r>
    </w:p>
    <w:p w:rsidR="009A5F28" w:rsidRPr="009A5F28" w:rsidRDefault="009A5F28" w:rsidP="009A5F28">
      <w:pPr>
        <w:pStyle w:val="Intestazione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 xml:space="preserve">Nello specifico, </w:t>
      </w:r>
      <w:r w:rsidR="003B4EE0">
        <w:rPr>
          <w:rFonts w:ascii="Calibri" w:hAnsi="Calibri" w:cs="Calibri"/>
          <w:sz w:val="22"/>
          <w:szCs w:val="22"/>
        </w:rPr>
        <w:t>si prevedono</w:t>
      </w:r>
      <w:r w:rsidRPr="009A5F28">
        <w:rPr>
          <w:rFonts w:ascii="Calibri" w:hAnsi="Calibri" w:cs="Calibri"/>
          <w:sz w:val="22"/>
          <w:szCs w:val="22"/>
        </w:rPr>
        <w:t xml:space="preserve"> </w:t>
      </w:r>
      <w:r w:rsidR="00C14A76">
        <w:rPr>
          <w:rFonts w:ascii="Calibri" w:hAnsi="Calibri" w:cs="Calibri"/>
          <w:sz w:val="22"/>
          <w:szCs w:val="22"/>
        </w:rPr>
        <w:t xml:space="preserve">i seguenti </w:t>
      </w:r>
      <w:r w:rsidRPr="009A5F28">
        <w:rPr>
          <w:rFonts w:ascii="Calibri" w:hAnsi="Calibri" w:cs="Calibri"/>
          <w:sz w:val="22"/>
          <w:szCs w:val="22"/>
        </w:rPr>
        <w:t>interventi:</w:t>
      </w:r>
    </w:p>
    <w:p w:rsidR="009A5F28" w:rsidRPr="00F869CA" w:rsidRDefault="009A5F28" w:rsidP="00C14A76">
      <w:pPr>
        <w:pStyle w:val="Intestazione"/>
        <w:widowControl/>
        <w:numPr>
          <w:ilvl w:val="0"/>
          <w:numId w:val="25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120"/>
        <w:jc w:val="both"/>
        <w:rPr>
          <w:b/>
          <w:i/>
          <w:szCs w:val="22"/>
        </w:rPr>
      </w:pPr>
      <w:r w:rsidRPr="00F869CA">
        <w:rPr>
          <w:rFonts w:cs="Arial"/>
          <w:b/>
          <w:i/>
        </w:rPr>
        <w:t>Parte dell'edificio insistente su copertura con struttura lignea: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rimozione di controsoffitto esistente ammalorato e consolidamento solaio piano sottotetto;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elevazione della scala di collegamento ai piani primo e sottotetto;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rimozione dell’intero manto in coppi e formazione di un nuovo piano di posa e relativa orditura.</w:t>
      </w:r>
    </w:p>
    <w:p w:rsidR="009A5F28" w:rsidRDefault="009A5F28" w:rsidP="00C14A76">
      <w:pPr>
        <w:pStyle w:val="Intestazione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357"/>
        <w:rPr>
          <w:rFonts w:eastAsiaTheme="minorHAnsi" w:cs="Arial"/>
          <w:szCs w:val="22"/>
          <w:lang w:eastAsia="en-US"/>
        </w:rPr>
      </w:pPr>
    </w:p>
    <w:p w:rsidR="009A5F28" w:rsidRDefault="009A5F28" w:rsidP="00C14A76">
      <w:pPr>
        <w:pStyle w:val="Intestazione"/>
        <w:widowControl/>
        <w:numPr>
          <w:ilvl w:val="0"/>
          <w:numId w:val="25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120"/>
        <w:jc w:val="both"/>
        <w:rPr>
          <w:rFonts w:cs="Arial"/>
          <w:b/>
          <w:i/>
        </w:rPr>
      </w:pPr>
      <w:r w:rsidRPr="00F869CA">
        <w:rPr>
          <w:rFonts w:cs="Arial"/>
          <w:b/>
          <w:i/>
        </w:rPr>
        <w:t>Copertura in laterocemento: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rimozione dell’intero manto in coppi;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verifica e, dove necessario, integrazione e sostituzione orditura esistente.</w:t>
      </w:r>
    </w:p>
    <w:p w:rsidR="009A5F28" w:rsidRDefault="009A5F28" w:rsidP="00C14A76">
      <w:pPr>
        <w:pStyle w:val="Intestazione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120"/>
        <w:ind w:left="360"/>
        <w:rPr>
          <w:rFonts w:eastAsiaTheme="minorHAnsi" w:cs="Arial"/>
          <w:szCs w:val="22"/>
          <w:lang w:eastAsia="en-US"/>
        </w:rPr>
      </w:pPr>
    </w:p>
    <w:p w:rsidR="009A5F28" w:rsidRPr="00F869CA" w:rsidRDefault="009A5F28" w:rsidP="00C14A76">
      <w:pPr>
        <w:pStyle w:val="Intestazione"/>
        <w:widowControl/>
        <w:numPr>
          <w:ilvl w:val="0"/>
          <w:numId w:val="25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120"/>
        <w:jc w:val="both"/>
        <w:rPr>
          <w:rFonts w:cs="Arial"/>
          <w:b/>
          <w:i/>
        </w:rPr>
      </w:pPr>
      <w:r w:rsidRPr="00F869CA">
        <w:rPr>
          <w:rFonts w:cs="Arial"/>
          <w:b/>
          <w:i/>
        </w:rPr>
        <w:t>Su tutta la copertura: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sostituzione di tutte le finestre presenti sul tetto e posa di una nuova finestra per l'accesso in copertura;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risistemazione di tutti i camini esistenti e di tutti i faldali, gronde e pluviali</w:t>
      </w:r>
      <w:r w:rsidR="002A23E5">
        <w:rPr>
          <w:rFonts w:ascii="Calibri" w:hAnsi="Calibri" w:cs="Calibri"/>
          <w:sz w:val="22"/>
          <w:szCs w:val="22"/>
        </w:rPr>
        <w:t>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inserimento dell’impianto per la ventilazione dei bagni;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posa su tutta la copertura del manto in coppi, di elementi di impermeabilizzazione e coibentazione termica;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adattamento cornicioni e del piano di gronda;</w:t>
      </w:r>
    </w:p>
    <w:p w:rsidR="009A5F28" w:rsidRPr="009A5F28" w:rsidRDefault="009A5F28" w:rsidP="00C14A76">
      <w:pPr>
        <w:pStyle w:val="Intestazione"/>
        <w:widowControl/>
        <w:numPr>
          <w:ilvl w:val="0"/>
          <w:numId w:val="26"/>
        </w:numPr>
        <w:suppressLineNumbers w:val="0"/>
        <w:tabs>
          <w:tab w:val="clear" w:pos="4819"/>
          <w:tab w:val="clear" w:pos="9638"/>
        </w:tabs>
        <w:suppressAutoHyphens w:val="0"/>
        <w:overflowPunct w:val="0"/>
        <w:autoSpaceDE w:val="0"/>
        <w:adjustRightInd w:val="0"/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F28">
        <w:rPr>
          <w:rFonts w:ascii="Calibri" w:hAnsi="Calibri" w:cs="Calibri"/>
          <w:sz w:val="22"/>
          <w:szCs w:val="22"/>
        </w:rPr>
        <w:t>installazione di una linea vita utile allo svolgimento delle successive operazioni di manutenzione.</w:t>
      </w:r>
    </w:p>
    <w:p w:rsidR="009251FB" w:rsidRPr="009251FB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MODALITA’ APPROVVIGIONAMENTO: </w:t>
      </w:r>
      <w:r w:rsidR="00CA358F">
        <w:rPr>
          <w:rFonts w:ascii="Calibri" w:hAnsi="Calibri" w:cs="Calibri"/>
          <w:sz w:val="22"/>
          <w:szCs w:val="22"/>
        </w:rPr>
        <w:t>Procedura Negoziata</w:t>
      </w:r>
      <w:r>
        <w:rPr>
          <w:rFonts w:ascii="Calibri" w:hAnsi="Calibri" w:cs="Calibri"/>
          <w:sz w:val="22"/>
          <w:szCs w:val="22"/>
        </w:rPr>
        <w:t xml:space="preserve"> </w:t>
      </w:r>
      <w:r w:rsidR="009251FB">
        <w:rPr>
          <w:rFonts w:ascii="Calibri" w:hAnsi="Calibri" w:cs="Calibri"/>
          <w:sz w:val="22"/>
          <w:szCs w:val="22"/>
        </w:rPr>
        <w:t xml:space="preserve">elettronica </w:t>
      </w:r>
      <w:r w:rsidR="009251FB" w:rsidRPr="009251FB">
        <w:rPr>
          <w:rFonts w:ascii="Calibri" w:hAnsi="Calibri" w:cs="Calibri"/>
          <w:sz w:val="22"/>
          <w:szCs w:val="22"/>
        </w:rPr>
        <w:t>ai sensi degli artt. 36, comma 2, lettera c) e 58 del D.Lgs. 50/2016 e s.m.i.</w:t>
      </w:r>
    </w:p>
    <w:p w:rsidR="003D71A2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FINALITA’</w:t>
      </w:r>
      <w:r w:rsidR="006567BF">
        <w:rPr>
          <w:rFonts w:ascii="Calibri" w:hAnsi="Calibri" w:cs="Calibri"/>
          <w:b/>
          <w:sz w:val="22"/>
          <w:szCs w:val="22"/>
        </w:rPr>
        <w:t xml:space="preserve">: </w:t>
      </w:r>
      <w:r w:rsidR="00815D92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CSI-Piemonte, ai sensi degli artt. 36 comma 2 lettera </w:t>
      </w:r>
      <w:r w:rsidR="00A2776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del D.Lgs. 50/2016, avvia un’indagine di mercato - mediante il presente avviso pubblico - volta all’individuazione di almeno </w:t>
      </w:r>
      <w:r w:rsidR="00A2776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 operatori da invitare all</w:t>
      </w:r>
      <w:r w:rsidR="001B6468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CA358F">
        <w:rPr>
          <w:rFonts w:ascii="Calibri" w:hAnsi="Calibri" w:cs="Calibri"/>
          <w:sz w:val="22"/>
          <w:szCs w:val="22"/>
        </w:rPr>
        <w:t>Procedura Negoziata</w:t>
      </w:r>
      <w:r>
        <w:rPr>
          <w:rFonts w:ascii="Calibri" w:hAnsi="Calibri" w:cs="Calibri"/>
          <w:sz w:val="22"/>
          <w:szCs w:val="22"/>
        </w:rPr>
        <w:t xml:space="preserve"> per l’affidamento de</w:t>
      </w:r>
      <w:r w:rsidR="00BD3C3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="00A27769">
        <w:rPr>
          <w:rFonts w:ascii="Calibri" w:hAnsi="Calibri" w:cs="Calibri"/>
          <w:sz w:val="22"/>
          <w:szCs w:val="22"/>
        </w:rPr>
        <w:t xml:space="preserve">lavori </w:t>
      </w:r>
      <w:r>
        <w:rPr>
          <w:rFonts w:ascii="Calibri" w:hAnsi="Calibri" w:cs="Calibri"/>
          <w:sz w:val="22"/>
          <w:szCs w:val="22"/>
        </w:rPr>
        <w:t>di cui all’oggetto.</w:t>
      </w:r>
    </w:p>
    <w:p w:rsidR="003D71A2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RESPONSABILE UNICO DEL PROCEDIMENTO dell’Indagine (R.U.P.): </w:t>
      </w:r>
      <w:r>
        <w:rPr>
          <w:rFonts w:ascii="Calibri" w:hAnsi="Calibri" w:cs="Calibri"/>
          <w:sz w:val="22"/>
          <w:szCs w:val="22"/>
        </w:rPr>
        <w:t>Enrica Maria Valle</w:t>
      </w:r>
    </w:p>
    <w:p w:rsidR="004377DD" w:rsidRPr="004377DD" w:rsidRDefault="002E487E" w:rsidP="002A23E5">
      <w:pPr>
        <w:pStyle w:val="TestoCapitolato"/>
        <w:spacing w:before="12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VALORE </w:t>
      </w:r>
      <w:r w:rsidR="001B6468">
        <w:rPr>
          <w:rFonts w:ascii="Calibri" w:hAnsi="Calibri" w:cs="Calibri"/>
          <w:b/>
          <w:sz w:val="22"/>
          <w:szCs w:val="22"/>
        </w:rPr>
        <w:t>DELL’</w:t>
      </w:r>
      <w:r>
        <w:rPr>
          <w:rFonts w:ascii="Calibri" w:hAnsi="Calibri" w:cs="Calibri"/>
          <w:b/>
          <w:sz w:val="22"/>
          <w:szCs w:val="22"/>
        </w:rPr>
        <w:t>INIZIATIVA</w:t>
      </w:r>
      <w:r w:rsidR="006C5CFC">
        <w:rPr>
          <w:rFonts w:ascii="Calibri" w:hAnsi="Calibri" w:cs="Calibri"/>
          <w:b/>
          <w:sz w:val="22"/>
          <w:szCs w:val="22"/>
        </w:rPr>
        <w:t xml:space="preserve">: </w:t>
      </w:r>
      <w:r w:rsidR="004377DD" w:rsidRPr="004377DD">
        <w:rPr>
          <w:rFonts w:ascii="Calibri" w:hAnsi="Calibri" w:cs="Calibri"/>
          <w:sz w:val="22"/>
          <w:szCs w:val="22"/>
        </w:rPr>
        <w:t>Euro 218.981,35, oltre oneri di legge, inclusi oneri per l’attuazione del piano della sicurezza, non soggetti a ribasso, pari ad Euro 26.646,59</w:t>
      </w:r>
      <w:r w:rsidR="00A726D7">
        <w:rPr>
          <w:rFonts w:ascii="Calibri" w:hAnsi="Calibri" w:cs="Calibri"/>
          <w:sz w:val="22"/>
          <w:szCs w:val="22"/>
        </w:rPr>
        <w:t>.</w:t>
      </w:r>
      <w:r w:rsidR="004377DD" w:rsidRPr="00527A7A">
        <w:rPr>
          <w:rFonts w:ascii="Calibri" w:hAnsi="Calibri" w:cs="Calibri"/>
          <w:strike/>
          <w:sz w:val="22"/>
          <w:szCs w:val="22"/>
        </w:rPr>
        <w:br/>
      </w:r>
    </w:p>
    <w:p w:rsidR="00A27769" w:rsidRPr="00A27769" w:rsidRDefault="002E487E" w:rsidP="00A27769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</w:t>
      </w:r>
      <w:r w:rsidR="001B6468">
        <w:rPr>
          <w:rFonts w:ascii="Calibri" w:hAnsi="Calibri" w:cs="Calibri"/>
          <w:b/>
          <w:sz w:val="22"/>
          <w:szCs w:val="22"/>
        </w:rPr>
        <w:t xml:space="preserve">DEL </w:t>
      </w:r>
      <w:r w:rsidR="00A27769">
        <w:rPr>
          <w:rFonts w:ascii="Calibri" w:hAnsi="Calibri" w:cs="Calibri"/>
          <w:b/>
          <w:sz w:val="22"/>
          <w:szCs w:val="22"/>
        </w:rPr>
        <w:t>LAVORO</w:t>
      </w:r>
      <w:r w:rsidR="001B325F">
        <w:rPr>
          <w:rFonts w:ascii="Calibri" w:hAnsi="Calibri" w:cs="Calibri"/>
          <w:b/>
          <w:sz w:val="22"/>
          <w:szCs w:val="22"/>
        </w:rPr>
        <w:t xml:space="preserve">: </w:t>
      </w:r>
      <w:r w:rsidR="00A27769" w:rsidRPr="009A5F28">
        <w:rPr>
          <w:rFonts w:ascii="Calibri" w:hAnsi="Calibri" w:cs="Calibri"/>
          <w:sz w:val="22"/>
          <w:szCs w:val="22"/>
        </w:rPr>
        <w:t>90 giorni naturali</w:t>
      </w:r>
      <w:r w:rsidR="004C3034">
        <w:rPr>
          <w:rFonts w:ascii="Calibri" w:hAnsi="Calibri" w:cs="Calibri"/>
          <w:sz w:val="22"/>
          <w:szCs w:val="22"/>
        </w:rPr>
        <w:t xml:space="preserve"> e</w:t>
      </w:r>
      <w:r w:rsidR="00A27769" w:rsidRPr="009A5F28">
        <w:rPr>
          <w:rFonts w:ascii="Calibri" w:hAnsi="Calibri" w:cs="Calibri"/>
          <w:sz w:val="22"/>
          <w:szCs w:val="22"/>
        </w:rPr>
        <w:t xml:space="preserve"> consecutivi decorrenti dalla data del verbale di consegna dei lavori.</w:t>
      </w:r>
    </w:p>
    <w:p w:rsidR="00A34585" w:rsidRDefault="00711B8D" w:rsidP="00711B8D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B6435">
        <w:rPr>
          <w:rFonts w:ascii="Calibri" w:hAnsi="Calibri" w:cs="Calibri"/>
          <w:b/>
          <w:sz w:val="22"/>
          <w:szCs w:val="22"/>
        </w:rPr>
        <w:t>REQUISITI MINIMI:</w:t>
      </w:r>
      <w:r w:rsidRPr="001B6435">
        <w:rPr>
          <w:rFonts w:ascii="Calibri" w:hAnsi="Calibri" w:cs="Calibri"/>
          <w:sz w:val="22"/>
          <w:szCs w:val="22"/>
        </w:rPr>
        <w:t xml:space="preserve"> Sono ammessi a presentare candidatura gli operatori economici di cui all’art.45 del D.Lgs. 50/2016 e s.m.i. che posseggono i seguenti requisiti:</w:t>
      </w:r>
    </w:p>
    <w:p w:rsidR="00711B8D" w:rsidRPr="001B6435" w:rsidRDefault="00711B8D" w:rsidP="00711B8D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711B8D" w:rsidRPr="001B6435" w:rsidRDefault="00711B8D" w:rsidP="00711B8D">
      <w:pPr>
        <w:pStyle w:val="Paragrafoelenco"/>
        <w:numPr>
          <w:ilvl w:val="0"/>
          <w:numId w:val="27"/>
        </w:numPr>
        <w:ind w:hanging="436"/>
        <w:jc w:val="both"/>
      </w:pPr>
      <w:r w:rsidRPr="001B6435">
        <w:rPr>
          <w:rFonts w:cs="Calibri"/>
          <w:u w:val="single"/>
        </w:rPr>
        <w:t>Requisiti idoneità professionale</w:t>
      </w:r>
      <w:r w:rsidRPr="001B6435">
        <w:rPr>
          <w:rFonts w:cs="Calibri"/>
        </w:rPr>
        <w:t xml:space="preserve"> (ex art. 83, c. 1, lett. a) D.Lgs. 50/2016): iscrizione al Registro della Camera di Commercio, industria, agricoltura e artigianato.</w:t>
      </w:r>
    </w:p>
    <w:p w:rsidR="00711B8D" w:rsidRPr="001B6435" w:rsidRDefault="00695AC5" w:rsidP="001B6435">
      <w:pPr>
        <w:pStyle w:val="Paragrafoelenco"/>
        <w:numPr>
          <w:ilvl w:val="0"/>
          <w:numId w:val="27"/>
        </w:numPr>
        <w:spacing w:line="240" w:lineRule="auto"/>
        <w:ind w:left="721" w:hanging="437"/>
        <w:jc w:val="both"/>
        <w:rPr>
          <w:rFonts w:cs="Calibri"/>
          <w:i/>
        </w:rPr>
      </w:pPr>
      <w:r w:rsidRPr="00695AC5">
        <w:rPr>
          <w:u w:val="single"/>
        </w:rPr>
        <w:t>Capacità Tecnica e Professionale</w:t>
      </w:r>
      <w:r w:rsidRPr="00140709">
        <w:t xml:space="preserve"> (ex art. 83, c. 1, lett. c) D.Lgs. 50/2016 e s.m.</w:t>
      </w:r>
      <w:r w:rsidRPr="00E70788">
        <w:t>i):</w:t>
      </w:r>
      <w:r>
        <w:t xml:space="preserve"> </w:t>
      </w:r>
      <w:r w:rsidR="00EC5CDB">
        <w:t>possesso dell’</w:t>
      </w:r>
      <w:r w:rsidR="00EC5CDB">
        <w:rPr>
          <w:rFonts w:cs="Calibri"/>
        </w:rPr>
        <w:t>a</w:t>
      </w:r>
      <w:r w:rsidR="00711B8D" w:rsidRPr="00695AC5">
        <w:rPr>
          <w:rFonts w:cs="Calibri"/>
        </w:rPr>
        <w:t>ttestazione SOA</w:t>
      </w:r>
      <w:r w:rsidR="00EC5CDB">
        <w:rPr>
          <w:rFonts w:cs="Calibri"/>
        </w:rPr>
        <w:t xml:space="preserve"> </w:t>
      </w:r>
      <w:r w:rsidR="00711B8D" w:rsidRPr="001B6435">
        <w:rPr>
          <w:rFonts w:cs="Calibri"/>
        </w:rPr>
        <w:t>rilasciata da società di attestazione (SOA) regolarmente autorizzata, in corso di validità per categorie e classifiche adeguate ai lavori oggetto del presente avviso</w:t>
      </w:r>
      <w:r w:rsidR="001B6435" w:rsidRPr="001B6435">
        <w:rPr>
          <w:rFonts w:cs="Calibri"/>
        </w:rPr>
        <w:t xml:space="preserve"> (</w:t>
      </w:r>
      <w:r w:rsidR="001B6435" w:rsidRPr="001B6435">
        <w:t>categoria – prevalente, unica – OG2 RESTAURO E MANUTENZIONE DEI BENI IMMOBILI SOTTOPOSTI A TUTELA AI SENSI DELLE DISPOSIZIONI IN MATERIA DI BENI CULTURALI E AMBIENTALI (di cui all’Allegato A del D.P.R. 207/2010)</w:t>
      </w:r>
    </w:p>
    <w:p w:rsidR="00A34585" w:rsidRPr="00A34585" w:rsidRDefault="00711B8D" w:rsidP="005C5005">
      <w:pPr>
        <w:pStyle w:val="Paragrafoelenco"/>
        <w:numPr>
          <w:ilvl w:val="0"/>
          <w:numId w:val="27"/>
        </w:numPr>
        <w:spacing w:after="0" w:line="240" w:lineRule="auto"/>
        <w:ind w:left="709" w:hanging="425"/>
        <w:jc w:val="both"/>
      </w:pPr>
      <w:r w:rsidRPr="001B6435">
        <w:rPr>
          <w:rFonts w:cs="Calibri"/>
          <w:u w:val="single"/>
        </w:rPr>
        <w:t>Requisiti di idoneità morale</w:t>
      </w:r>
      <w:r w:rsidRPr="001B6435">
        <w:rPr>
          <w:rFonts w:cs="Calibri"/>
        </w:rPr>
        <w:t xml:space="preserve"> ex art. 80 del D.Lgs. 50/2016: la stazione appaltante procederà al controllo del possesso di tali requisiti in capo all’aggiudicatario provvisorio della procedura negoziata in oggetto.</w:t>
      </w:r>
    </w:p>
    <w:p w:rsidR="005C5005" w:rsidRPr="001B6435" w:rsidRDefault="005C5005" w:rsidP="00A34585">
      <w:pPr>
        <w:pStyle w:val="Paragrafoelenco"/>
        <w:spacing w:after="0" w:line="240" w:lineRule="auto"/>
        <w:ind w:left="709"/>
        <w:jc w:val="both"/>
      </w:pPr>
    </w:p>
    <w:p w:rsidR="005C5005" w:rsidRPr="001B6435" w:rsidRDefault="005C5005" w:rsidP="005C5005">
      <w:pPr>
        <w:pStyle w:val="Paragrafoelenco"/>
        <w:numPr>
          <w:ilvl w:val="0"/>
          <w:numId w:val="27"/>
        </w:numPr>
        <w:spacing w:after="0" w:line="240" w:lineRule="auto"/>
        <w:ind w:left="709" w:hanging="425"/>
        <w:jc w:val="both"/>
      </w:pPr>
      <w:r w:rsidRPr="001B6435">
        <w:rPr>
          <w:rFonts w:cs="Calibri"/>
          <w:u w:val="single"/>
        </w:rPr>
        <w:t>Assenza di cause di esclusione alla partecipazione alle gare pubbliche</w:t>
      </w:r>
      <w:r w:rsidRPr="001B6435">
        <w:rPr>
          <w:rFonts w:cs="Calibri"/>
        </w:rPr>
        <w:t xml:space="preserve"> di cui all’art. 80 D.Lgs. 50/2016 e s.m.i.;</w:t>
      </w:r>
    </w:p>
    <w:p w:rsidR="00DB3F43" w:rsidRPr="00456F98" w:rsidRDefault="005C5005" w:rsidP="00DB3F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br/>
      </w:r>
      <w:r w:rsidR="00DB3F43" w:rsidRPr="00C56F0C">
        <w:rPr>
          <w:rFonts w:ascii="Calibri" w:hAnsi="Calibri" w:cs="Calibri"/>
          <w:sz w:val="22"/>
          <w:szCs w:val="22"/>
        </w:rPr>
        <w:t>Resta inteso che la stazione appaltante si riserva di verificare le dichiarazioni rese dai candidati circa il possesso dei requisiti ai fini de</w:t>
      </w:r>
      <w:r w:rsidR="00DB3F43">
        <w:rPr>
          <w:rFonts w:ascii="Calibri" w:hAnsi="Calibri" w:cs="Calibri"/>
          <w:sz w:val="22"/>
          <w:szCs w:val="22"/>
        </w:rPr>
        <w:t>l</w:t>
      </w:r>
      <w:r w:rsidR="00DB3F43" w:rsidRPr="00C56F0C">
        <w:rPr>
          <w:rFonts w:ascii="Calibri" w:hAnsi="Calibri" w:cs="Calibri"/>
          <w:sz w:val="22"/>
          <w:szCs w:val="22"/>
        </w:rPr>
        <w:t xml:space="preserve"> presente </w:t>
      </w:r>
      <w:r w:rsidR="00DB3F43">
        <w:rPr>
          <w:rFonts w:ascii="Calibri" w:hAnsi="Calibri" w:cs="Calibri"/>
          <w:sz w:val="22"/>
          <w:szCs w:val="22"/>
        </w:rPr>
        <w:t>avviso,</w:t>
      </w:r>
      <w:r w:rsidR="00DB3F43" w:rsidRPr="00C56F0C">
        <w:rPr>
          <w:rFonts w:ascii="Calibri" w:hAnsi="Calibri" w:cs="Calibri"/>
          <w:sz w:val="22"/>
          <w:szCs w:val="22"/>
        </w:rPr>
        <w:t xml:space="preserve"> da comprovare a cura del fornitore aggiudicatario ai fini dell’aggiudicazione stessa ai sensi dell’art.36 co</w:t>
      </w:r>
      <w:r w:rsidR="00DB3F43">
        <w:rPr>
          <w:rFonts w:ascii="Calibri" w:hAnsi="Calibri" w:cs="Calibri"/>
          <w:sz w:val="22"/>
          <w:szCs w:val="22"/>
        </w:rPr>
        <w:t>mma 5 del D.Lgs.50/2016 e s.m.</w:t>
      </w:r>
      <w:r w:rsidR="00DB3F43" w:rsidRPr="008309FF">
        <w:rPr>
          <w:rFonts w:ascii="Calibri" w:hAnsi="Calibri" w:cs="Calibri"/>
          <w:sz w:val="22"/>
          <w:szCs w:val="22"/>
        </w:rPr>
        <w:t xml:space="preserve">i e, se necessario, chiedere chiarimenti agli operatori economici in merito </w:t>
      </w:r>
      <w:r w:rsidR="003B4EE0">
        <w:rPr>
          <w:rFonts w:ascii="Calibri" w:hAnsi="Calibri" w:cs="Calibri"/>
          <w:sz w:val="22"/>
          <w:szCs w:val="22"/>
        </w:rPr>
        <w:t>alle suddette dichiarazioni</w:t>
      </w:r>
      <w:r w:rsidR="00DB3F43" w:rsidRPr="008309FF">
        <w:rPr>
          <w:rFonts w:ascii="Calibri" w:hAnsi="Calibri" w:cs="Calibri"/>
          <w:sz w:val="22"/>
          <w:szCs w:val="22"/>
        </w:rPr>
        <w:t>.</w:t>
      </w:r>
    </w:p>
    <w:p w:rsidR="003D71A2" w:rsidRPr="00F5183D" w:rsidRDefault="001E0423" w:rsidP="00F5596A">
      <w:pPr>
        <w:spacing w:before="120" w:after="120"/>
        <w:jc w:val="both"/>
      </w:pPr>
      <w:r>
        <w:rPr>
          <w:rFonts w:ascii="Calibri" w:hAnsi="Calibri" w:cs="Calibri"/>
          <w:b/>
          <w:sz w:val="22"/>
          <w:szCs w:val="22"/>
        </w:rPr>
        <w:t>MODALITA’ INVIO CANDIDATURA: i</w:t>
      </w:r>
      <w:r w:rsidR="002E487E">
        <w:rPr>
          <w:rFonts w:ascii="Calibri" w:hAnsi="Calibri" w:cs="Calibri"/>
          <w:sz w:val="22"/>
          <w:szCs w:val="22"/>
        </w:rPr>
        <w:t xml:space="preserve">l presente avviso è pubblicato </w:t>
      </w:r>
      <w:r w:rsidR="002E487E" w:rsidRPr="00F5183D">
        <w:rPr>
          <w:rFonts w:ascii="Calibri" w:hAnsi="Calibri" w:cs="Calibri"/>
          <w:sz w:val="22"/>
          <w:szCs w:val="22"/>
        </w:rPr>
        <w:t>esclusivamente sul sito internet istituzionale</w:t>
      </w:r>
      <w:r w:rsidR="00816A19">
        <w:rPr>
          <w:rFonts w:ascii="Calibri" w:hAnsi="Calibri" w:cs="Calibri"/>
          <w:sz w:val="22"/>
          <w:szCs w:val="22"/>
        </w:rPr>
        <w:t xml:space="preserve"> 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>(</w:t>
      </w:r>
      <w:hyperlink r:id="rId10" w:history="1">
        <w:r w:rsidR="002E487E" w:rsidRPr="00F5183D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http://www.csipiemonte.it/web/it/bandi-e-gare/indagini-di-mercato</w:t>
        </w:r>
      </w:hyperlink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) </w:t>
      </w:r>
      <w:r w:rsidR="0007674F" w:rsidRPr="00F21CFF">
        <w:rPr>
          <w:rFonts w:ascii="Calibri" w:hAnsi="Calibri" w:cs="Calibri"/>
          <w:b/>
          <w:sz w:val="22"/>
          <w:szCs w:val="22"/>
        </w:rPr>
        <w:t>sino al</w:t>
      </w:r>
      <w:r w:rsidR="00390DE6">
        <w:rPr>
          <w:rFonts w:ascii="Calibri" w:hAnsi="Calibri" w:cs="Calibri"/>
          <w:b/>
          <w:sz w:val="22"/>
          <w:szCs w:val="22"/>
        </w:rPr>
        <w:t xml:space="preserve"> 20/03/2018</w:t>
      </w:r>
    </w:p>
    <w:p w:rsidR="003D71A2" w:rsidRPr="00F5183D" w:rsidRDefault="002E487E" w:rsidP="00F5596A">
      <w:pPr>
        <w:spacing w:before="120" w:after="120"/>
        <w:jc w:val="both"/>
      </w:pPr>
      <w:r w:rsidRPr="00F5183D">
        <w:rPr>
          <w:rFonts w:ascii="Calibri" w:hAnsi="Calibri" w:cs="Calibri"/>
          <w:sz w:val="22"/>
          <w:szCs w:val="22"/>
        </w:rPr>
        <w:t xml:space="preserve">Pertanto </w:t>
      </w:r>
      <w:r w:rsidRPr="00DB3F43">
        <w:rPr>
          <w:rFonts w:ascii="Calibri" w:hAnsi="Calibri" w:cs="Calibri"/>
          <w:b/>
          <w:sz w:val="22"/>
          <w:szCs w:val="22"/>
        </w:rPr>
        <w:t xml:space="preserve">entro le ore </w:t>
      </w:r>
      <w:r w:rsidRPr="00DB3F43">
        <w:rPr>
          <w:rFonts w:ascii="Calibri" w:hAnsi="Calibri" w:cs="Calibri"/>
          <w:b/>
          <w:sz w:val="22"/>
          <w:szCs w:val="22"/>
          <w:u w:val="single"/>
        </w:rPr>
        <w:t>12,00 del giorno</w:t>
      </w:r>
      <w:r w:rsidR="00390DE6" w:rsidRPr="00DB3F43">
        <w:rPr>
          <w:rFonts w:ascii="Calibri" w:hAnsi="Calibri" w:cs="Calibri"/>
          <w:b/>
          <w:sz w:val="22"/>
          <w:szCs w:val="22"/>
          <w:u w:val="single"/>
        </w:rPr>
        <w:t xml:space="preserve"> 20/03/2018</w:t>
      </w:r>
      <w:r w:rsidR="00390DE6" w:rsidRPr="00DB3F43">
        <w:rPr>
          <w:rFonts w:ascii="Calibri" w:hAnsi="Calibri" w:cs="Calibri"/>
          <w:b/>
          <w:sz w:val="22"/>
          <w:szCs w:val="22"/>
        </w:rPr>
        <w:t xml:space="preserve"> </w:t>
      </w:r>
      <w:r w:rsidR="00C93A85" w:rsidRPr="00DB3F43">
        <w:rPr>
          <w:rFonts w:ascii="Calibri" w:hAnsi="Calibri" w:cs="Calibri"/>
          <w:sz w:val="22"/>
          <w:szCs w:val="22"/>
        </w:rPr>
        <w:t>g</w:t>
      </w:r>
      <w:r w:rsidR="00C93A85" w:rsidRPr="00F5183D">
        <w:rPr>
          <w:rFonts w:ascii="Calibri" w:hAnsi="Calibri" w:cs="Calibri"/>
          <w:sz w:val="22"/>
          <w:szCs w:val="22"/>
        </w:rPr>
        <w:t>li O</w:t>
      </w:r>
      <w:r w:rsidRPr="00F5183D">
        <w:rPr>
          <w:rFonts w:ascii="Calibri" w:hAnsi="Calibri" w:cs="Calibri"/>
          <w:sz w:val="22"/>
          <w:szCs w:val="22"/>
        </w:rPr>
        <w:t>peratori interessati dovranno far pervenire tramite PEC all’indirizzo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hyperlink r:id="rId11" w:history="1">
        <w:r w:rsidRPr="00F5183D"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ufficio.acquisti@cert.csi.it</w:t>
        </w:r>
      </w:hyperlink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F5183D">
        <w:rPr>
          <w:rFonts w:ascii="Calibri" w:hAnsi="Calibri" w:cs="Calibri"/>
          <w:sz w:val="22"/>
          <w:szCs w:val="22"/>
        </w:rPr>
        <w:t>la propria candidatura compilando il fac-simile disponibile al link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(</w:t>
      </w:r>
      <w:hyperlink r:id="rId12" w:history="1">
        <w:r w:rsidRPr="00F5183D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http://www.csipiemonte.it/web/it/bandi-e-gare/indagini-di-mercato</w:t>
        </w:r>
      </w:hyperlink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) </w:t>
      </w:r>
      <w:r w:rsidRPr="0007674F">
        <w:rPr>
          <w:rFonts w:ascii="Calibri" w:hAnsi="Calibri" w:cs="Calibri"/>
          <w:b/>
          <w:sz w:val="22"/>
          <w:szCs w:val="22"/>
        </w:rPr>
        <w:t>inserendo obbligatoriamente nell’oggetto il codice identificativo del presente Avviso Pubblico</w:t>
      </w:r>
      <w:r w:rsidR="003B4EE0">
        <w:rPr>
          <w:rFonts w:ascii="Calibri" w:hAnsi="Calibri" w:cs="Calibri"/>
          <w:sz w:val="22"/>
          <w:szCs w:val="22"/>
        </w:rPr>
        <w:t xml:space="preserve"> </w:t>
      </w:r>
      <w:r w:rsidR="003B4EE0">
        <w:rPr>
          <w:rFonts w:ascii="Calibri" w:hAnsi="Calibri" w:cs="Calibri"/>
          <w:b/>
          <w:sz w:val="22"/>
          <w:szCs w:val="22"/>
        </w:rPr>
        <w:t>(AP</w:t>
      </w:r>
      <w:r w:rsidR="003B4EE0" w:rsidRPr="003B4EE0">
        <w:rPr>
          <w:rFonts w:ascii="Calibri" w:hAnsi="Calibri" w:cs="Calibri"/>
          <w:b/>
          <w:sz w:val="22"/>
          <w:szCs w:val="22"/>
        </w:rPr>
        <w:t>18</w:t>
      </w:r>
      <w:r w:rsidR="003B4EE0">
        <w:rPr>
          <w:rFonts w:ascii="Calibri" w:hAnsi="Calibri" w:cs="Calibri"/>
          <w:b/>
          <w:sz w:val="22"/>
          <w:szCs w:val="22"/>
        </w:rPr>
        <w:t>_</w:t>
      </w:r>
      <w:r w:rsidR="003B4EE0" w:rsidRPr="003B4EE0">
        <w:rPr>
          <w:rFonts w:ascii="Calibri" w:hAnsi="Calibri" w:cs="Calibri"/>
          <w:b/>
          <w:sz w:val="22"/>
          <w:szCs w:val="22"/>
        </w:rPr>
        <w:t>04)</w:t>
      </w:r>
      <w:r w:rsidR="003B4EE0">
        <w:rPr>
          <w:rFonts w:ascii="Calibri" w:hAnsi="Calibri" w:cs="Calibri"/>
          <w:b/>
          <w:sz w:val="22"/>
          <w:szCs w:val="22"/>
        </w:rPr>
        <w:t>.</w:t>
      </w:r>
    </w:p>
    <w:p w:rsidR="0007674F" w:rsidRPr="00F5183D" w:rsidRDefault="0007674F" w:rsidP="0007674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5183D">
        <w:rPr>
          <w:rFonts w:ascii="Calibri" w:hAnsi="Calibri" w:cs="Calibri"/>
          <w:sz w:val="22"/>
          <w:szCs w:val="22"/>
        </w:rPr>
        <w:t>Eventuali candidature pervenute oltre tale data non saranno prese in considerazione.</w:t>
      </w:r>
    </w:p>
    <w:p w:rsidR="0007674F" w:rsidRPr="00C11A97" w:rsidRDefault="0007674F" w:rsidP="0007674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A20E00">
        <w:rPr>
          <w:rFonts w:ascii="Calibri" w:hAnsi="Calibri" w:cs="Calibri"/>
          <w:sz w:val="22"/>
          <w:szCs w:val="22"/>
        </w:rPr>
        <w:lastRenderedPageBreak/>
        <w:t xml:space="preserve">Eventuali richieste di chiarimento, di carattere tecnico e/o amministrativo, relative alla presente indagine ed alla relativa documentazione, dovranno essere indirizzate a mezzo posta elettronica certificata, all’indirizzo </w:t>
      </w:r>
      <w:hyperlink r:id="rId13" w:history="1">
        <w:r w:rsidRPr="00527A7A">
          <w:rPr>
            <w:rFonts w:ascii="Calibri" w:hAnsi="Calibri" w:cs="Calibri"/>
            <w:sz w:val="22"/>
            <w:szCs w:val="22"/>
          </w:rPr>
          <w:t>ufficio.acquisti@cert.csi.it</w:t>
        </w:r>
      </w:hyperlink>
      <w:r w:rsidRPr="00A20E00">
        <w:rPr>
          <w:rFonts w:ascii="Calibri" w:hAnsi="Calibri" w:cs="Calibri"/>
        </w:rPr>
        <w:t>,</w:t>
      </w:r>
      <w:r w:rsidRPr="00A20E00">
        <w:rPr>
          <w:rFonts w:ascii="Calibri" w:hAnsi="Calibri" w:cs="Calibri"/>
          <w:sz w:val="22"/>
          <w:szCs w:val="22"/>
        </w:rPr>
        <w:t xml:space="preserve"> </w:t>
      </w:r>
      <w:r w:rsidRPr="00C11A97">
        <w:rPr>
          <w:rFonts w:ascii="Calibri" w:hAnsi="Calibri" w:cs="Calibri"/>
          <w:b/>
          <w:sz w:val="22"/>
          <w:szCs w:val="22"/>
          <w:u w:val="single"/>
        </w:rPr>
        <w:t xml:space="preserve">entro il </w:t>
      </w:r>
      <w:r w:rsidR="00390DE6">
        <w:rPr>
          <w:rFonts w:ascii="Calibri" w:hAnsi="Calibri" w:cs="Calibri"/>
          <w:b/>
          <w:sz w:val="22"/>
          <w:szCs w:val="22"/>
          <w:u w:val="single"/>
        </w:rPr>
        <w:t xml:space="preserve">12/03/2018 </w:t>
      </w:r>
      <w:r w:rsidRPr="00C11A97">
        <w:rPr>
          <w:rFonts w:ascii="Calibri" w:hAnsi="Calibri" w:cs="Calibri"/>
          <w:b/>
          <w:sz w:val="22"/>
          <w:szCs w:val="22"/>
          <w:u w:val="single"/>
        </w:rPr>
        <w:t>ore 12.00</w:t>
      </w:r>
      <w:r w:rsidRPr="00C11A97">
        <w:rPr>
          <w:rFonts w:ascii="Calibri" w:hAnsi="Calibri" w:cs="Calibri"/>
          <w:sz w:val="22"/>
          <w:szCs w:val="22"/>
          <w:u w:val="single"/>
        </w:rPr>
        <w:t>.</w:t>
      </w:r>
    </w:p>
    <w:p w:rsidR="0007674F" w:rsidRPr="00C11A97" w:rsidRDefault="0007674F" w:rsidP="0007674F">
      <w:pPr>
        <w:pStyle w:val="Corpotesto"/>
        <w:autoSpaceDE w:val="0"/>
        <w:autoSpaceDN w:val="0"/>
        <w:adjustRightInd w:val="0"/>
        <w:rPr>
          <w:rFonts w:ascii="Calibri" w:eastAsia="Arial Unicode MS" w:hAnsi="Calibri" w:cs="Calibri"/>
          <w:kern w:val="3"/>
          <w:szCs w:val="22"/>
          <w:u w:val="single"/>
          <w:lang w:eastAsia="zh-CN" w:bidi="hi-IN"/>
        </w:rPr>
      </w:pPr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 xml:space="preserve">I quesiti posti e le relative risposte, resi in forma anonima, saranno pubblicati sul sito internet del Consorzio all’indirizzo </w:t>
      </w:r>
      <w:hyperlink r:id="rId14" w:history="1">
        <w:r w:rsidRPr="00A20E00">
          <w:rPr>
            <w:rFonts w:ascii="Calibri" w:eastAsia="Arial Unicode MS" w:hAnsi="Calibri" w:cs="Calibri"/>
            <w:kern w:val="3"/>
            <w:lang w:eastAsia="zh-CN" w:bidi="hi-IN"/>
          </w:rPr>
          <w:t>www.csipiemonte.it</w:t>
        </w:r>
      </w:hyperlink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 xml:space="preserve">, alla pagina “Bandi e gare – Indagini di mercato”, nella sezione dedicata alla presente indagine </w:t>
      </w:r>
      <w:r w:rsidRPr="00C11A97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>entro il</w:t>
      </w:r>
      <w:r w:rsidR="006D33D0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 xml:space="preserve"> </w:t>
      </w:r>
      <w:r w:rsidR="006D33D0">
        <w:rPr>
          <w:rFonts w:ascii="Calibri" w:hAnsi="Calibri" w:cs="Calibri"/>
          <w:b/>
          <w:szCs w:val="22"/>
          <w:u w:val="single"/>
        </w:rPr>
        <w:t>15/03/2018.</w:t>
      </w:r>
    </w:p>
    <w:p w:rsidR="0007674F" w:rsidRPr="00A20E00" w:rsidRDefault="0007674F" w:rsidP="0007674F">
      <w:pPr>
        <w:pStyle w:val="Corpotesto"/>
        <w:autoSpaceDE w:val="0"/>
        <w:autoSpaceDN w:val="0"/>
        <w:adjustRightInd w:val="0"/>
        <w:rPr>
          <w:rFonts w:ascii="Calibri" w:eastAsia="Arial Unicode MS" w:hAnsi="Calibri" w:cs="Calibri"/>
          <w:kern w:val="3"/>
          <w:szCs w:val="22"/>
          <w:lang w:eastAsia="zh-CN" w:bidi="hi-IN"/>
        </w:rPr>
      </w:pPr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>Si invita, pertanto, a consultare periodicamente il sito.</w:t>
      </w:r>
    </w:p>
    <w:p w:rsidR="008C50A1" w:rsidRDefault="008C50A1" w:rsidP="008C50A1">
      <w:pPr>
        <w:jc w:val="both"/>
      </w:pPr>
      <w:r>
        <w:rPr>
          <w:rFonts w:ascii="Calibri" w:hAnsi="Calibri" w:cs="Calibri"/>
          <w:sz w:val="22"/>
          <w:szCs w:val="22"/>
        </w:rPr>
        <w:t xml:space="preserve">Il RUP, supportato dagli Uffici competenti, esaminerà in seduta riservata tutte le candidature pervenute verificando l’attestazione dei requisiti minimi indicati nell’Avviso Pubblico di Indagine per il </w:t>
      </w:r>
      <w:r w:rsidR="00A27769">
        <w:rPr>
          <w:rFonts w:ascii="Calibri" w:hAnsi="Calibri" w:cs="Calibri"/>
          <w:sz w:val="22"/>
          <w:szCs w:val="22"/>
        </w:rPr>
        <w:t xml:space="preserve">lavoro </w:t>
      </w:r>
      <w:r>
        <w:rPr>
          <w:rFonts w:ascii="Calibri" w:hAnsi="Calibri" w:cs="Calibri"/>
          <w:sz w:val="22"/>
          <w:szCs w:val="22"/>
        </w:rPr>
        <w:t xml:space="preserve">oggetto dell’affidamento, al fine di individuare, ai sensi dell’art. 36, comma 2, lett. </w:t>
      </w:r>
      <w:r w:rsidR="001B6435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del D.Lgs. 50/2016 e s.m.i, almeno </w:t>
      </w:r>
      <w:r w:rsidR="001B643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 operatori economici da invitare alla Procedura Negoziata di cui all’oggetto</w:t>
      </w:r>
      <w:r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:rsidR="008C50A1" w:rsidRDefault="008C50A1" w:rsidP="008C50A1">
      <w:pPr>
        <w:jc w:val="both"/>
        <w:rPr>
          <w:rFonts w:ascii="Calibri" w:hAnsi="Calibri" w:cs="Calibri"/>
          <w:sz w:val="22"/>
          <w:szCs w:val="22"/>
        </w:rPr>
      </w:pPr>
    </w:p>
    <w:p w:rsidR="008C50A1" w:rsidRDefault="008C50A1" w:rsidP="008C50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 caso in cui il numero delle candidature presentate, in possesso dei requisiti richiesti, risulti:</w:t>
      </w:r>
    </w:p>
    <w:p w:rsidR="008C50A1" w:rsidRDefault="008C50A1" w:rsidP="008C50A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inferiore a </w:t>
      </w:r>
      <w:r w:rsidR="00A27769">
        <w:rPr>
          <w:rFonts w:eastAsia="Times New Roman" w:cs="Calibri"/>
          <w:lang w:eastAsia="it-IT"/>
        </w:rPr>
        <w:t>1</w:t>
      </w:r>
      <w:r>
        <w:rPr>
          <w:rFonts w:eastAsia="Times New Roman" w:cs="Calibri"/>
          <w:lang w:eastAsia="it-IT"/>
        </w:rPr>
        <w:t>5, il CSI-Piemonte si riserva la facoltà di invitare alla procedura negoziata ulteriori Operatori Economici;</w:t>
      </w:r>
    </w:p>
    <w:p w:rsidR="008C50A1" w:rsidRPr="004C03E9" w:rsidRDefault="008C50A1" w:rsidP="008C50A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it-IT"/>
        </w:rPr>
      </w:pPr>
      <w:r w:rsidRPr="004C03E9">
        <w:rPr>
          <w:rFonts w:eastAsia="Times New Roman" w:cs="Calibri"/>
          <w:lang w:eastAsia="it-IT"/>
        </w:rPr>
        <w:t xml:space="preserve">superiore </w:t>
      </w:r>
      <w:r w:rsidRPr="00C11A97">
        <w:rPr>
          <w:rFonts w:eastAsia="Times New Roman" w:cs="Calibri"/>
          <w:lang w:eastAsia="it-IT"/>
        </w:rPr>
        <w:t xml:space="preserve">a </w:t>
      </w:r>
      <w:r w:rsidR="00A27769">
        <w:rPr>
          <w:rFonts w:eastAsia="Times New Roman" w:cs="Calibri"/>
          <w:lang w:eastAsia="it-IT"/>
        </w:rPr>
        <w:t>1</w:t>
      </w:r>
      <w:r w:rsidRPr="00C11A97">
        <w:rPr>
          <w:rFonts w:eastAsia="Times New Roman" w:cs="Calibri"/>
          <w:lang w:eastAsia="it-IT"/>
        </w:rPr>
        <w:t>5,</w:t>
      </w:r>
      <w:r w:rsidRPr="004C03E9"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lang w:eastAsia="it-IT"/>
        </w:rPr>
        <w:t>i</w:t>
      </w:r>
      <w:r w:rsidRPr="004C03E9">
        <w:rPr>
          <w:rFonts w:eastAsia="Times New Roman" w:cs="Calibri"/>
          <w:lang w:eastAsia="it-IT"/>
        </w:rPr>
        <w:t xml:space="preserve">l CSI-Piemonte si riserva la facoltà di invitare tutti i candidati, oppure </w:t>
      </w:r>
      <w:r>
        <w:rPr>
          <w:rFonts w:eastAsia="Times New Roman" w:cs="Calibri"/>
          <w:lang w:eastAsia="it-IT"/>
        </w:rPr>
        <w:t>di</w:t>
      </w:r>
      <w:r w:rsidRPr="004C03E9">
        <w:rPr>
          <w:rFonts w:eastAsia="Times New Roman" w:cs="Calibri"/>
          <w:lang w:eastAsia="it-IT"/>
        </w:rPr>
        <w:t xml:space="preserve"> procedere al sorteggio pubblico, che si terrà presso il CSI-Piemonte, corso Unione Sovietica, 216 – Torino. Data e ora saranno comunicate tramite avviso pubblicato sul sito nella sezione “Indagini di Mercato</w:t>
      </w:r>
      <w:r>
        <w:rPr>
          <w:rFonts w:eastAsia="Times New Roman" w:cs="Calibri"/>
          <w:lang w:eastAsia="it-IT"/>
        </w:rPr>
        <w:t>” (</w:t>
      </w:r>
      <w:hyperlink r:id="rId15" w:history="1">
        <w:r>
          <w:rPr>
            <w:rStyle w:val="Collegamentoipertestuale"/>
            <w:rFonts w:eastAsia="Times New Roman" w:cs="Calibri"/>
            <w:lang w:eastAsia="it-IT"/>
          </w:rPr>
          <w:t>http://www.csipiemonte.it/web/it/bandi-e-gare/indagini-di-mercato</w:t>
        </w:r>
      </w:hyperlink>
      <w:r>
        <w:rPr>
          <w:rFonts w:eastAsia="Times New Roman" w:cs="Calibri"/>
          <w:lang w:eastAsia="it-IT"/>
        </w:rPr>
        <w:t>)</w:t>
      </w:r>
      <w:r w:rsidRPr="004C03E9">
        <w:rPr>
          <w:rFonts w:eastAsia="Times New Roman" w:cs="Calibri"/>
          <w:lang w:eastAsia="it-IT"/>
        </w:rPr>
        <w:t xml:space="preserve"> </w:t>
      </w:r>
    </w:p>
    <w:p w:rsidR="00C14A76" w:rsidRDefault="00DB3F43" w:rsidP="003B4EE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highlight w:val="yellow"/>
          <w:lang w:eastAsia="it-IT"/>
        </w:rPr>
        <w:br/>
      </w:r>
      <w:r w:rsidR="008C50A1">
        <w:rPr>
          <w:rFonts w:ascii="Calibri" w:eastAsia="Times New Roman" w:hAnsi="Calibri" w:cs="Calibri"/>
          <w:sz w:val="22"/>
          <w:szCs w:val="22"/>
          <w:lang w:eastAsia="it-IT"/>
        </w:rPr>
        <w:t>Delle suddette attività verrà redatto apposito verbale.</w:t>
      </w:r>
    </w:p>
    <w:p w:rsidR="003D71A2" w:rsidRPr="00F5183D" w:rsidRDefault="003B4EE0" w:rsidP="00F5596A">
      <w:pPr>
        <w:spacing w:before="120" w:after="120"/>
        <w:jc w:val="both"/>
      </w:pPr>
      <w:r>
        <w:rPr>
          <w:rFonts w:ascii="Calibri" w:hAnsi="Calibri" w:cs="Calibri"/>
          <w:b/>
          <w:sz w:val="22"/>
          <w:szCs w:val="22"/>
        </w:rPr>
        <w:br/>
      </w:r>
      <w:r w:rsidR="002E487E" w:rsidRPr="00F5183D">
        <w:rPr>
          <w:rFonts w:ascii="Calibri" w:hAnsi="Calibri" w:cs="Calibri"/>
          <w:b/>
          <w:sz w:val="22"/>
          <w:szCs w:val="22"/>
        </w:rPr>
        <w:t>ALTRE INFORMAZIONI</w:t>
      </w:r>
      <w:r w:rsidR="00013019">
        <w:rPr>
          <w:rFonts w:ascii="Calibri" w:hAnsi="Calibri" w:cs="Calibri"/>
          <w:b/>
          <w:sz w:val="22"/>
          <w:szCs w:val="22"/>
        </w:rPr>
        <w:t xml:space="preserve">: </w:t>
      </w:r>
      <w:r w:rsidR="00013019" w:rsidRPr="00013019">
        <w:rPr>
          <w:rFonts w:ascii="Calibri" w:hAnsi="Calibri" w:cs="Calibri"/>
          <w:sz w:val="22"/>
          <w:szCs w:val="22"/>
        </w:rPr>
        <w:t>l</w:t>
      </w:r>
      <w:r w:rsidR="002E487E" w:rsidRPr="00013019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pubblicazione del presente Avviso Pubblico esplorativo, finaliz</w:t>
      </w:r>
      <w:r w:rsidR="00912480">
        <w:rPr>
          <w:rFonts w:ascii="Calibri" w:eastAsia="Times New Roman" w:hAnsi="Calibri" w:cs="Calibri"/>
          <w:sz w:val="22"/>
          <w:szCs w:val="22"/>
          <w:lang w:eastAsia="it-IT"/>
        </w:rPr>
        <w:t>zato ad una indagine di mercato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per l’Individuazione di Operatori Economici</w:t>
      </w:r>
      <w:r>
        <w:rPr>
          <w:rFonts w:ascii="Calibri" w:eastAsia="Times New Roman" w:hAnsi="Calibri" w:cs="Calibri"/>
          <w:sz w:val="22"/>
          <w:szCs w:val="22"/>
          <w:lang w:eastAsia="it-IT"/>
        </w:rPr>
        <w:t>,</w:t>
      </w:r>
      <w:bookmarkStart w:id="0" w:name="_GoBack"/>
      <w:bookmarkEnd w:id="0"/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non costituisce proposta contrattuale e non vincola in alcun modo il </w:t>
      </w:r>
      <w:r w:rsidR="002E487E" w:rsidRPr="00F5183D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CSI-Piemonte</w:t>
      </w:r>
      <w:r w:rsidR="002E487E" w:rsidRPr="00F5183D">
        <w:rPr>
          <w:rFonts w:eastAsia="Times New Roman" w:cs="Calibri"/>
          <w:lang w:eastAsia="it-IT"/>
        </w:rPr>
        <w:t xml:space="preserve"> 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che sarà libero di avviare o meno la </w:t>
      </w:r>
      <w:r w:rsidR="00CA358F">
        <w:rPr>
          <w:rFonts w:ascii="Calibri" w:eastAsia="Times New Roman" w:hAnsi="Calibri" w:cs="Calibri"/>
          <w:sz w:val="22"/>
          <w:szCs w:val="22"/>
          <w:lang w:eastAsia="it-IT"/>
        </w:rPr>
        <w:t>Procedura Negoziata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:rsidR="00DB3F43" w:rsidRDefault="002E487E">
      <w:pPr>
        <w:jc w:val="both"/>
        <w:rPr>
          <w:rFonts w:ascii="Calibri" w:hAnsi="Calibri" w:cs="Calibri"/>
          <w:sz w:val="22"/>
          <w:szCs w:val="22"/>
        </w:rPr>
      </w:pP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>L’Amministrazione si riserva di interrompere in qualsiasi momento, per ragioni di sua esclusiva competenza, il procedimento avviato, senza che i soggetti partecipanti possano vantare alcuna pretesa.</w:t>
      </w:r>
    </w:p>
    <w:p w:rsidR="003D71A2" w:rsidRDefault="00DB3F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2E487E" w:rsidRPr="00F5183D">
        <w:rPr>
          <w:rFonts w:ascii="Calibri" w:hAnsi="Calibri" w:cs="Calibri"/>
          <w:sz w:val="22"/>
          <w:szCs w:val="22"/>
        </w:rPr>
        <w:t xml:space="preserve">Torino, </w:t>
      </w:r>
    </w:p>
    <w:p w:rsidR="003D71A2" w:rsidRDefault="002E487E" w:rsidP="00C1330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RUP Enrica Maria Valle</w:t>
      </w:r>
    </w:p>
    <w:sectPr w:rsidR="003D71A2" w:rsidSect="00954CD1">
      <w:headerReference w:type="default" r:id="rId16"/>
      <w:footerReference w:type="default" r:id="rId17"/>
      <w:pgSz w:w="11906" w:h="16838"/>
      <w:pgMar w:top="1560" w:right="1134" w:bottom="993" w:left="1943" w:header="2164" w:footer="1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07" w:rsidRDefault="00663A07">
      <w:r>
        <w:separator/>
      </w:r>
    </w:p>
  </w:endnote>
  <w:endnote w:type="continuationSeparator" w:id="0">
    <w:p w:rsidR="00663A07" w:rsidRDefault="006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50" w:rsidRDefault="002E487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4EE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07" w:rsidRDefault="00663A07">
      <w:r>
        <w:rPr>
          <w:color w:val="000000"/>
        </w:rPr>
        <w:separator/>
      </w:r>
    </w:p>
  </w:footnote>
  <w:footnote w:type="continuationSeparator" w:id="0">
    <w:p w:rsidR="00663A07" w:rsidRDefault="0066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50" w:rsidRDefault="002E487E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FB00971" wp14:editId="7F671D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3678" cy="1121401"/>
          <wp:effectExtent l="0" t="0" r="0" b="2549"/>
          <wp:wrapSquare wrapText="bothSides"/>
          <wp:docPr id="25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3678" cy="11214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727"/>
    <w:multiLevelType w:val="multilevel"/>
    <w:tmpl w:val="9042A2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F34D8"/>
    <w:multiLevelType w:val="hybridMultilevel"/>
    <w:tmpl w:val="2144A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01F86"/>
    <w:multiLevelType w:val="multilevel"/>
    <w:tmpl w:val="1AC66E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BB72A8"/>
    <w:multiLevelType w:val="multilevel"/>
    <w:tmpl w:val="F31657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960D34"/>
    <w:multiLevelType w:val="hybridMultilevel"/>
    <w:tmpl w:val="78F0F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023F"/>
    <w:multiLevelType w:val="hybridMultilevel"/>
    <w:tmpl w:val="2144A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E4280"/>
    <w:multiLevelType w:val="hybridMultilevel"/>
    <w:tmpl w:val="D984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689D"/>
    <w:multiLevelType w:val="hybridMultilevel"/>
    <w:tmpl w:val="087E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513D"/>
    <w:multiLevelType w:val="hybridMultilevel"/>
    <w:tmpl w:val="8A100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821"/>
    <w:multiLevelType w:val="hybridMultilevel"/>
    <w:tmpl w:val="79DEC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7F05"/>
    <w:multiLevelType w:val="hybridMultilevel"/>
    <w:tmpl w:val="745E9B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B33"/>
    <w:multiLevelType w:val="hybridMultilevel"/>
    <w:tmpl w:val="11264B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7E89"/>
    <w:multiLevelType w:val="multilevel"/>
    <w:tmpl w:val="487C4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E17100"/>
    <w:multiLevelType w:val="hybridMultilevel"/>
    <w:tmpl w:val="D50A90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748"/>
    <w:multiLevelType w:val="multilevel"/>
    <w:tmpl w:val="057A74F6"/>
    <w:lvl w:ilvl="0">
      <w:start w:val="1"/>
      <w:numFmt w:val="decimal"/>
      <w:pStyle w:val="pun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Art 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474F7E"/>
    <w:multiLevelType w:val="multilevel"/>
    <w:tmpl w:val="BCB6063A"/>
    <w:lvl w:ilvl="0">
      <w:numFmt w:val="bullet"/>
      <w:lvlText w:val="-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7" w15:restartNumberingAfterBreak="0">
    <w:nsid w:val="4B6E7E81"/>
    <w:multiLevelType w:val="hybridMultilevel"/>
    <w:tmpl w:val="B86EE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0FEB"/>
    <w:multiLevelType w:val="hybridMultilevel"/>
    <w:tmpl w:val="95926B8C"/>
    <w:lvl w:ilvl="0" w:tplc="3D821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76385"/>
    <w:multiLevelType w:val="multilevel"/>
    <w:tmpl w:val="71A8C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B25872"/>
    <w:multiLevelType w:val="multilevel"/>
    <w:tmpl w:val="A93619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057627"/>
    <w:multiLevelType w:val="hybridMultilevel"/>
    <w:tmpl w:val="D2CA22A8"/>
    <w:lvl w:ilvl="0" w:tplc="60EEF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16FFE"/>
    <w:multiLevelType w:val="hybridMultilevel"/>
    <w:tmpl w:val="625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C188C"/>
    <w:multiLevelType w:val="hybridMultilevel"/>
    <w:tmpl w:val="CCE2A6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126EA"/>
    <w:multiLevelType w:val="hybridMultilevel"/>
    <w:tmpl w:val="4AF86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61C1"/>
    <w:multiLevelType w:val="hybridMultilevel"/>
    <w:tmpl w:val="625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2D37"/>
    <w:multiLevelType w:val="hybridMultilevel"/>
    <w:tmpl w:val="979A9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6"/>
  </w:num>
  <w:num w:numId="7">
    <w:abstractNumId w:val="21"/>
  </w:num>
  <w:num w:numId="8">
    <w:abstractNumId w:val="9"/>
  </w:num>
  <w:num w:numId="9">
    <w:abstractNumId w:val="14"/>
  </w:num>
  <w:num w:numId="10">
    <w:abstractNumId w:val="12"/>
  </w:num>
  <w:num w:numId="11">
    <w:abstractNumId w:val="26"/>
  </w:num>
  <w:num w:numId="12">
    <w:abstractNumId w:val="17"/>
  </w:num>
  <w:num w:numId="13">
    <w:abstractNumId w:val="23"/>
  </w:num>
  <w:num w:numId="14">
    <w:abstractNumId w:val="18"/>
  </w:num>
  <w:num w:numId="15">
    <w:abstractNumId w:val="5"/>
  </w:num>
  <w:num w:numId="16">
    <w:abstractNumId w:val="10"/>
  </w:num>
  <w:num w:numId="17">
    <w:abstractNumId w:val="24"/>
  </w:num>
  <w:num w:numId="18">
    <w:abstractNumId w:val="15"/>
  </w:num>
  <w:num w:numId="19">
    <w:abstractNumId w:val="22"/>
  </w:num>
  <w:num w:numId="20">
    <w:abstractNumId w:val="4"/>
  </w:num>
  <w:num w:numId="21">
    <w:abstractNumId w:val="25"/>
  </w:num>
  <w:num w:numId="22">
    <w:abstractNumId w:val="1"/>
  </w:num>
  <w:num w:numId="23">
    <w:abstractNumId w:val="6"/>
  </w:num>
  <w:num w:numId="24">
    <w:abstractNumId w:val="8"/>
  </w:num>
  <w:num w:numId="25">
    <w:abstractNumId w:val="1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A2"/>
    <w:rsid w:val="00004479"/>
    <w:rsid w:val="00013019"/>
    <w:rsid w:val="00025275"/>
    <w:rsid w:val="000353AE"/>
    <w:rsid w:val="00035A41"/>
    <w:rsid w:val="0007674F"/>
    <w:rsid w:val="0009148C"/>
    <w:rsid w:val="000B27C7"/>
    <w:rsid w:val="000C58E1"/>
    <w:rsid w:val="000F3655"/>
    <w:rsid w:val="00111ECB"/>
    <w:rsid w:val="00112855"/>
    <w:rsid w:val="001237F5"/>
    <w:rsid w:val="00134C01"/>
    <w:rsid w:val="00140853"/>
    <w:rsid w:val="00140B08"/>
    <w:rsid w:val="00154BC9"/>
    <w:rsid w:val="0018176F"/>
    <w:rsid w:val="001A340F"/>
    <w:rsid w:val="001A43E3"/>
    <w:rsid w:val="001B2C36"/>
    <w:rsid w:val="001B325F"/>
    <w:rsid w:val="001B6435"/>
    <w:rsid w:val="001B6468"/>
    <w:rsid w:val="001D03E8"/>
    <w:rsid w:val="001D25E1"/>
    <w:rsid w:val="001D4EF7"/>
    <w:rsid w:val="001D5A5B"/>
    <w:rsid w:val="001E0423"/>
    <w:rsid w:val="001F125B"/>
    <w:rsid w:val="00201BDC"/>
    <w:rsid w:val="00203656"/>
    <w:rsid w:val="00222682"/>
    <w:rsid w:val="00225C15"/>
    <w:rsid w:val="00233D19"/>
    <w:rsid w:val="0024151A"/>
    <w:rsid w:val="00243774"/>
    <w:rsid w:val="00256586"/>
    <w:rsid w:val="002716FC"/>
    <w:rsid w:val="00281F7B"/>
    <w:rsid w:val="002846EC"/>
    <w:rsid w:val="0029518B"/>
    <w:rsid w:val="002A23E5"/>
    <w:rsid w:val="002D2C2B"/>
    <w:rsid w:val="002D4F3E"/>
    <w:rsid w:val="002D627F"/>
    <w:rsid w:val="002E487E"/>
    <w:rsid w:val="00305CAA"/>
    <w:rsid w:val="003068FF"/>
    <w:rsid w:val="00335211"/>
    <w:rsid w:val="0033671A"/>
    <w:rsid w:val="00351A80"/>
    <w:rsid w:val="00362C43"/>
    <w:rsid w:val="00363E5A"/>
    <w:rsid w:val="00374D4A"/>
    <w:rsid w:val="003822FA"/>
    <w:rsid w:val="00390496"/>
    <w:rsid w:val="00390DE6"/>
    <w:rsid w:val="003A0AE5"/>
    <w:rsid w:val="003A7C79"/>
    <w:rsid w:val="003B4EE0"/>
    <w:rsid w:val="003D71A2"/>
    <w:rsid w:val="00411F9D"/>
    <w:rsid w:val="004377DD"/>
    <w:rsid w:val="00454AAE"/>
    <w:rsid w:val="00465CC2"/>
    <w:rsid w:val="00486402"/>
    <w:rsid w:val="004B556E"/>
    <w:rsid w:val="004B7F0C"/>
    <w:rsid w:val="004C3034"/>
    <w:rsid w:val="004C7DF1"/>
    <w:rsid w:val="00527A7A"/>
    <w:rsid w:val="0056037E"/>
    <w:rsid w:val="00561717"/>
    <w:rsid w:val="005625F3"/>
    <w:rsid w:val="005B0D10"/>
    <w:rsid w:val="005B5D20"/>
    <w:rsid w:val="005C5005"/>
    <w:rsid w:val="005D2830"/>
    <w:rsid w:val="005D48C4"/>
    <w:rsid w:val="00630FF2"/>
    <w:rsid w:val="006376CC"/>
    <w:rsid w:val="006567BF"/>
    <w:rsid w:val="00663A07"/>
    <w:rsid w:val="006900FD"/>
    <w:rsid w:val="006956C3"/>
    <w:rsid w:val="00695AC5"/>
    <w:rsid w:val="006A217C"/>
    <w:rsid w:val="006C00F5"/>
    <w:rsid w:val="006C167F"/>
    <w:rsid w:val="006C5B1C"/>
    <w:rsid w:val="006C5CFC"/>
    <w:rsid w:val="006D01A8"/>
    <w:rsid w:val="006D2780"/>
    <w:rsid w:val="006D33D0"/>
    <w:rsid w:val="006E4373"/>
    <w:rsid w:val="00711B8D"/>
    <w:rsid w:val="00737589"/>
    <w:rsid w:val="00764902"/>
    <w:rsid w:val="007717ED"/>
    <w:rsid w:val="00772227"/>
    <w:rsid w:val="00797D88"/>
    <w:rsid w:val="007E1A5F"/>
    <w:rsid w:val="00815D92"/>
    <w:rsid w:val="00816A19"/>
    <w:rsid w:val="00821FDF"/>
    <w:rsid w:val="00830106"/>
    <w:rsid w:val="008309FF"/>
    <w:rsid w:val="00831280"/>
    <w:rsid w:val="0083603D"/>
    <w:rsid w:val="00846A0F"/>
    <w:rsid w:val="00852A67"/>
    <w:rsid w:val="00854FB4"/>
    <w:rsid w:val="008779DB"/>
    <w:rsid w:val="008A5173"/>
    <w:rsid w:val="008C0154"/>
    <w:rsid w:val="008C50A1"/>
    <w:rsid w:val="008F441A"/>
    <w:rsid w:val="00912480"/>
    <w:rsid w:val="009251FB"/>
    <w:rsid w:val="0093739E"/>
    <w:rsid w:val="00937832"/>
    <w:rsid w:val="00945A9B"/>
    <w:rsid w:val="00954CD1"/>
    <w:rsid w:val="0096706E"/>
    <w:rsid w:val="009754C5"/>
    <w:rsid w:val="00981932"/>
    <w:rsid w:val="009844DD"/>
    <w:rsid w:val="009920AF"/>
    <w:rsid w:val="009A529B"/>
    <w:rsid w:val="009A5F28"/>
    <w:rsid w:val="009B3935"/>
    <w:rsid w:val="009C0FE1"/>
    <w:rsid w:val="009E2454"/>
    <w:rsid w:val="009E6A2E"/>
    <w:rsid w:val="009F79D5"/>
    <w:rsid w:val="00A11559"/>
    <w:rsid w:val="00A13663"/>
    <w:rsid w:val="00A27769"/>
    <w:rsid w:val="00A34585"/>
    <w:rsid w:val="00A425E2"/>
    <w:rsid w:val="00A55015"/>
    <w:rsid w:val="00A608E3"/>
    <w:rsid w:val="00A726D7"/>
    <w:rsid w:val="00AC7080"/>
    <w:rsid w:val="00AD2F5E"/>
    <w:rsid w:val="00AD503B"/>
    <w:rsid w:val="00AF1363"/>
    <w:rsid w:val="00B12579"/>
    <w:rsid w:val="00B4489F"/>
    <w:rsid w:val="00B52698"/>
    <w:rsid w:val="00B714E0"/>
    <w:rsid w:val="00B91066"/>
    <w:rsid w:val="00BA3C87"/>
    <w:rsid w:val="00BD3C3F"/>
    <w:rsid w:val="00C0683B"/>
    <w:rsid w:val="00C1254B"/>
    <w:rsid w:val="00C13301"/>
    <w:rsid w:val="00C14A76"/>
    <w:rsid w:val="00C234AB"/>
    <w:rsid w:val="00C24D75"/>
    <w:rsid w:val="00C32CF2"/>
    <w:rsid w:val="00C34F36"/>
    <w:rsid w:val="00C35167"/>
    <w:rsid w:val="00C37D83"/>
    <w:rsid w:val="00C479B1"/>
    <w:rsid w:val="00C5182D"/>
    <w:rsid w:val="00C63DAF"/>
    <w:rsid w:val="00C72F39"/>
    <w:rsid w:val="00C93A85"/>
    <w:rsid w:val="00CA358F"/>
    <w:rsid w:val="00CB0521"/>
    <w:rsid w:val="00CC086A"/>
    <w:rsid w:val="00CC1C0F"/>
    <w:rsid w:val="00CC4C20"/>
    <w:rsid w:val="00CD147E"/>
    <w:rsid w:val="00CF7FFD"/>
    <w:rsid w:val="00D0262B"/>
    <w:rsid w:val="00D026F9"/>
    <w:rsid w:val="00D2217B"/>
    <w:rsid w:val="00D247A5"/>
    <w:rsid w:val="00D2781C"/>
    <w:rsid w:val="00D320B9"/>
    <w:rsid w:val="00D432F7"/>
    <w:rsid w:val="00D51D70"/>
    <w:rsid w:val="00D65B15"/>
    <w:rsid w:val="00D71A26"/>
    <w:rsid w:val="00D80644"/>
    <w:rsid w:val="00D85B1D"/>
    <w:rsid w:val="00D91B1E"/>
    <w:rsid w:val="00DB3F43"/>
    <w:rsid w:val="00DB4B25"/>
    <w:rsid w:val="00DD5896"/>
    <w:rsid w:val="00DE07A0"/>
    <w:rsid w:val="00E011C8"/>
    <w:rsid w:val="00E5017A"/>
    <w:rsid w:val="00E52923"/>
    <w:rsid w:val="00E84416"/>
    <w:rsid w:val="00E92324"/>
    <w:rsid w:val="00E930E4"/>
    <w:rsid w:val="00EC5CDB"/>
    <w:rsid w:val="00ED2DFD"/>
    <w:rsid w:val="00ED675D"/>
    <w:rsid w:val="00EF5CBF"/>
    <w:rsid w:val="00F04C6A"/>
    <w:rsid w:val="00F07EEB"/>
    <w:rsid w:val="00F148E4"/>
    <w:rsid w:val="00F21401"/>
    <w:rsid w:val="00F21CFF"/>
    <w:rsid w:val="00F35F1B"/>
    <w:rsid w:val="00F47086"/>
    <w:rsid w:val="00F5183D"/>
    <w:rsid w:val="00F5596A"/>
    <w:rsid w:val="00F5795B"/>
    <w:rsid w:val="00F82158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2C7F3B"/>
  <w15:docId w15:val="{C161181F-D5A9-4DE2-95AD-724DE1C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paragraph" w:styleId="Paragrafoelenco">
    <w:name w:val="List Paragraph"/>
    <w:basedOn w:val="Normale"/>
    <w:link w:val="ParagrafoelencoCarattere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customStyle="1" w:styleId="PidipaginaCarattere">
    <w:name w:val="Piè di pagina Carattere"/>
    <w:basedOn w:val="Carpredefinitoparagrafo"/>
  </w:style>
  <w:style w:type="paragraph" w:styleId="NormaleWeb">
    <w:name w:val="Normal (Web)"/>
    <w:basedOn w:val="Normale"/>
    <w:uiPriority w:val="99"/>
    <w:rsid w:val="001A34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AD503B"/>
    <w:rPr>
      <w:b/>
      <w:bCs/>
    </w:rPr>
  </w:style>
  <w:style w:type="paragraph" w:styleId="Corpotesto">
    <w:name w:val="Body Text"/>
    <w:basedOn w:val="Normale"/>
    <w:link w:val="CorpotestoCarattere"/>
    <w:unhideWhenUsed/>
    <w:rsid w:val="00335211"/>
    <w:pPr>
      <w:widowControl/>
      <w:suppressAutoHyphens w:val="0"/>
      <w:autoSpaceDN/>
      <w:spacing w:after="1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335211"/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675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675D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675D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07674F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mmario7">
    <w:name w:val="toc 7"/>
    <w:basedOn w:val="Normale"/>
    <w:next w:val="Normale"/>
    <w:autoRedefine/>
    <w:semiHidden/>
    <w:rsid w:val="00764902"/>
    <w:pPr>
      <w:widowControl/>
      <w:suppressAutoHyphens w:val="0"/>
      <w:autoSpaceDN/>
      <w:ind w:left="144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unto">
    <w:name w:val="punto"/>
    <w:basedOn w:val="Normale"/>
    <w:rsid w:val="00764902"/>
    <w:pPr>
      <w:widowControl/>
      <w:numPr>
        <w:numId w:val="18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IntestazioneCarattere">
    <w:name w:val="Intestazione Carattere"/>
    <w:link w:val="Intestazione"/>
    <w:rsid w:val="009A5F28"/>
  </w:style>
  <w:style w:type="paragraph" w:customStyle="1" w:styleId="TestoCapitolato">
    <w:name w:val="Testo Capitolato"/>
    <w:basedOn w:val="Normale"/>
    <w:link w:val="TestoCapitolatoCarattere"/>
    <w:rsid w:val="002A23E5"/>
    <w:pPr>
      <w:widowControl/>
      <w:autoSpaceDN/>
      <w:spacing w:before="100" w:after="10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stoCapitolatoCarattere">
    <w:name w:val="Testo Capitolato Carattere"/>
    <w:basedOn w:val="Carpredefinitoparagrafo"/>
    <w:link w:val="TestoCapitolato"/>
    <w:rsid w:val="002A23E5"/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%20011" TargetMode="External"/><Relationship Id="rId13" Type="http://schemas.openxmlformats.org/officeDocument/2006/relationships/hyperlink" Target="mailto:ufficio.acquisti@cert.cs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piemonte.it/web/it/bandi-e-gare/indagini-di-mercat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acquisti@cert.c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piemonte.it/web/it/bandi-e-gare/indagini-di-mercato" TargetMode="External"/><Relationship Id="rId10" Type="http://schemas.openxmlformats.org/officeDocument/2006/relationships/hyperlink" Target="http://www.csipiemonte.it/web/it/bandi-e-gare/indagini-di-merca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ipiemonte.it" TargetMode="External"/><Relationship Id="rId14" Type="http://schemas.openxmlformats.org/officeDocument/2006/relationships/hyperlink" Target="http://www.csi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A9E0-389C-433C-8B67-ECE545E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PARADISO Stefania 1506</dc:creator>
  <cp:lastModifiedBy>GROSSO Gabriella 1430</cp:lastModifiedBy>
  <cp:revision>9</cp:revision>
  <cp:lastPrinted>2017-12-14T11:34:00Z</cp:lastPrinted>
  <dcterms:created xsi:type="dcterms:W3CDTF">2018-02-09T11:01:00Z</dcterms:created>
  <dcterms:modified xsi:type="dcterms:W3CDTF">2018-03-02T11:33:00Z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