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D19" w:rsidRDefault="00FC2D19">
      <w:pPr>
        <w:pStyle w:val="lettera"/>
        <w:jc w:val="center"/>
        <w:rPr>
          <w:rFonts w:ascii="Arial" w:hAnsi="Arial" w:cs="Arial"/>
          <w:b/>
          <w:caps/>
          <w:sz w:val="22"/>
        </w:rPr>
      </w:pPr>
    </w:p>
    <w:p w:rsidR="00FC2D19" w:rsidRDefault="00FC2D19">
      <w:pPr>
        <w:pStyle w:val="lettera"/>
        <w:jc w:val="center"/>
        <w:rPr>
          <w:rFonts w:ascii="Arial" w:hAnsi="Arial" w:cs="Arial"/>
          <w:b/>
          <w:caps/>
          <w:sz w:val="22"/>
        </w:rPr>
      </w:pPr>
    </w:p>
    <w:p w:rsidR="00FC2D19" w:rsidRDefault="00FC2D19">
      <w:pPr>
        <w:pStyle w:val="lettera"/>
        <w:jc w:val="center"/>
        <w:rPr>
          <w:rFonts w:ascii="Arial" w:hAnsi="Arial" w:cs="Arial"/>
          <w:b/>
          <w:caps/>
          <w:sz w:val="22"/>
        </w:rPr>
      </w:pPr>
    </w:p>
    <w:p w:rsidR="00FC2D19" w:rsidRDefault="00FC2D19">
      <w:pPr>
        <w:pStyle w:val="lettera"/>
        <w:jc w:val="center"/>
        <w:rPr>
          <w:rFonts w:ascii="Arial" w:hAnsi="Arial" w:cs="Arial"/>
          <w:b/>
          <w:caps/>
          <w:sz w:val="22"/>
        </w:rPr>
      </w:pPr>
    </w:p>
    <w:p w:rsidR="00FC2D19" w:rsidRDefault="00FC2D19">
      <w:pPr>
        <w:pStyle w:val="lettera"/>
        <w:jc w:val="center"/>
        <w:rPr>
          <w:rFonts w:ascii="Arial" w:hAnsi="Arial" w:cs="Arial"/>
          <w:b/>
          <w:caps/>
          <w:sz w:val="22"/>
        </w:rPr>
      </w:pPr>
    </w:p>
    <w:p w:rsidR="00FC2D19" w:rsidRDefault="00FC2D19">
      <w:pPr>
        <w:pStyle w:val="lettera"/>
        <w:jc w:val="center"/>
        <w:rPr>
          <w:rFonts w:ascii="Arial" w:hAnsi="Arial" w:cs="Arial"/>
          <w:b/>
          <w:caps/>
          <w:sz w:val="22"/>
        </w:rPr>
      </w:pPr>
    </w:p>
    <w:p w:rsidR="00FC2D19" w:rsidRDefault="00FC2D19">
      <w:pPr>
        <w:pStyle w:val="lettera"/>
        <w:jc w:val="center"/>
        <w:rPr>
          <w:rFonts w:ascii="Arial" w:hAnsi="Arial" w:cs="Arial"/>
          <w:b/>
          <w:caps/>
          <w:sz w:val="22"/>
        </w:rPr>
      </w:pPr>
    </w:p>
    <w:p w:rsidR="00FC2D19" w:rsidRDefault="00FC2D19">
      <w:pPr>
        <w:pStyle w:val="lettera"/>
        <w:jc w:val="center"/>
        <w:rPr>
          <w:rFonts w:ascii="Arial" w:hAnsi="Arial" w:cs="Arial"/>
          <w:b/>
          <w:caps/>
          <w:sz w:val="22"/>
        </w:rPr>
      </w:pPr>
    </w:p>
    <w:p w:rsidR="00FC2D19" w:rsidRDefault="00FC2D19">
      <w:pPr>
        <w:pStyle w:val="lettera"/>
        <w:jc w:val="center"/>
        <w:rPr>
          <w:rFonts w:ascii="Arial" w:hAnsi="Arial" w:cs="Arial"/>
          <w:b/>
          <w:caps/>
          <w:sz w:val="22"/>
        </w:rPr>
      </w:pPr>
    </w:p>
    <w:p w:rsidR="00FC2D19" w:rsidRDefault="00FC2D19">
      <w:pPr>
        <w:pStyle w:val="lettera"/>
        <w:jc w:val="center"/>
        <w:rPr>
          <w:rFonts w:ascii="Arial" w:hAnsi="Arial" w:cs="Arial"/>
          <w:b/>
          <w:caps/>
          <w:sz w:val="22"/>
        </w:rPr>
      </w:pPr>
    </w:p>
    <w:p w:rsidR="00FC2D19" w:rsidRDefault="00FC2D19">
      <w:pPr>
        <w:pStyle w:val="lettera"/>
        <w:jc w:val="center"/>
        <w:rPr>
          <w:rFonts w:ascii="Arial" w:hAnsi="Arial" w:cs="Arial"/>
          <w:b/>
          <w:caps/>
          <w:sz w:val="22"/>
        </w:rPr>
      </w:pPr>
    </w:p>
    <w:p w:rsidR="00FC2D19" w:rsidRDefault="00FC2D19">
      <w:pPr>
        <w:pStyle w:val="lettera"/>
        <w:jc w:val="center"/>
        <w:rPr>
          <w:rFonts w:ascii="Arial" w:hAnsi="Arial" w:cs="Arial"/>
          <w:b/>
          <w:caps/>
          <w:sz w:val="28"/>
          <w:szCs w:val="28"/>
        </w:rPr>
      </w:pPr>
    </w:p>
    <w:p w:rsidR="00FC2D19" w:rsidRDefault="003C527B">
      <w:pPr>
        <w:jc w:val="center"/>
        <w:rPr>
          <w:b/>
          <w:sz w:val="40"/>
        </w:rPr>
      </w:pPr>
      <w:r>
        <w:rPr>
          <w:noProof/>
        </w:rPr>
        <mc:AlternateContent>
          <mc:Choice Requires="wps">
            <w:drawing>
              <wp:anchor distT="0" distB="0" distL="114300" distR="114300" simplePos="0" relativeHeight="2" behindDoc="1" locked="0" layoutInCell="1" allowOverlap="1" wp14:anchorId="753FCB9D">
                <wp:simplePos x="0" y="0"/>
                <wp:positionH relativeFrom="page">
                  <wp:align>center</wp:align>
                </wp:positionH>
                <wp:positionV relativeFrom="paragraph">
                  <wp:posOffset>245110</wp:posOffset>
                </wp:positionV>
                <wp:extent cx="7023100" cy="1971040"/>
                <wp:effectExtent l="0" t="1676400" r="0" b="1668780"/>
                <wp:wrapNone/>
                <wp:docPr id="1" name="Casella di testo 4"/>
                <wp:cNvGraphicFramePr/>
                <a:graphic xmlns:a="http://schemas.openxmlformats.org/drawingml/2006/main">
                  <a:graphicData uri="http://schemas.microsoft.com/office/word/2010/wordprocessingShape">
                    <wps:wsp>
                      <wps:cNvSpPr/>
                      <wps:spPr>
                        <a:xfrm rot="19671000">
                          <a:off x="0" y="0"/>
                          <a:ext cx="7022520" cy="1970280"/>
                        </a:xfrm>
                        <a:prstGeom prst="rect">
                          <a:avLst/>
                        </a:prstGeom>
                        <a:noFill/>
                        <a:ln>
                          <a:noFill/>
                        </a:ln>
                      </wps:spPr>
                      <wps:style>
                        <a:lnRef idx="0">
                          <a:scrgbClr r="0" g="0" b="0"/>
                        </a:lnRef>
                        <a:fillRef idx="0">
                          <a:scrgbClr r="0" g="0" b="0"/>
                        </a:fillRef>
                        <a:effectRef idx="0">
                          <a:scrgbClr r="0" g="0" b="0"/>
                        </a:effectRef>
                        <a:fontRef idx="minor"/>
                      </wps:style>
                      <wps:txbx>
                        <w:txbxContent>
                          <w:p w:rsidR="00FC2D19" w:rsidRDefault="00FC2D19">
                            <w:pPr>
                              <w:pStyle w:val="Contenutocornice"/>
                              <w:ind w:left="567"/>
                              <w:jc w:val="center"/>
                              <w:rPr>
                                <w:color w:val="000000"/>
                              </w:rPr>
                            </w:pPr>
                          </w:p>
                        </w:txbxContent>
                      </wps:txbx>
                      <wps:bodyPr>
                        <a:prstTxWarp prst="textNoShape">
                          <a:avLst/>
                        </a:prstTxWarp>
                        <a:noAutofit/>
                      </wps:bodyPr>
                    </wps:wsp>
                  </a:graphicData>
                </a:graphic>
              </wp:anchor>
            </w:drawing>
          </mc:Choice>
          <mc:Fallback>
            <w:pict>
              <v:rect w14:anchorId="753FCB9D" id="Casella di testo 4" o:spid="_x0000_s1026" style="position:absolute;left:0;text-align:left;margin-left:0;margin-top:19.3pt;width:553pt;height:155.2pt;rotation:-2106982fd;z-index:-50331647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" filled="f" stroked="f">
                <v:textbox>
                  <w:txbxContent>
                    <w:p w:rsidR="00FC2D19" w:rsidRDefault="00FC2D19">
                      <w:pPr>
                        <w:pStyle w:val="Contenutocornice"/>
                        <w:ind w:left="567"/>
                        <w:jc w:val="center"/>
                        <w:rPr>
                          <w:color w:val="000000"/>
                        </w:rPr>
                      </w:pPr>
                    </w:p>
                  </w:txbxContent>
                </v:textbox>
                <w10:wrap anchorx="page"/>
              </v:rect>
            </w:pict>
          </mc:Fallback>
        </mc:AlternateContent>
      </w:r>
      <w:r>
        <w:rPr>
          <w:b/>
          <w:sz w:val="40"/>
        </w:rPr>
        <w:t xml:space="preserve">Soluzione software per la gestione della piattaforma di Contact Center </w:t>
      </w:r>
    </w:p>
    <w:p w:rsidR="00FC2D19" w:rsidRDefault="003C527B">
      <w:pPr>
        <w:jc w:val="center"/>
        <w:rPr>
          <w:b/>
          <w:sz w:val="40"/>
        </w:rPr>
      </w:pPr>
      <w:r>
        <w:rPr>
          <w:b/>
          <w:sz w:val="40"/>
        </w:rPr>
        <w:t>CSI-Piemonte</w:t>
      </w:r>
    </w:p>
    <w:p w:rsidR="00FC2D19" w:rsidRDefault="00FC2D19">
      <w:pPr>
        <w:jc w:val="center"/>
        <w:rPr>
          <w:b/>
          <w:sz w:val="40"/>
        </w:rPr>
      </w:pPr>
    </w:p>
    <w:p w:rsidR="00FC2D19" w:rsidRDefault="00FC2D19">
      <w:pPr>
        <w:jc w:val="center"/>
        <w:rPr>
          <w:b/>
          <w:sz w:val="40"/>
        </w:rPr>
      </w:pPr>
    </w:p>
    <w:p w:rsidR="00FC2D19" w:rsidRDefault="003C527B">
      <w:pPr>
        <w:jc w:val="center"/>
        <w:rPr>
          <w:b/>
          <w:sz w:val="40"/>
        </w:rPr>
      </w:pPr>
      <w:r>
        <w:rPr>
          <w:b/>
          <w:sz w:val="40"/>
        </w:rPr>
        <w:t xml:space="preserve">Specifiche tecnico-funzionali e </w:t>
      </w:r>
    </w:p>
    <w:p w:rsidR="00FC2D19" w:rsidRDefault="003C527B">
      <w:pPr>
        <w:jc w:val="center"/>
        <w:rPr>
          <w:b/>
          <w:sz w:val="40"/>
        </w:rPr>
      </w:pPr>
      <w:r>
        <w:rPr>
          <w:b/>
          <w:sz w:val="40"/>
        </w:rPr>
        <w:t>modalità di fornitura</w:t>
      </w:r>
    </w:p>
    <w:p w:rsidR="00FC2D19" w:rsidRDefault="00FC2D19">
      <w:pPr>
        <w:pStyle w:val="lettera"/>
        <w:jc w:val="center"/>
        <w:rPr>
          <w:rFonts w:ascii="Arial" w:hAnsi="Arial" w:cs="Arial"/>
          <w:b/>
          <w:caps/>
          <w:sz w:val="22"/>
        </w:rPr>
      </w:pPr>
    </w:p>
    <w:p w:rsidR="00FC2D19" w:rsidRDefault="00FC2D19">
      <w:pPr>
        <w:pStyle w:val="lettera"/>
        <w:jc w:val="center"/>
        <w:rPr>
          <w:rFonts w:ascii="Arial" w:hAnsi="Arial" w:cs="Arial"/>
          <w:b/>
          <w:caps/>
          <w:sz w:val="22"/>
        </w:rPr>
      </w:pPr>
    </w:p>
    <w:p w:rsidR="00FC2D19" w:rsidRDefault="00FC2D19">
      <w:pPr>
        <w:pStyle w:val="lettera"/>
        <w:jc w:val="center"/>
        <w:rPr>
          <w:rFonts w:ascii="Arial" w:hAnsi="Arial" w:cs="Arial"/>
          <w:b/>
          <w:caps/>
          <w:sz w:val="22"/>
        </w:rPr>
      </w:pPr>
    </w:p>
    <w:p w:rsidR="00FC2D19" w:rsidRDefault="00FC2D19">
      <w:pPr>
        <w:pStyle w:val="lettera"/>
        <w:jc w:val="center"/>
        <w:rPr>
          <w:rFonts w:ascii="Arial" w:hAnsi="Arial" w:cs="Arial"/>
          <w:b/>
          <w:caps/>
          <w:sz w:val="22"/>
        </w:rPr>
      </w:pPr>
    </w:p>
    <w:p w:rsidR="00FC2D19" w:rsidRDefault="00FC2D19">
      <w:pPr>
        <w:pStyle w:val="lettera"/>
        <w:jc w:val="center"/>
        <w:rPr>
          <w:rFonts w:ascii="Arial" w:hAnsi="Arial" w:cs="Arial"/>
          <w:b/>
          <w:caps/>
          <w:sz w:val="22"/>
        </w:rPr>
      </w:pPr>
    </w:p>
    <w:p w:rsidR="00FC2D19" w:rsidRDefault="00FC2D19">
      <w:pPr>
        <w:pStyle w:val="lettera"/>
        <w:jc w:val="center"/>
        <w:rPr>
          <w:rFonts w:ascii="Arial" w:hAnsi="Arial" w:cs="Arial"/>
          <w:b/>
          <w:caps/>
          <w:sz w:val="22"/>
        </w:rPr>
      </w:pPr>
    </w:p>
    <w:p w:rsidR="00FC2D19" w:rsidRDefault="00FC2D19">
      <w:pPr>
        <w:pStyle w:val="lettera"/>
        <w:jc w:val="center"/>
        <w:rPr>
          <w:rFonts w:ascii="Arial" w:hAnsi="Arial" w:cs="Arial"/>
          <w:b/>
          <w:caps/>
          <w:sz w:val="22"/>
        </w:rPr>
      </w:pPr>
    </w:p>
    <w:p w:rsidR="00FC2D19" w:rsidRDefault="00FC2D19">
      <w:pPr>
        <w:pStyle w:val="lettera"/>
        <w:jc w:val="center"/>
        <w:rPr>
          <w:rFonts w:ascii="Arial" w:hAnsi="Arial" w:cs="Arial"/>
          <w:b/>
          <w:caps/>
          <w:sz w:val="22"/>
        </w:rPr>
      </w:pPr>
    </w:p>
    <w:p w:rsidR="00FC2D19" w:rsidRDefault="00FC2D19">
      <w:pPr>
        <w:pStyle w:val="lettera"/>
        <w:jc w:val="center"/>
        <w:rPr>
          <w:rFonts w:ascii="Arial" w:hAnsi="Arial" w:cs="Arial"/>
          <w:b/>
          <w:caps/>
          <w:sz w:val="22"/>
        </w:rPr>
      </w:pPr>
    </w:p>
    <w:p w:rsidR="00FC2D19" w:rsidRDefault="00FC2D19">
      <w:pPr>
        <w:pStyle w:val="lettera"/>
        <w:jc w:val="center"/>
        <w:rPr>
          <w:rFonts w:ascii="Arial" w:hAnsi="Arial" w:cs="Arial"/>
          <w:b/>
          <w:caps/>
          <w:sz w:val="22"/>
        </w:rPr>
      </w:pPr>
    </w:p>
    <w:p w:rsidR="00FC2D19" w:rsidRDefault="00FC2D19">
      <w:pPr>
        <w:pStyle w:val="lettera"/>
        <w:jc w:val="center"/>
        <w:rPr>
          <w:rFonts w:ascii="Arial" w:hAnsi="Arial" w:cs="Arial"/>
          <w:b/>
          <w:caps/>
          <w:sz w:val="22"/>
        </w:rPr>
      </w:pPr>
    </w:p>
    <w:p w:rsidR="00FC2D19" w:rsidRDefault="00FC2D19">
      <w:pPr>
        <w:pStyle w:val="lettera"/>
        <w:jc w:val="center"/>
        <w:rPr>
          <w:rFonts w:ascii="Arial" w:hAnsi="Arial" w:cs="Arial"/>
          <w:b/>
          <w:caps/>
          <w:sz w:val="22"/>
        </w:rPr>
      </w:pPr>
    </w:p>
    <w:p w:rsidR="00FC2D19" w:rsidRDefault="00FC2D19">
      <w:pPr>
        <w:pStyle w:val="lettera"/>
        <w:jc w:val="center"/>
        <w:rPr>
          <w:rFonts w:ascii="Arial" w:hAnsi="Arial" w:cs="Arial"/>
          <w:b/>
          <w:caps/>
          <w:sz w:val="22"/>
        </w:rPr>
      </w:pPr>
    </w:p>
    <w:p w:rsidR="00FC2D19" w:rsidRDefault="00FC2D19">
      <w:pPr>
        <w:pStyle w:val="lettera"/>
        <w:jc w:val="center"/>
        <w:rPr>
          <w:rFonts w:ascii="Arial" w:hAnsi="Arial" w:cs="Arial"/>
          <w:b/>
          <w:caps/>
          <w:sz w:val="22"/>
        </w:rPr>
      </w:pPr>
    </w:p>
    <w:p w:rsidR="00FC2D19" w:rsidRDefault="00FC2D19">
      <w:pPr>
        <w:pStyle w:val="lettera"/>
        <w:jc w:val="center"/>
        <w:rPr>
          <w:rFonts w:ascii="Arial" w:hAnsi="Arial" w:cs="Arial"/>
          <w:b/>
          <w:caps/>
          <w:sz w:val="22"/>
        </w:rPr>
      </w:pPr>
    </w:p>
    <w:p w:rsidR="00FC2D19" w:rsidRDefault="00FC2D19">
      <w:pPr>
        <w:pStyle w:val="lettera"/>
        <w:jc w:val="center"/>
        <w:rPr>
          <w:rFonts w:ascii="Arial" w:hAnsi="Arial" w:cs="Arial"/>
          <w:b/>
          <w:caps/>
          <w:sz w:val="22"/>
        </w:rPr>
      </w:pPr>
    </w:p>
    <w:p w:rsidR="00FC2D19" w:rsidRDefault="00FC2D19">
      <w:pPr>
        <w:pStyle w:val="lettera"/>
        <w:jc w:val="center"/>
        <w:rPr>
          <w:rFonts w:ascii="Arial" w:hAnsi="Arial" w:cs="Arial"/>
          <w:b/>
          <w:caps/>
          <w:sz w:val="22"/>
        </w:rPr>
      </w:pPr>
    </w:p>
    <w:p w:rsidR="00FC2D19" w:rsidRDefault="00FC2D19">
      <w:pPr>
        <w:pStyle w:val="lettera"/>
        <w:jc w:val="center"/>
        <w:rPr>
          <w:rFonts w:ascii="Arial" w:hAnsi="Arial" w:cs="Arial"/>
          <w:b/>
          <w:caps/>
          <w:sz w:val="22"/>
        </w:rPr>
      </w:pPr>
    </w:p>
    <w:p w:rsidR="00FC2D19" w:rsidRDefault="00FC2D19">
      <w:pPr>
        <w:pStyle w:val="lettera"/>
        <w:jc w:val="center"/>
        <w:rPr>
          <w:rFonts w:ascii="Arial" w:hAnsi="Arial" w:cs="Arial"/>
          <w:b/>
          <w:caps/>
          <w:sz w:val="22"/>
        </w:rPr>
      </w:pPr>
    </w:p>
    <w:p w:rsidR="00FC2D19" w:rsidRDefault="00FC2D19">
      <w:pPr>
        <w:pStyle w:val="lettera"/>
        <w:jc w:val="center"/>
        <w:rPr>
          <w:rFonts w:ascii="Arial" w:hAnsi="Arial" w:cs="Arial"/>
          <w:b/>
          <w:caps/>
          <w:sz w:val="22"/>
        </w:rPr>
      </w:pPr>
    </w:p>
    <w:p w:rsidR="00FC2D19" w:rsidRDefault="003C527B">
      <w:pPr>
        <w:ind w:left="3119"/>
        <w:jc w:val="left"/>
        <w:rPr>
          <w:b/>
        </w:rPr>
      </w:pPr>
      <w:r>
        <w:rPr>
          <w:b/>
        </w:rPr>
        <w:t>[</w:t>
      </w:r>
      <w:r>
        <w:rPr>
          <w:i/>
        </w:rPr>
        <w:t>Indicare qui il nome dell’operatore economico partecipante</w:t>
      </w:r>
      <w:r>
        <w:rPr>
          <w:b/>
        </w:rPr>
        <w:t>]</w:t>
      </w:r>
    </w:p>
    <w:p w:rsidR="00FC2D19" w:rsidRDefault="00FC2D19">
      <w:pPr>
        <w:jc w:val="center"/>
        <w:rPr>
          <w:b/>
        </w:rPr>
      </w:pPr>
    </w:p>
    <w:p w:rsidR="00FC2D19" w:rsidRDefault="00FC2D19">
      <w:pPr>
        <w:pStyle w:val="lettera"/>
        <w:jc w:val="center"/>
        <w:rPr>
          <w:rFonts w:ascii="Arial" w:hAnsi="Arial" w:cs="Arial"/>
          <w:b/>
          <w:caps/>
          <w:sz w:val="22"/>
        </w:rPr>
      </w:pPr>
    </w:p>
    <w:p w:rsidR="00FC2D19" w:rsidRDefault="003C527B">
      <w:pPr>
        <w:pStyle w:val="Testocommento1"/>
        <w:rPr>
          <w:rFonts w:ascii="Arial" w:hAnsi="Arial" w:cs="Arial"/>
          <w:bCs/>
          <w:sz w:val="16"/>
          <w:szCs w:val="16"/>
        </w:rPr>
      </w:pPr>
      <w:r>
        <w:br w:type="page"/>
      </w:r>
    </w:p>
    <w:p w:rsidR="00FC2D19" w:rsidRDefault="003C527B">
      <w:pPr>
        <w:pStyle w:val="Titolo1"/>
        <w:numPr>
          <w:ilvl w:val="0"/>
          <w:numId w:val="1"/>
        </w:numPr>
        <w:rPr>
          <w:rFonts w:ascii="Arial" w:hAnsi="Arial" w:cs="Arial"/>
          <w:sz w:val="28"/>
          <w:szCs w:val="28"/>
        </w:rPr>
      </w:pPr>
      <w:r>
        <w:rPr>
          <w:rFonts w:ascii="Arial" w:hAnsi="Arial" w:cs="Arial"/>
          <w:sz w:val="28"/>
          <w:szCs w:val="28"/>
        </w:rPr>
        <w:lastRenderedPageBreak/>
        <w:t>INTRODUZIONE</w:t>
      </w:r>
    </w:p>
    <w:p w:rsidR="00FC2D19" w:rsidRDefault="00FC2D19"/>
    <w:p w:rsidR="00FC2D19" w:rsidRDefault="003C527B">
      <w:pPr>
        <w:spacing w:before="120"/>
      </w:pPr>
      <w:r>
        <w:t>Dal 2006 il CSI Piemonte si è dotato di una piattaforma di Contact Center nell'ottica di fornire un migliore e più ampio livello di servizio passando dalla gestione semplice della sola chiamata telefonica alla gestione complessa di un contatto generico (telefonata, email, SMS).</w:t>
      </w:r>
    </w:p>
    <w:p w:rsidR="00FC2D19" w:rsidRDefault="003C527B">
      <w:pPr>
        <w:spacing w:before="120"/>
      </w:pPr>
      <w:r>
        <w:t xml:space="preserve">Sull'infrastruttura di Contact Center del CSI Piemonte sono ad oggi erogate varie tipologie di servizi a diverse realtà della Pubblica Amministrazione Regionale (Regione Piemonte, Città Metropolitana di Torino, Città di Torino, ASL, ecc.) che possono essere raggruppati in </w:t>
      </w:r>
      <w:r w:rsidRPr="009B673B">
        <w:t>4</w:t>
      </w:r>
      <w:r>
        <w:t xml:space="preserve"> diverse macro aree:</w:t>
      </w:r>
    </w:p>
    <w:p w:rsidR="00FC2D19" w:rsidRDefault="003C527B">
      <w:pPr>
        <w:pStyle w:val="Paragrafoelenco"/>
        <w:numPr>
          <w:ilvl w:val="0"/>
          <w:numId w:val="3"/>
        </w:numPr>
        <w:spacing w:before="120" w:after="120"/>
        <w:ind w:left="714" w:hanging="357"/>
        <w:rPr>
          <w:rFonts w:ascii="Arial" w:eastAsia="Calibri" w:hAnsi="Arial"/>
          <w:b w:val="0"/>
          <w:sz w:val="22"/>
          <w:lang w:eastAsia="it-IT"/>
        </w:rPr>
      </w:pPr>
      <w:r>
        <w:rPr>
          <w:rFonts w:ascii="Arial" w:eastAsia="Calibri" w:hAnsi="Arial"/>
          <w:b w:val="0"/>
          <w:sz w:val="22"/>
          <w:lang w:eastAsia="it-IT"/>
        </w:rPr>
        <w:t>il centro unico di c</w:t>
      </w:r>
      <w:r w:rsidR="0084112C">
        <w:rPr>
          <w:rFonts w:ascii="Arial" w:eastAsia="Calibri" w:hAnsi="Arial"/>
          <w:b w:val="0"/>
          <w:sz w:val="22"/>
          <w:lang w:eastAsia="it-IT"/>
        </w:rPr>
        <w:t xml:space="preserve">ontatto della Regione Piemonte </w:t>
      </w:r>
      <w:bookmarkStart w:id="0" w:name="_GoBack"/>
      <w:bookmarkEnd w:id="0"/>
      <w:r>
        <w:rPr>
          <w:rFonts w:ascii="Arial" w:eastAsia="Calibri" w:hAnsi="Arial"/>
          <w:b w:val="0"/>
          <w:sz w:val="22"/>
          <w:lang w:eastAsia="it-IT"/>
        </w:rPr>
        <w:t>fornito dal CSI;</w:t>
      </w:r>
    </w:p>
    <w:p w:rsidR="00FC2D19" w:rsidRDefault="003C527B">
      <w:pPr>
        <w:pStyle w:val="Paragrafoelenco"/>
        <w:numPr>
          <w:ilvl w:val="0"/>
          <w:numId w:val="3"/>
        </w:numPr>
        <w:spacing w:before="120" w:after="120"/>
        <w:ind w:left="714" w:hanging="357"/>
        <w:rPr>
          <w:rFonts w:ascii="Arial" w:eastAsia="Calibri" w:hAnsi="Arial"/>
          <w:b w:val="0"/>
          <w:sz w:val="22"/>
          <w:lang w:eastAsia="it-IT"/>
        </w:rPr>
      </w:pPr>
      <w:r>
        <w:rPr>
          <w:rFonts w:ascii="Arial" w:eastAsia="Calibri" w:hAnsi="Arial"/>
          <w:b w:val="0"/>
          <w:sz w:val="22"/>
          <w:lang w:eastAsia="it-IT"/>
        </w:rPr>
        <w:t>i servizi della Sanità, erogati tramite CUC, che comprendono il servizio per segnalazioni guasti da parte degli operatori del 112-118;</w:t>
      </w:r>
    </w:p>
    <w:p w:rsidR="00FC2D19" w:rsidRDefault="003C527B">
      <w:pPr>
        <w:pStyle w:val="Paragrafoelenco"/>
        <w:numPr>
          <w:ilvl w:val="0"/>
          <w:numId w:val="3"/>
        </w:numPr>
        <w:spacing w:before="120" w:after="120"/>
        <w:ind w:left="714" w:hanging="357"/>
        <w:rPr>
          <w:rFonts w:ascii="Arial" w:eastAsia="Calibri" w:hAnsi="Arial"/>
          <w:b w:val="0"/>
          <w:sz w:val="22"/>
          <w:lang w:eastAsia="it-IT"/>
        </w:rPr>
      </w:pPr>
      <w:r>
        <w:rPr>
          <w:rFonts w:ascii="Arial" w:eastAsia="Calibri" w:hAnsi="Arial"/>
          <w:b w:val="0"/>
          <w:sz w:val="22"/>
          <w:lang w:eastAsia="it-IT"/>
        </w:rPr>
        <w:t>i servizi di Citizen Care (Sistema Piemonte, Torino Facile, Numero Verde Rupar, ecc.), erogati tramite il CUC a vari enti pubblici;</w:t>
      </w:r>
    </w:p>
    <w:p w:rsidR="00FC2D19" w:rsidRPr="003A14B7" w:rsidRDefault="003C527B">
      <w:pPr>
        <w:pStyle w:val="Paragrafoelenco"/>
        <w:numPr>
          <w:ilvl w:val="0"/>
          <w:numId w:val="3"/>
        </w:numPr>
        <w:spacing w:before="120" w:after="120"/>
        <w:ind w:left="714" w:hanging="357"/>
        <w:rPr>
          <w:rFonts w:ascii="Arial" w:eastAsia="Calibri" w:hAnsi="Arial"/>
          <w:b w:val="0"/>
          <w:strike/>
          <w:sz w:val="22"/>
          <w:lang w:eastAsia="it-IT"/>
        </w:rPr>
      </w:pPr>
      <w:r w:rsidRPr="003A14B7">
        <w:rPr>
          <w:rFonts w:ascii="Arial" w:eastAsia="Calibri" w:hAnsi="Arial"/>
          <w:b w:val="0"/>
          <w:sz w:val="22"/>
          <w:lang w:eastAsia="it-IT"/>
        </w:rPr>
        <w:t>i servizi di Help Desk per la Pubblica Amministrazione</w:t>
      </w:r>
      <w:r w:rsidRPr="003A14B7">
        <w:rPr>
          <w:rFonts w:ascii="Arial" w:eastAsia="Calibri" w:hAnsi="Arial"/>
          <w:b w:val="0"/>
          <w:strike/>
          <w:sz w:val="22"/>
          <w:lang w:eastAsia="it-IT"/>
        </w:rPr>
        <w:t>;</w:t>
      </w:r>
    </w:p>
    <w:p w:rsidR="00FC2D19" w:rsidRDefault="003C527B">
      <w:pPr>
        <w:spacing w:before="120"/>
      </w:pPr>
      <w:r>
        <w:t>La criticità dei servizi sopra elencati richiede una gestione che garantisca la piena operatività H24, 7 giorni su 7.</w:t>
      </w:r>
    </w:p>
    <w:p w:rsidR="00FC2D19" w:rsidRDefault="003C527B">
      <w:pPr>
        <w:pStyle w:val="Standard"/>
        <w:ind w:left="567"/>
        <w:rPr>
          <w:rFonts w:eastAsia="Calibri" w:cs="Times New Roman"/>
          <w:kern w:val="0"/>
          <w:szCs w:val="20"/>
          <w:lang w:eastAsia="it-IT" w:bidi="ar-SA"/>
        </w:rPr>
      </w:pPr>
      <w:r>
        <w:rPr>
          <w:rFonts w:cs="Arial"/>
          <w:color w:val="000000"/>
          <w:szCs w:val="22"/>
        </w:rPr>
        <w:t xml:space="preserve">L'architettura, che comprende N. 3 Server Lighthouse (120 canali ognuno) comprensivi di SW e sistema Operativo Server Windows 2012, 64 bit, proc: Intel® Xeon®, RAM 8GB, si basa </w:t>
      </w:r>
      <w:r>
        <w:rPr>
          <w:rFonts w:eastAsia="Calibri" w:cs="Times New Roman"/>
          <w:kern w:val="0"/>
          <w:szCs w:val="20"/>
          <w:lang w:eastAsia="it-IT" w:bidi="ar-SA"/>
        </w:rPr>
        <w:t>su una tecnologia proprietaria. La piattaforma è già basata su tecnologia VOIP e protocollo SIP per cui si presta facilmente all’integrazione con componenti applicative e servizi telefonici evoluti di terze parti.</w:t>
      </w:r>
    </w:p>
    <w:p w:rsidR="00FC2D19" w:rsidRDefault="00FC2D19">
      <w:pPr>
        <w:rPr>
          <w:b/>
        </w:rPr>
      </w:pPr>
    </w:p>
    <w:p w:rsidR="00FC2D19" w:rsidRDefault="003C527B">
      <w:pPr>
        <w:pStyle w:val="Titolo1"/>
        <w:numPr>
          <w:ilvl w:val="0"/>
          <w:numId w:val="1"/>
        </w:numPr>
        <w:rPr>
          <w:rFonts w:ascii="Arial" w:hAnsi="Arial" w:cs="Arial"/>
          <w:sz w:val="28"/>
          <w:szCs w:val="28"/>
        </w:rPr>
      </w:pPr>
      <w:r>
        <w:rPr>
          <w:rFonts w:ascii="Arial" w:hAnsi="Arial" w:cs="Arial"/>
          <w:sz w:val="28"/>
          <w:szCs w:val="28"/>
        </w:rPr>
        <w:t>MODELLO DEI PROCESSI</w:t>
      </w:r>
    </w:p>
    <w:p w:rsidR="00FC2D19" w:rsidRDefault="003C527B">
      <w:pPr>
        <w:ind w:left="567" w:right="567"/>
        <w:sectPr w:rsidR="00FC2D19">
          <w:headerReference w:type="default" r:id="rId8"/>
          <w:footerReference w:type="default" r:id="rId9"/>
          <w:pgSz w:w="11906" w:h="16838"/>
          <w:pgMar w:top="1417" w:right="1700" w:bottom="1134" w:left="1134" w:header="708" w:footer="708" w:gutter="0"/>
          <w:cols w:space="720"/>
          <w:formProt w:val="0"/>
          <w:docGrid w:linePitch="360"/>
        </w:sectPr>
      </w:pPr>
      <w:r>
        <w:t xml:space="preserve">Il modello dei processi implementati è compatibile con il modello dei processi standard ITIL, nello specifico i Processi delle fasi di Service Operation e Transition. </w:t>
      </w:r>
    </w:p>
    <w:p w:rsidR="00FC2D19" w:rsidRDefault="003C527B">
      <w:pPr>
        <w:pStyle w:val="Titolo1"/>
        <w:numPr>
          <w:ilvl w:val="0"/>
          <w:numId w:val="1"/>
        </w:numPr>
        <w:rPr>
          <w:rFonts w:ascii="Arial" w:hAnsi="Arial" w:cs="Arial"/>
          <w:sz w:val="28"/>
          <w:szCs w:val="28"/>
        </w:rPr>
      </w:pPr>
      <w:r>
        <w:rPr>
          <w:rFonts w:ascii="Arial" w:hAnsi="Arial" w:cs="Arial"/>
          <w:sz w:val="28"/>
          <w:szCs w:val="28"/>
        </w:rPr>
        <w:lastRenderedPageBreak/>
        <w:t xml:space="preserve">Requisiti </w:t>
      </w:r>
    </w:p>
    <w:p w:rsidR="00FC2D19" w:rsidRDefault="003C527B">
      <w:pPr>
        <w:ind w:left="567"/>
        <w:rPr>
          <w:szCs w:val="22"/>
        </w:rPr>
      </w:pPr>
      <w:r>
        <w:rPr>
          <w:szCs w:val="22"/>
        </w:rPr>
        <w:t>Di seguito sono elencati i macro-requisiti di cui dovrebbe essere in possesso una soluzione potenzialmente idonea a soddisfare le esigenze attualmente richieste.</w:t>
      </w:r>
    </w:p>
    <w:p w:rsidR="00FC2D19" w:rsidRDefault="003C527B">
      <w:pPr>
        <w:ind w:left="567"/>
        <w:rPr>
          <w:szCs w:val="22"/>
        </w:rPr>
      </w:pPr>
      <w:r>
        <w:rPr>
          <w:b/>
          <w:szCs w:val="22"/>
        </w:rPr>
        <w:t>Tra essi alcuni sono contrassegnati come “Requisito minimo atteso”</w:t>
      </w:r>
      <w:r>
        <w:rPr>
          <w:szCs w:val="22"/>
        </w:rPr>
        <w:t>: detta rubricazione indica l’essenzialità del requisito a cui tale locuzione risulta associata (requisito essenziale per il CSI). (NON MODIFICARE)</w:t>
      </w:r>
    </w:p>
    <w:p w:rsidR="00FC2D19" w:rsidRDefault="003C527B">
      <w:pPr>
        <w:ind w:left="567"/>
        <w:rPr>
          <w:szCs w:val="22"/>
        </w:rPr>
      </w:pPr>
      <w:r>
        <w:rPr>
          <w:b/>
          <w:szCs w:val="22"/>
        </w:rPr>
        <w:t>Disponibilità del requisito nella soluzione proposta</w:t>
      </w:r>
      <w:r>
        <w:rPr>
          <w:szCs w:val="22"/>
        </w:rPr>
        <w:t>: indica la presenza del requisito richiesto nella soluzione proposta. (DA COMPILARE)</w:t>
      </w:r>
    </w:p>
    <w:p w:rsidR="00FC2D19" w:rsidRDefault="003C527B">
      <w:pPr>
        <w:ind w:left="567"/>
        <w:rPr>
          <w:szCs w:val="22"/>
        </w:rPr>
      </w:pPr>
      <w:r>
        <w:rPr>
          <w:b/>
          <w:szCs w:val="22"/>
        </w:rPr>
        <w:t>NOTE</w:t>
      </w:r>
      <w:r>
        <w:rPr>
          <w:szCs w:val="22"/>
        </w:rPr>
        <w:t>: spazio da utilizzare per fornire precisazioni esplicative rispetto al requisito e alle modalità di copertura, nonché per indicare eventuali funzionalità ulteriori offerte e/o modalità innovative di gestione dei requisiti già riportati in tabella dal Consorzio (modalità diverse da quelle ipotizzate dal CSI che consentono in ogni caso allo stesso di disporre della funzionalità rispondente alle esigenze manifestate).</w:t>
      </w:r>
      <w:r>
        <w:rPr>
          <w:szCs w:val="22"/>
        </w:rPr>
        <w:br/>
        <w:t xml:space="preserve">Si prega di indicare se il requisito sia presente nativamente nella soluzione o verrebbe implementato con una integrazione ad hoc, dandone nel caso una </w:t>
      </w:r>
      <w:r w:rsidRPr="003A14B7">
        <w:rPr>
          <w:szCs w:val="22"/>
        </w:rPr>
        <w:t>stima</w:t>
      </w:r>
      <w:r>
        <w:rPr>
          <w:szCs w:val="22"/>
        </w:rPr>
        <w:t xml:space="preserve"> economica di massima. (DA COMPILARE) </w:t>
      </w:r>
    </w:p>
    <w:p w:rsidR="00FC2D19" w:rsidRDefault="003C527B">
      <w:pPr>
        <w:ind w:left="567"/>
        <w:rPr>
          <w:szCs w:val="22"/>
        </w:rPr>
      </w:pPr>
      <w:r>
        <w:rPr>
          <w:b/>
          <w:szCs w:val="22"/>
        </w:rPr>
        <w:t>NOTA BENE</w:t>
      </w:r>
      <w:r>
        <w:rPr>
          <w:szCs w:val="22"/>
        </w:rPr>
        <w:t>: si prega di non inserire in dette note informazioni in ogni caso coperte da riservatezza e/o privative di alcun tipo, incluso know how riservato e/o segreto industriale</w:t>
      </w:r>
    </w:p>
    <w:p w:rsidR="00FC2D19" w:rsidRDefault="00FC2D19">
      <w:pPr>
        <w:ind w:left="567"/>
        <w:rPr>
          <w:rFonts w:cs="Arial"/>
          <w:sz w:val="28"/>
          <w:szCs w:val="28"/>
        </w:rPr>
      </w:pPr>
    </w:p>
    <w:p w:rsidR="00FC2D19" w:rsidRDefault="003C527B">
      <w:pPr>
        <w:pStyle w:val="Titolo1"/>
        <w:numPr>
          <w:ilvl w:val="1"/>
          <w:numId w:val="1"/>
        </w:numPr>
        <w:rPr>
          <w:rFonts w:ascii="Arial" w:hAnsi="Arial" w:cs="Arial"/>
          <w:sz w:val="28"/>
          <w:szCs w:val="28"/>
        </w:rPr>
      </w:pPr>
      <w:r>
        <w:rPr>
          <w:rFonts w:ascii="Arial" w:hAnsi="Arial" w:cs="Arial"/>
          <w:sz w:val="28"/>
          <w:szCs w:val="28"/>
        </w:rPr>
        <w:t xml:space="preserve">Requisiti Funzionali </w:t>
      </w:r>
    </w:p>
    <w:p w:rsidR="00FC2D19" w:rsidRDefault="003C527B">
      <w:pPr>
        <w:ind w:left="567"/>
        <w:rPr>
          <w:szCs w:val="22"/>
        </w:rPr>
      </w:pPr>
      <w:r>
        <w:rPr>
          <w:szCs w:val="22"/>
        </w:rPr>
        <w:t>Di seguito si descrivono i requisiti funzionali che l’eventuale futura soluzione deve possedere (NON MODIFICARE)</w:t>
      </w:r>
    </w:p>
    <w:p w:rsidR="00FC2D19" w:rsidRDefault="00FC2D19">
      <w:pPr>
        <w:ind w:left="567"/>
        <w:rPr>
          <w:szCs w:val="22"/>
        </w:rPr>
      </w:pPr>
    </w:p>
    <w:tbl>
      <w:tblPr>
        <w:tblW w:w="147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714"/>
        <w:gridCol w:w="6381"/>
        <w:gridCol w:w="1129"/>
        <w:gridCol w:w="1984"/>
        <w:gridCol w:w="4534"/>
      </w:tblGrid>
      <w:tr w:rsidR="00FC2D19">
        <w:trPr>
          <w:trHeight w:val="739"/>
          <w:tblHeader/>
        </w:trPr>
        <w:tc>
          <w:tcPr>
            <w:tcW w:w="7095" w:type="dxa"/>
            <w:gridSpan w:val="2"/>
            <w:tcBorders>
              <w:top w:val="single" w:sz="4" w:space="0" w:color="00000A"/>
              <w:left w:val="single" w:sz="4" w:space="0" w:color="00000A"/>
              <w:bottom w:val="single" w:sz="4" w:space="0" w:color="00000A"/>
              <w:right w:val="single" w:sz="4" w:space="0" w:color="00000A"/>
            </w:tcBorders>
            <w:shd w:val="clear" w:color="000000" w:fill="DAEEF3"/>
            <w:tcMar>
              <w:left w:w="65" w:type="dxa"/>
            </w:tcMar>
            <w:vAlign w:val="center"/>
          </w:tcPr>
          <w:p w:rsidR="00FC2D19" w:rsidRDefault="003C527B">
            <w:pPr>
              <w:jc w:val="center"/>
              <w:rPr>
                <w:b/>
                <w:bCs/>
                <w:color w:val="000000"/>
                <w:sz w:val="20"/>
              </w:rPr>
            </w:pPr>
            <w:r>
              <w:rPr>
                <w:b/>
                <w:bCs/>
                <w:color w:val="000000"/>
                <w:sz w:val="20"/>
              </w:rPr>
              <w:t>Requisito funzionale</w:t>
            </w:r>
          </w:p>
        </w:tc>
        <w:tc>
          <w:tcPr>
            <w:tcW w:w="1129" w:type="dxa"/>
            <w:tcBorders>
              <w:top w:val="single" w:sz="4" w:space="0" w:color="00000A"/>
              <w:left w:val="single" w:sz="4" w:space="0" w:color="00000A"/>
              <w:bottom w:val="single" w:sz="4" w:space="0" w:color="00000A"/>
              <w:right w:val="single" w:sz="4" w:space="0" w:color="00000A"/>
            </w:tcBorders>
            <w:shd w:val="clear" w:color="000000" w:fill="DAEEF3"/>
            <w:tcMar>
              <w:left w:w="65" w:type="dxa"/>
            </w:tcMar>
            <w:vAlign w:val="center"/>
          </w:tcPr>
          <w:p w:rsidR="00FC2D19" w:rsidRDefault="003C527B">
            <w:pPr>
              <w:jc w:val="center"/>
              <w:rPr>
                <w:b/>
                <w:bCs/>
                <w:color w:val="000000"/>
                <w:sz w:val="20"/>
              </w:rPr>
            </w:pPr>
            <w:r>
              <w:rPr>
                <w:b/>
                <w:bCs/>
                <w:color w:val="000000"/>
                <w:sz w:val="20"/>
              </w:rPr>
              <w:t>Requisito minimo atteso</w:t>
            </w:r>
          </w:p>
        </w:tc>
        <w:tc>
          <w:tcPr>
            <w:tcW w:w="1984" w:type="dxa"/>
            <w:tcBorders>
              <w:top w:val="single" w:sz="4" w:space="0" w:color="00000A"/>
              <w:left w:val="single" w:sz="4" w:space="0" w:color="00000A"/>
              <w:bottom w:val="single" w:sz="4" w:space="0" w:color="00000A"/>
              <w:right w:val="single" w:sz="4" w:space="0" w:color="00000A"/>
            </w:tcBorders>
            <w:shd w:val="clear" w:color="000000" w:fill="DAEEF3"/>
            <w:tcMar>
              <w:left w:w="65" w:type="dxa"/>
            </w:tcMar>
            <w:vAlign w:val="center"/>
          </w:tcPr>
          <w:p w:rsidR="00FC2D19" w:rsidRDefault="003C527B">
            <w:pPr>
              <w:jc w:val="center"/>
              <w:rPr>
                <w:b/>
                <w:bCs/>
                <w:color w:val="000000"/>
                <w:sz w:val="20"/>
              </w:rPr>
            </w:pPr>
            <w:r>
              <w:rPr>
                <w:b/>
                <w:bCs/>
                <w:color w:val="000000"/>
                <w:sz w:val="20"/>
              </w:rPr>
              <w:t>Disponibilità del requisito nella soluzione proposta</w:t>
            </w:r>
          </w:p>
        </w:tc>
        <w:tc>
          <w:tcPr>
            <w:tcW w:w="4534" w:type="dxa"/>
            <w:tcBorders>
              <w:top w:val="single" w:sz="4" w:space="0" w:color="00000A"/>
              <w:left w:val="single" w:sz="4" w:space="0" w:color="00000A"/>
              <w:bottom w:val="single" w:sz="4" w:space="0" w:color="00000A"/>
              <w:right w:val="single" w:sz="4" w:space="0" w:color="00000A"/>
            </w:tcBorders>
            <w:shd w:val="clear" w:color="000000" w:fill="DAEEF3"/>
            <w:tcMar>
              <w:left w:w="65" w:type="dxa"/>
            </w:tcMar>
            <w:vAlign w:val="center"/>
          </w:tcPr>
          <w:p w:rsidR="00FC2D19" w:rsidRDefault="003C527B">
            <w:pPr>
              <w:jc w:val="center"/>
              <w:rPr>
                <w:b/>
                <w:bCs/>
                <w:color w:val="000000"/>
                <w:sz w:val="20"/>
              </w:rPr>
            </w:pPr>
            <w:r>
              <w:rPr>
                <w:b/>
                <w:bCs/>
                <w:color w:val="000000"/>
                <w:sz w:val="20"/>
              </w:rPr>
              <w:t xml:space="preserve">Note </w:t>
            </w:r>
          </w:p>
        </w:tc>
      </w:tr>
      <w:tr w:rsidR="00FC2D19">
        <w:trPr>
          <w:trHeight w:val="533"/>
        </w:trPr>
        <w:tc>
          <w:tcPr>
            <w:tcW w:w="7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r>
              <w:t>RF1</w:t>
            </w:r>
          </w:p>
        </w:tc>
        <w:tc>
          <w:tcPr>
            <w:tcW w:w="638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left"/>
              <w:rPr>
                <w:rFonts w:cs="Arial"/>
                <w:szCs w:val="22"/>
              </w:rPr>
            </w:pPr>
            <w:r>
              <w:rPr>
                <w:rFonts w:cs="Arial"/>
                <w:szCs w:val="22"/>
              </w:rPr>
              <w:t>Metodi di integrazione con CRM esterni (es. Remedy) per la registrazione del ticket.</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center"/>
              <w:rPr>
                <w:rFonts w:ascii="Calibri" w:hAnsi="Calibri"/>
                <w:color w:val="000000"/>
                <w:sz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rFonts w:ascii="Calibri" w:hAnsi="Calibri" w:cs="Calibri"/>
                <w:color w:val="000000"/>
                <w:sz w:val="20"/>
              </w:rPr>
            </w:pPr>
          </w:p>
        </w:tc>
        <w:tc>
          <w:tcPr>
            <w:tcW w:w="453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sz w:val="20"/>
              </w:rPr>
            </w:pPr>
          </w:p>
        </w:tc>
      </w:tr>
      <w:tr w:rsidR="00FC2D19">
        <w:trPr>
          <w:trHeight w:val="1020"/>
        </w:trPr>
        <w:tc>
          <w:tcPr>
            <w:tcW w:w="7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r>
              <w:t>RF2</w:t>
            </w:r>
          </w:p>
        </w:tc>
        <w:tc>
          <w:tcPr>
            <w:tcW w:w="638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Pr="003A14B7" w:rsidRDefault="003C527B">
            <w:pPr>
              <w:jc w:val="left"/>
              <w:rPr>
                <w:rFonts w:cs="Arial"/>
                <w:szCs w:val="22"/>
              </w:rPr>
            </w:pPr>
            <w:r>
              <w:rPr>
                <w:rFonts w:cs="Arial"/>
                <w:szCs w:val="22"/>
              </w:rPr>
              <w:t>Funzionalità “Chat” di base</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ascii="Calibri" w:hAnsi="Calibri"/>
                <w:color w:val="000000"/>
                <w:sz w:val="20"/>
              </w:rPr>
            </w:pPr>
            <w:r>
              <w:rPr>
                <w:rFonts w:ascii="Calibri" w:hAnsi="Calibri"/>
                <w:color w:val="000000"/>
                <w:sz w:val="20"/>
              </w:rPr>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rFonts w:ascii="Calibri" w:hAnsi="Calibri" w:cs="Calibri"/>
                <w:color w:val="000000"/>
                <w:sz w:val="20"/>
              </w:rPr>
            </w:pPr>
          </w:p>
        </w:tc>
        <w:tc>
          <w:tcPr>
            <w:tcW w:w="453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sz w:val="20"/>
              </w:rPr>
            </w:pPr>
          </w:p>
        </w:tc>
      </w:tr>
      <w:tr w:rsidR="00FC2D19">
        <w:trPr>
          <w:trHeight w:val="1020"/>
        </w:trPr>
        <w:tc>
          <w:tcPr>
            <w:tcW w:w="7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r>
              <w:lastRenderedPageBreak/>
              <w:t>RF3</w:t>
            </w:r>
          </w:p>
        </w:tc>
        <w:tc>
          <w:tcPr>
            <w:tcW w:w="638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left"/>
              <w:rPr>
                <w:rFonts w:cs="Arial"/>
                <w:szCs w:val="22"/>
              </w:rPr>
            </w:pPr>
            <w:r>
              <w:rPr>
                <w:rFonts w:cs="Arial"/>
                <w:szCs w:val="22"/>
              </w:rPr>
              <w:t>Funzionalità “Chat” avanzata con funzionalità anagrafica utente</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ascii="Calibri" w:hAnsi="Calibri"/>
                <w:color w:val="000000"/>
                <w:sz w:val="20"/>
              </w:rPr>
            </w:pPr>
            <w:r>
              <w:rPr>
                <w:rFonts w:ascii="Calibri" w:hAnsi="Calibri"/>
                <w:color w:val="000000"/>
                <w:sz w:val="20"/>
              </w:rPr>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rFonts w:ascii="Calibri" w:hAnsi="Calibri" w:cs="Calibri"/>
                <w:color w:val="000000"/>
                <w:sz w:val="20"/>
              </w:rPr>
            </w:pPr>
          </w:p>
        </w:tc>
        <w:tc>
          <w:tcPr>
            <w:tcW w:w="453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sz w:val="20"/>
              </w:rPr>
            </w:pPr>
          </w:p>
        </w:tc>
      </w:tr>
      <w:tr w:rsidR="00FC2D19">
        <w:trPr>
          <w:trHeight w:val="1020"/>
        </w:trPr>
        <w:tc>
          <w:tcPr>
            <w:tcW w:w="7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r>
              <w:t>RF4</w:t>
            </w:r>
          </w:p>
        </w:tc>
        <w:tc>
          <w:tcPr>
            <w:tcW w:w="638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left"/>
              <w:rPr>
                <w:rFonts w:cs="Arial"/>
                <w:szCs w:val="22"/>
              </w:rPr>
            </w:pPr>
            <w:r>
              <w:rPr>
                <w:rFonts w:cs="Arial"/>
                <w:szCs w:val="22"/>
              </w:rPr>
              <w:t>Funzionalità “Chat” avanzata con funzionalità storico messaggi</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ascii="Calibri" w:hAnsi="Calibri"/>
                <w:color w:val="000000"/>
                <w:sz w:val="20"/>
              </w:rPr>
            </w:pPr>
            <w:r>
              <w:rPr>
                <w:rFonts w:ascii="Calibri" w:hAnsi="Calibri"/>
                <w:color w:val="000000"/>
                <w:sz w:val="20"/>
              </w:rPr>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rFonts w:ascii="Calibri" w:hAnsi="Calibri" w:cs="Calibri"/>
                <w:color w:val="000000"/>
                <w:sz w:val="20"/>
              </w:rPr>
            </w:pPr>
          </w:p>
        </w:tc>
        <w:tc>
          <w:tcPr>
            <w:tcW w:w="453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sz w:val="20"/>
              </w:rPr>
            </w:pPr>
          </w:p>
        </w:tc>
      </w:tr>
      <w:tr w:rsidR="00FC2D19">
        <w:trPr>
          <w:trHeight w:val="1020"/>
        </w:trPr>
        <w:tc>
          <w:tcPr>
            <w:tcW w:w="7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r>
              <w:t>RF5</w:t>
            </w:r>
          </w:p>
        </w:tc>
        <w:tc>
          <w:tcPr>
            <w:tcW w:w="638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left"/>
              <w:rPr>
                <w:rFonts w:cs="Arial"/>
                <w:szCs w:val="22"/>
              </w:rPr>
            </w:pPr>
            <w:r>
              <w:rPr>
                <w:rFonts w:cs="Arial"/>
                <w:szCs w:val="22"/>
              </w:rPr>
              <w:t>Funzionalità “Chat” avanzata con funzionalità gestione multicanale (email, telefono)</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center"/>
              <w:rPr>
                <w:rFonts w:ascii="Calibri" w:hAnsi="Calibri"/>
                <w:color w:val="000000"/>
                <w:sz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rFonts w:ascii="Calibri" w:hAnsi="Calibri" w:cs="Calibri"/>
                <w:color w:val="000000"/>
                <w:sz w:val="20"/>
              </w:rPr>
            </w:pPr>
          </w:p>
        </w:tc>
        <w:tc>
          <w:tcPr>
            <w:tcW w:w="453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sz w:val="20"/>
              </w:rPr>
            </w:pPr>
          </w:p>
        </w:tc>
      </w:tr>
      <w:tr w:rsidR="00FC2D19">
        <w:trPr>
          <w:trHeight w:val="1020"/>
        </w:trPr>
        <w:tc>
          <w:tcPr>
            <w:tcW w:w="7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r>
              <w:t>RF6</w:t>
            </w:r>
          </w:p>
        </w:tc>
        <w:tc>
          <w:tcPr>
            <w:tcW w:w="638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left"/>
              <w:rPr>
                <w:rFonts w:cs="Arial"/>
                <w:szCs w:val="22"/>
              </w:rPr>
            </w:pPr>
            <w:r>
              <w:rPr>
                <w:rFonts w:cs="Arial"/>
                <w:szCs w:val="22"/>
              </w:rPr>
              <w:t>Funzionalità “Chat” avanzata con funzionalità trasferimento ad altro operatore</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center"/>
              <w:rPr>
                <w:rFonts w:ascii="Calibri" w:hAnsi="Calibri"/>
                <w:color w:val="000000"/>
                <w:sz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rFonts w:ascii="Calibri" w:hAnsi="Calibri" w:cs="Calibri"/>
                <w:color w:val="000000"/>
                <w:sz w:val="20"/>
              </w:rPr>
            </w:pPr>
          </w:p>
        </w:tc>
        <w:tc>
          <w:tcPr>
            <w:tcW w:w="453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sz w:val="20"/>
              </w:rPr>
            </w:pPr>
          </w:p>
        </w:tc>
      </w:tr>
      <w:tr w:rsidR="00FC2D19">
        <w:trPr>
          <w:trHeight w:val="1020"/>
        </w:trPr>
        <w:tc>
          <w:tcPr>
            <w:tcW w:w="7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r>
              <w:t>RF7</w:t>
            </w:r>
          </w:p>
        </w:tc>
        <w:tc>
          <w:tcPr>
            <w:tcW w:w="638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left"/>
              <w:rPr>
                <w:rFonts w:cs="Arial"/>
                <w:szCs w:val="22"/>
              </w:rPr>
            </w:pPr>
            <w:r>
              <w:rPr>
                <w:rFonts w:cs="Arial"/>
                <w:szCs w:val="22"/>
              </w:rPr>
              <w:t>Funzionalità “Chat” con risposta automatica secondo albero decisionale predefinito e configurabile (chatbot)</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center"/>
              <w:rPr>
                <w:rFonts w:ascii="Calibri" w:hAnsi="Calibri"/>
                <w:color w:val="000000"/>
                <w:sz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rFonts w:ascii="Calibri" w:hAnsi="Calibri" w:cs="Calibri"/>
                <w:color w:val="000000"/>
                <w:sz w:val="20"/>
              </w:rPr>
            </w:pPr>
          </w:p>
        </w:tc>
        <w:tc>
          <w:tcPr>
            <w:tcW w:w="453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sz w:val="20"/>
              </w:rPr>
            </w:pPr>
          </w:p>
        </w:tc>
      </w:tr>
      <w:tr w:rsidR="00FC2D19">
        <w:trPr>
          <w:trHeight w:val="1020"/>
        </w:trPr>
        <w:tc>
          <w:tcPr>
            <w:tcW w:w="7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r>
              <w:t>RF8</w:t>
            </w:r>
          </w:p>
        </w:tc>
        <w:tc>
          <w:tcPr>
            <w:tcW w:w="638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left"/>
              <w:rPr>
                <w:rFonts w:cs="Arial"/>
                <w:szCs w:val="22"/>
              </w:rPr>
            </w:pPr>
            <w:r>
              <w:rPr>
                <w:rFonts w:cs="Arial"/>
                <w:szCs w:val="22"/>
              </w:rPr>
              <w:t>Funzionalità “social” (chiamata web con html 5 e integrazione Facebook, Twitter).</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center"/>
              <w:rPr>
                <w:rFonts w:ascii="Calibri" w:hAnsi="Calibri"/>
                <w:color w:val="000000"/>
                <w:sz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rFonts w:ascii="Calibri" w:hAnsi="Calibri" w:cs="Calibri"/>
                <w:color w:val="000000"/>
                <w:sz w:val="20"/>
              </w:rPr>
            </w:pPr>
          </w:p>
        </w:tc>
        <w:tc>
          <w:tcPr>
            <w:tcW w:w="453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sz w:val="20"/>
              </w:rPr>
            </w:pPr>
          </w:p>
        </w:tc>
      </w:tr>
      <w:tr w:rsidR="00FC2D19">
        <w:trPr>
          <w:trHeight w:val="1020"/>
        </w:trPr>
        <w:tc>
          <w:tcPr>
            <w:tcW w:w="7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rPr>
                <w:rFonts w:cs="Arial"/>
                <w:szCs w:val="22"/>
              </w:rPr>
            </w:pPr>
            <w:r>
              <w:rPr>
                <w:rFonts w:cs="Arial"/>
                <w:szCs w:val="22"/>
              </w:rPr>
              <w:t>RF9</w:t>
            </w:r>
          </w:p>
        </w:tc>
        <w:tc>
          <w:tcPr>
            <w:tcW w:w="638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left"/>
              <w:rPr>
                <w:rFonts w:cs="Arial"/>
                <w:szCs w:val="22"/>
              </w:rPr>
            </w:pPr>
            <w:r>
              <w:rPr>
                <w:rFonts w:cs="Arial"/>
                <w:szCs w:val="22"/>
              </w:rPr>
              <w:t>Funzionalità di prenotazione chiamata da parte dell’utente in caso di linee sempre occupate o fuori orario (tramite canali diversi in ingresso).</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center"/>
              <w:rPr>
                <w:rFonts w:ascii="Calibri" w:hAnsi="Calibri"/>
                <w:color w:val="000000"/>
                <w:sz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rFonts w:ascii="Calibri" w:hAnsi="Calibri" w:cs="Calibri"/>
                <w:color w:val="000000"/>
                <w:sz w:val="20"/>
              </w:rPr>
            </w:pPr>
          </w:p>
        </w:tc>
        <w:tc>
          <w:tcPr>
            <w:tcW w:w="453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sz w:val="20"/>
              </w:rPr>
            </w:pPr>
          </w:p>
        </w:tc>
      </w:tr>
      <w:tr w:rsidR="00FC2D19">
        <w:trPr>
          <w:trHeight w:val="1020"/>
        </w:trPr>
        <w:tc>
          <w:tcPr>
            <w:tcW w:w="7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rPr>
                <w:rFonts w:cs="Arial"/>
                <w:szCs w:val="22"/>
              </w:rPr>
            </w:pPr>
            <w:r>
              <w:rPr>
                <w:rFonts w:cs="Arial"/>
                <w:szCs w:val="22"/>
              </w:rPr>
              <w:lastRenderedPageBreak/>
              <w:t>RF10</w:t>
            </w:r>
          </w:p>
        </w:tc>
        <w:tc>
          <w:tcPr>
            <w:tcW w:w="638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left"/>
              <w:rPr>
                <w:rFonts w:cs="Arial"/>
                <w:szCs w:val="22"/>
              </w:rPr>
            </w:pPr>
            <w:r>
              <w:rPr>
                <w:rFonts w:cs="Arial"/>
                <w:szCs w:val="22"/>
              </w:rPr>
              <w:t>Console di base per controllo real time</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ascii="Calibri" w:hAnsi="Calibri"/>
                <w:color w:val="000000"/>
                <w:sz w:val="20"/>
              </w:rPr>
            </w:pPr>
            <w:r>
              <w:rPr>
                <w:rFonts w:ascii="Calibri" w:hAnsi="Calibri"/>
                <w:color w:val="000000"/>
                <w:sz w:val="20"/>
              </w:rPr>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rFonts w:cs="Arial"/>
                <w:szCs w:val="22"/>
              </w:rPr>
            </w:pPr>
          </w:p>
        </w:tc>
        <w:tc>
          <w:tcPr>
            <w:tcW w:w="453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rFonts w:cs="Arial"/>
                <w:szCs w:val="22"/>
              </w:rPr>
            </w:pPr>
          </w:p>
        </w:tc>
      </w:tr>
      <w:tr w:rsidR="00FC2D19">
        <w:trPr>
          <w:trHeight w:val="1020"/>
        </w:trPr>
        <w:tc>
          <w:tcPr>
            <w:tcW w:w="7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rPr>
                <w:rFonts w:cs="Arial"/>
                <w:szCs w:val="22"/>
              </w:rPr>
            </w:pPr>
            <w:r>
              <w:rPr>
                <w:rFonts w:cs="Arial"/>
                <w:szCs w:val="22"/>
              </w:rPr>
              <w:t>RF11</w:t>
            </w:r>
          </w:p>
        </w:tc>
        <w:tc>
          <w:tcPr>
            <w:tcW w:w="638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left"/>
              <w:rPr>
                <w:rFonts w:cs="Arial"/>
                <w:szCs w:val="22"/>
              </w:rPr>
            </w:pPr>
            <w:r>
              <w:rPr>
                <w:rFonts w:cs="Arial"/>
                <w:szCs w:val="22"/>
              </w:rPr>
              <w:t>Disponibilità di reportistica avanzata e configurabile real time per monitoraggio operativo.</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center"/>
              <w:rPr>
                <w:rFonts w:ascii="Calibri" w:hAnsi="Calibri"/>
                <w:color w:val="000000"/>
                <w:sz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rFonts w:cs="Arial"/>
                <w:szCs w:val="22"/>
              </w:rPr>
            </w:pPr>
          </w:p>
        </w:tc>
        <w:tc>
          <w:tcPr>
            <w:tcW w:w="453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rFonts w:cs="Arial"/>
                <w:szCs w:val="22"/>
              </w:rPr>
            </w:pPr>
          </w:p>
        </w:tc>
      </w:tr>
      <w:tr w:rsidR="00FC2D19">
        <w:trPr>
          <w:trHeight w:val="1020"/>
        </w:trPr>
        <w:tc>
          <w:tcPr>
            <w:tcW w:w="7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rPr>
                <w:rFonts w:cs="Arial"/>
                <w:szCs w:val="22"/>
              </w:rPr>
            </w:pPr>
            <w:r>
              <w:rPr>
                <w:rFonts w:cs="Arial"/>
                <w:szCs w:val="22"/>
              </w:rPr>
              <w:t>RF12</w:t>
            </w:r>
          </w:p>
        </w:tc>
        <w:tc>
          <w:tcPr>
            <w:tcW w:w="638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left"/>
              <w:rPr>
                <w:rFonts w:cs="Arial"/>
                <w:szCs w:val="22"/>
              </w:rPr>
            </w:pPr>
            <w:r>
              <w:rPr>
                <w:rFonts w:cs="Arial"/>
                <w:szCs w:val="22"/>
              </w:rPr>
              <w:t>Servizio di comunicazione all’utente in tempo reale della posizione in attesa del primo operatore disponibile.</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center"/>
              <w:rPr>
                <w:rFonts w:ascii="Calibri" w:hAnsi="Calibri"/>
                <w:color w:val="000000"/>
                <w:sz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rFonts w:cs="Arial"/>
                <w:szCs w:val="22"/>
              </w:rPr>
            </w:pPr>
          </w:p>
        </w:tc>
        <w:tc>
          <w:tcPr>
            <w:tcW w:w="453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rFonts w:cs="Arial"/>
                <w:szCs w:val="22"/>
              </w:rPr>
            </w:pPr>
          </w:p>
        </w:tc>
      </w:tr>
      <w:tr w:rsidR="00FC2D19">
        <w:trPr>
          <w:trHeight w:val="1020"/>
        </w:trPr>
        <w:tc>
          <w:tcPr>
            <w:tcW w:w="7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rPr>
                <w:rFonts w:cs="Arial"/>
                <w:szCs w:val="22"/>
              </w:rPr>
            </w:pPr>
            <w:r>
              <w:rPr>
                <w:rFonts w:cs="Arial"/>
                <w:szCs w:val="22"/>
              </w:rPr>
              <w:t>RF13</w:t>
            </w:r>
          </w:p>
        </w:tc>
        <w:tc>
          <w:tcPr>
            <w:tcW w:w="638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left"/>
              <w:rPr>
                <w:rFonts w:cs="Arial"/>
                <w:szCs w:val="22"/>
              </w:rPr>
            </w:pPr>
            <w:r>
              <w:rPr>
                <w:rFonts w:cs="Arial"/>
                <w:szCs w:val="22"/>
              </w:rPr>
              <w:t xml:space="preserve">Reportistica integrata parametrizzabile per analisi statistiche e rispetto SLA. </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ascii="Calibri" w:hAnsi="Calibri"/>
                <w:color w:val="000000"/>
                <w:sz w:val="20"/>
              </w:rPr>
            </w:pPr>
            <w:r>
              <w:rPr>
                <w:rFonts w:ascii="Calibri" w:hAnsi="Calibri"/>
                <w:color w:val="000000"/>
                <w:sz w:val="20"/>
              </w:rPr>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rFonts w:cs="Arial"/>
                <w:szCs w:val="22"/>
              </w:rPr>
            </w:pPr>
          </w:p>
        </w:tc>
        <w:tc>
          <w:tcPr>
            <w:tcW w:w="453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rFonts w:cs="Arial"/>
                <w:szCs w:val="22"/>
              </w:rPr>
            </w:pPr>
          </w:p>
        </w:tc>
      </w:tr>
      <w:tr w:rsidR="00FC2D19">
        <w:trPr>
          <w:trHeight w:val="1020"/>
        </w:trPr>
        <w:tc>
          <w:tcPr>
            <w:tcW w:w="7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Pr="003A14B7" w:rsidRDefault="003C527B">
            <w:pPr>
              <w:rPr>
                <w:rFonts w:cs="Arial"/>
                <w:szCs w:val="22"/>
              </w:rPr>
            </w:pPr>
            <w:r w:rsidRPr="003A14B7">
              <w:rPr>
                <w:rFonts w:cs="Arial"/>
                <w:szCs w:val="22"/>
              </w:rPr>
              <w:t>RF14</w:t>
            </w:r>
          </w:p>
        </w:tc>
        <w:tc>
          <w:tcPr>
            <w:tcW w:w="638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Pr="003A14B7" w:rsidRDefault="003C527B">
            <w:pPr>
              <w:jc w:val="left"/>
              <w:rPr>
                <w:rFonts w:cs="Arial"/>
                <w:szCs w:val="22"/>
              </w:rPr>
            </w:pPr>
            <w:r w:rsidRPr="003A14B7">
              <w:rPr>
                <w:color w:val="000000"/>
              </w:rPr>
              <w:t>Il sistema deve consentire di gestire gli operatori in due tipi di raggruppamenti (ad oggi 6 gruppi definiti e 140 ambiti)</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center"/>
              <w:rPr>
                <w:rFonts w:ascii="Calibri" w:hAnsi="Calibri"/>
                <w:color w:val="000000"/>
                <w:sz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rFonts w:cs="Arial"/>
                <w:szCs w:val="22"/>
              </w:rPr>
            </w:pPr>
          </w:p>
        </w:tc>
        <w:tc>
          <w:tcPr>
            <w:tcW w:w="453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rFonts w:cs="Arial"/>
                <w:szCs w:val="22"/>
              </w:rPr>
            </w:pPr>
          </w:p>
        </w:tc>
      </w:tr>
    </w:tbl>
    <w:p w:rsidR="00FC2D19" w:rsidRDefault="003C527B">
      <w:pPr>
        <w:spacing w:after="0"/>
        <w:jc w:val="left"/>
        <w:rPr>
          <w:rFonts w:eastAsia="Times New Roman" w:cs="Arial"/>
          <w:b/>
          <w:bCs/>
          <w:kern w:val="2"/>
          <w:sz w:val="28"/>
          <w:szCs w:val="28"/>
        </w:rPr>
      </w:pPr>
      <w:r>
        <w:br w:type="page"/>
      </w:r>
    </w:p>
    <w:p w:rsidR="00FC2D19" w:rsidRDefault="003C527B">
      <w:pPr>
        <w:pStyle w:val="Titolo1"/>
        <w:numPr>
          <w:ilvl w:val="1"/>
          <w:numId w:val="1"/>
        </w:numPr>
        <w:rPr>
          <w:rFonts w:ascii="Arial" w:hAnsi="Arial" w:cs="Arial"/>
          <w:sz w:val="28"/>
          <w:szCs w:val="28"/>
        </w:rPr>
      </w:pPr>
      <w:r>
        <w:rPr>
          <w:rFonts w:ascii="Arial" w:hAnsi="Arial" w:cs="Arial"/>
          <w:sz w:val="28"/>
          <w:szCs w:val="28"/>
        </w:rPr>
        <w:lastRenderedPageBreak/>
        <w:t>Requisiti tecnici, architetturali, infrastrutturali e non funzionali</w:t>
      </w:r>
    </w:p>
    <w:p w:rsidR="00FC2D19" w:rsidRDefault="003C527B">
      <w:pPr>
        <w:ind w:left="567"/>
        <w:rPr>
          <w:szCs w:val="22"/>
        </w:rPr>
      </w:pPr>
      <w:r>
        <w:rPr>
          <w:szCs w:val="22"/>
        </w:rPr>
        <w:t>Di seguito sono elencati i macro-requisiti tecnici, architetturali, infrastrutturali e non funzionali di cui dovrebbe essere in possesso una soluzione idonea a soddisfare le esigenze attualmente gestite dall’ attuale sistema.</w:t>
      </w:r>
    </w:p>
    <w:p w:rsidR="00FC2D19" w:rsidRDefault="00FC2D19">
      <w:pPr>
        <w:ind w:left="567"/>
        <w:rPr>
          <w:szCs w:val="22"/>
        </w:rPr>
      </w:pPr>
    </w:p>
    <w:p w:rsidR="00FC2D19" w:rsidRDefault="00FC2D19">
      <w:pPr>
        <w:ind w:left="567"/>
        <w:rPr>
          <w:szCs w:val="22"/>
        </w:rPr>
      </w:pPr>
    </w:p>
    <w:p w:rsidR="00FC2D19" w:rsidRDefault="00FC2D19">
      <w:pPr>
        <w:ind w:left="567"/>
        <w:rPr>
          <w:szCs w:val="22"/>
        </w:rPr>
      </w:pPr>
    </w:p>
    <w:tbl>
      <w:tblPr>
        <w:tblW w:w="14742"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849"/>
        <w:gridCol w:w="1626"/>
        <w:gridCol w:w="5704"/>
        <w:gridCol w:w="1218"/>
        <w:gridCol w:w="1975"/>
        <w:gridCol w:w="3370"/>
      </w:tblGrid>
      <w:tr w:rsidR="00FC2D19" w:rsidTr="003A14B7">
        <w:trPr>
          <w:trHeight w:val="739"/>
          <w:tblHeader/>
        </w:trPr>
        <w:tc>
          <w:tcPr>
            <w:tcW w:w="8179" w:type="dxa"/>
            <w:gridSpan w:val="3"/>
            <w:tcBorders>
              <w:top w:val="single" w:sz="4" w:space="0" w:color="00000A"/>
              <w:left w:val="single" w:sz="4" w:space="0" w:color="00000A"/>
              <w:bottom w:val="single" w:sz="4" w:space="0" w:color="00000A"/>
              <w:right w:val="single" w:sz="4" w:space="0" w:color="00000A"/>
            </w:tcBorders>
            <w:shd w:val="clear" w:color="000000" w:fill="DAEEF3"/>
            <w:tcMar>
              <w:left w:w="65" w:type="dxa"/>
            </w:tcMar>
            <w:vAlign w:val="center"/>
          </w:tcPr>
          <w:p w:rsidR="00FC2D19" w:rsidRDefault="003C527B">
            <w:pPr>
              <w:jc w:val="center"/>
              <w:rPr>
                <w:b/>
                <w:bCs/>
                <w:color w:val="000000"/>
                <w:sz w:val="20"/>
              </w:rPr>
            </w:pPr>
            <w:r>
              <w:rPr>
                <w:b/>
                <w:bCs/>
                <w:color w:val="000000"/>
                <w:sz w:val="20"/>
              </w:rPr>
              <w:t>Requisito tecnico, architetturale, infrastrutturale e non funzionale</w:t>
            </w:r>
          </w:p>
        </w:tc>
        <w:tc>
          <w:tcPr>
            <w:tcW w:w="1218" w:type="dxa"/>
            <w:tcBorders>
              <w:top w:val="single" w:sz="4" w:space="0" w:color="00000A"/>
              <w:left w:val="single" w:sz="4" w:space="0" w:color="00000A"/>
              <w:bottom w:val="single" w:sz="4" w:space="0" w:color="00000A"/>
              <w:right w:val="single" w:sz="4" w:space="0" w:color="00000A"/>
            </w:tcBorders>
            <w:shd w:val="clear" w:color="000000" w:fill="DAEEF3"/>
            <w:tcMar>
              <w:left w:w="65" w:type="dxa"/>
            </w:tcMar>
            <w:vAlign w:val="center"/>
          </w:tcPr>
          <w:p w:rsidR="00FC2D19" w:rsidRDefault="003C527B">
            <w:pPr>
              <w:jc w:val="center"/>
              <w:rPr>
                <w:b/>
                <w:bCs/>
                <w:color w:val="000000"/>
                <w:sz w:val="20"/>
              </w:rPr>
            </w:pPr>
            <w:r>
              <w:rPr>
                <w:b/>
                <w:bCs/>
                <w:color w:val="000000"/>
                <w:sz w:val="20"/>
              </w:rPr>
              <w:t>Requisito minimo atteso</w:t>
            </w:r>
          </w:p>
        </w:tc>
        <w:tc>
          <w:tcPr>
            <w:tcW w:w="1975" w:type="dxa"/>
            <w:tcBorders>
              <w:top w:val="single" w:sz="4" w:space="0" w:color="00000A"/>
              <w:left w:val="single" w:sz="4" w:space="0" w:color="00000A"/>
              <w:bottom w:val="single" w:sz="4" w:space="0" w:color="00000A"/>
              <w:right w:val="single" w:sz="4" w:space="0" w:color="00000A"/>
            </w:tcBorders>
            <w:shd w:val="clear" w:color="000000" w:fill="DAEEF3"/>
            <w:tcMar>
              <w:left w:w="65" w:type="dxa"/>
            </w:tcMar>
            <w:vAlign w:val="center"/>
          </w:tcPr>
          <w:p w:rsidR="00FC2D19" w:rsidRDefault="003C527B">
            <w:pPr>
              <w:jc w:val="center"/>
              <w:rPr>
                <w:b/>
                <w:bCs/>
                <w:color w:val="000000"/>
                <w:sz w:val="20"/>
              </w:rPr>
            </w:pPr>
            <w:r>
              <w:rPr>
                <w:b/>
                <w:bCs/>
                <w:color w:val="000000"/>
                <w:sz w:val="20"/>
              </w:rPr>
              <w:t>Disponibilità del requisito nella soluzione proposta</w:t>
            </w:r>
          </w:p>
        </w:tc>
        <w:tc>
          <w:tcPr>
            <w:tcW w:w="3370" w:type="dxa"/>
            <w:tcBorders>
              <w:top w:val="single" w:sz="4" w:space="0" w:color="00000A"/>
              <w:left w:val="single" w:sz="4" w:space="0" w:color="00000A"/>
              <w:bottom w:val="single" w:sz="4" w:space="0" w:color="00000A"/>
              <w:right w:val="single" w:sz="4" w:space="0" w:color="00000A"/>
            </w:tcBorders>
            <w:shd w:val="clear" w:color="000000" w:fill="DAEEF3"/>
            <w:tcMar>
              <w:left w:w="65" w:type="dxa"/>
            </w:tcMar>
            <w:vAlign w:val="center"/>
          </w:tcPr>
          <w:p w:rsidR="00FC2D19" w:rsidRDefault="003C527B">
            <w:pPr>
              <w:jc w:val="center"/>
              <w:rPr>
                <w:b/>
                <w:bCs/>
                <w:color w:val="000000"/>
                <w:sz w:val="20"/>
              </w:rPr>
            </w:pPr>
            <w:r>
              <w:rPr>
                <w:b/>
                <w:bCs/>
                <w:color w:val="000000"/>
                <w:sz w:val="20"/>
              </w:rPr>
              <w:t xml:space="preserve">Note </w:t>
            </w:r>
          </w:p>
        </w:tc>
      </w:tr>
      <w:tr w:rsidR="00FC2D19" w:rsidTr="003A14B7">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szCs w:val="22"/>
              </w:rPr>
            </w:pPr>
            <w:r>
              <w:rPr>
                <w:szCs w:val="22"/>
              </w:rPr>
              <w:t>RNF1</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cs="Arial"/>
                <w:color w:val="000000"/>
                <w:szCs w:val="22"/>
              </w:rPr>
            </w:pPr>
            <w:r>
              <w:rPr>
                <w:rFonts w:cs="Arial"/>
                <w:color w:val="000000"/>
                <w:szCs w:val="22"/>
              </w:rPr>
              <w:t>Interoperability</w:t>
            </w:r>
          </w:p>
        </w:tc>
        <w:tc>
          <w:tcPr>
            <w:tcW w:w="57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left"/>
              <w:rPr>
                <w:rFonts w:cs="Arial"/>
                <w:szCs w:val="22"/>
              </w:rPr>
            </w:pPr>
            <w:r>
              <w:rPr>
                <w:rFonts w:cs="Arial"/>
                <w:szCs w:val="22"/>
              </w:rPr>
              <w:t>Livello di interoperabilità con gateway "esterni" su protocollo SIP.</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ascii="Calibri" w:hAnsi="Calibri"/>
                <w:color w:val="000000"/>
                <w:sz w:val="20"/>
              </w:rPr>
            </w:pPr>
            <w:r>
              <w:rPr>
                <w:rFonts w:ascii="Calibri" w:hAnsi="Calibri"/>
                <w:color w:val="000000"/>
                <w:sz w:val="20"/>
              </w:rPr>
              <w:t>X</w:t>
            </w: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rPr>
                <w:color w:val="000000"/>
                <w:sz w:val="20"/>
              </w:rPr>
            </w:pPr>
          </w:p>
        </w:tc>
      </w:tr>
      <w:tr w:rsidR="00FC2D19" w:rsidTr="003A14B7">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pPr>
            <w:r>
              <w:t>RNF2</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cs="Arial"/>
                <w:color w:val="000000"/>
                <w:szCs w:val="22"/>
              </w:rPr>
            </w:pPr>
            <w:r>
              <w:rPr>
                <w:rFonts w:cs="Arial"/>
                <w:color w:val="000000"/>
                <w:szCs w:val="22"/>
              </w:rPr>
              <w:t>Identity &amp; Access Management</w:t>
            </w:r>
          </w:p>
        </w:tc>
        <w:tc>
          <w:tcPr>
            <w:tcW w:w="57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left"/>
              <w:rPr>
                <w:rFonts w:cs="Arial"/>
                <w:szCs w:val="22"/>
              </w:rPr>
            </w:pPr>
            <w:r>
              <w:rPr>
                <w:color w:val="000000"/>
              </w:rPr>
              <w:t>Possibilità di utilizzo dell’applicativo da parte di Enti diversi con visibilità limitata agli oggetti di propria competenza (multi tenancy).</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ascii="Calibri" w:hAnsi="Calibri"/>
                <w:color w:val="000000"/>
                <w:sz w:val="20"/>
              </w:rPr>
            </w:pPr>
            <w:r>
              <w:rPr>
                <w:rFonts w:ascii="Calibri" w:hAnsi="Calibri"/>
                <w:color w:val="000000"/>
                <w:sz w:val="20"/>
              </w:rPr>
              <w:t>X</w:t>
            </w: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rPr>
                <w:color w:val="000000"/>
                <w:sz w:val="20"/>
              </w:rPr>
            </w:pPr>
          </w:p>
        </w:tc>
      </w:tr>
      <w:tr w:rsidR="00FC2D19" w:rsidTr="003A14B7">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ascii="Calibri" w:hAnsi="Calibri"/>
                <w:color w:val="000000"/>
                <w:sz w:val="20"/>
              </w:rPr>
            </w:pPr>
            <w:r>
              <w:rPr>
                <w:color w:val="000000"/>
              </w:rPr>
              <w:t>RNF3</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cs="Arial"/>
                <w:color w:val="000000"/>
                <w:szCs w:val="22"/>
              </w:rPr>
            </w:pPr>
            <w:r>
              <w:rPr>
                <w:rFonts w:cs="Arial"/>
                <w:color w:val="000000"/>
                <w:szCs w:val="22"/>
              </w:rPr>
              <w:t>Scalability &amp; Robustness</w:t>
            </w:r>
          </w:p>
        </w:tc>
        <w:tc>
          <w:tcPr>
            <w:tcW w:w="57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rPr>
                <w:rFonts w:cs="Arial"/>
                <w:szCs w:val="22"/>
              </w:rPr>
            </w:pPr>
            <w:r>
              <w:rPr>
                <w:color w:val="000000"/>
              </w:rPr>
              <w:t xml:space="preserve">Il sistema deve consentire l’accesso e l’operatività ad almeno </w:t>
            </w:r>
            <w:r w:rsidRPr="003A14B7">
              <w:rPr>
                <w:color w:val="000000"/>
              </w:rPr>
              <w:t>175 operatori e 10 supervisori, di cui almeno 80 contemporanei (circa registrati 400 a sistema).</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ascii="Calibri" w:hAnsi="Calibri"/>
                <w:color w:val="000000"/>
                <w:sz w:val="20"/>
              </w:rPr>
            </w:pPr>
            <w:r>
              <w:rPr>
                <w:rFonts w:ascii="Calibri" w:hAnsi="Calibri"/>
                <w:color w:val="000000"/>
                <w:sz w:val="20"/>
              </w:rPr>
              <w:t>X</w:t>
            </w: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rPr>
                <w:color w:val="000000"/>
                <w:sz w:val="20"/>
              </w:rPr>
            </w:pPr>
          </w:p>
        </w:tc>
      </w:tr>
      <w:tr w:rsidR="00FC2D19" w:rsidTr="003A14B7">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pPr>
            <w:r>
              <w:rPr>
                <w:color w:val="000000"/>
              </w:rPr>
              <w:t>RNF4</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cs="Arial"/>
                <w:color w:val="000000"/>
                <w:szCs w:val="22"/>
              </w:rPr>
            </w:pPr>
            <w:r>
              <w:rPr>
                <w:rFonts w:cs="Arial"/>
                <w:color w:val="000000"/>
                <w:szCs w:val="22"/>
              </w:rPr>
              <w:t>Scalability &amp; Robustness</w:t>
            </w:r>
          </w:p>
        </w:tc>
        <w:tc>
          <w:tcPr>
            <w:tcW w:w="57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r>
              <w:rPr>
                <w:color w:val="000000"/>
              </w:rPr>
              <w:t>Le funzionalità non soggette a controllo degli accessi (es. reportistica web, console), devono consentire un utilizzo simultaneo di almeno 50 utenti contemporanei.</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ascii="Calibri" w:hAnsi="Calibri"/>
                <w:color w:val="000000"/>
                <w:sz w:val="20"/>
              </w:rPr>
            </w:pPr>
            <w:r>
              <w:rPr>
                <w:rFonts w:ascii="Calibri" w:hAnsi="Calibri"/>
                <w:color w:val="000000"/>
                <w:sz w:val="20"/>
              </w:rPr>
              <w:t>X</w:t>
            </w: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rPr>
                <w:color w:val="000000"/>
                <w:sz w:val="20"/>
              </w:rPr>
            </w:pPr>
          </w:p>
        </w:tc>
      </w:tr>
      <w:tr w:rsidR="00FC2D19" w:rsidTr="003A14B7">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color w:val="000000"/>
              </w:rPr>
            </w:pPr>
            <w:r>
              <w:rPr>
                <w:color w:val="000000"/>
              </w:rPr>
              <w:t>RNF5</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cs="Arial"/>
                <w:color w:val="000000"/>
                <w:szCs w:val="22"/>
              </w:rPr>
            </w:pPr>
            <w:r>
              <w:rPr>
                <w:rFonts w:cs="Arial"/>
                <w:color w:val="000000"/>
                <w:szCs w:val="22"/>
              </w:rPr>
              <w:t>Scalability &amp; Robustness</w:t>
            </w:r>
          </w:p>
        </w:tc>
        <w:tc>
          <w:tcPr>
            <w:tcW w:w="57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rPr>
                <w:color w:val="000000"/>
              </w:rPr>
            </w:pPr>
            <w:r>
              <w:rPr>
                <w:color w:val="000000"/>
              </w:rPr>
              <w:t>Il sistema deve permettere la gestione almeno di 700 mila telefonate annue</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ascii="Calibri" w:hAnsi="Calibri"/>
                <w:color w:val="000000"/>
                <w:sz w:val="20"/>
              </w:rPr>
            </w:pPr>
            <w:r>
              <w:rPr>
                <w:rFonts w:ascii="Calibri" w:hAnsi="Calibri"/>
                <w:color w:val="000000"/>
                <w:sz w:val="20"/>
              </w:rPr>
              <w:t>X</w:t>
            </w: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rPr>
                <w:color w:val="000000"/>
                <w:sz w:val="20"/>
              </w:rPr>
            </w:pPr>
          </w:p>
        </w:tc>
      </w:tr>
      <w:tr w:rsidR="00FC2D19" w:rsidTr="003A14B7">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color w:val="000000"/>
              </w:rPr>
            </w:pPr>
            <w:r>
              <w:rPr>
                <w:color w:val="000000"/>
              </w:rPr>
              <w:lastRenderedPageBreak/>
              <w:t>RNF6</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cs="Arial"/>
                <w:color w:val="000000"/>
                <w:szCs w:val="22"/>
              </w:rPr>
            </w:pPr>
            <w:r>
              <w:rPr>
                <w:rFonts w:cs="Arial"/>
                <w:color w:val="000000"/>
                <w:szCs w:val="22"/>
              </w:rPr>
              <w:t>Identity &amp; Access Management</w:t>
            </w:r>
          </w:p>
        </w:tc>
        <w:tc>
          <w:tcPr>
            <w:tcW w:w="57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rPr>
                <w:color w:val="000000"/>
              </w:rPr>
            </w:pPr>
            <w:r>
              <w:rPr>
                <w:color w:val="000000"/>
              </w:rPr>
              <w:t>Il sistema deve permettere l’abilitazione delle diverse funzionalità del sistema complessivo in maniera selettiva a ruoli utente diversi</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ascii="Calibri" w:hAnsi="Calibri"/>
                <w:color w:val="000000"/>
                <w:sz w:val="20"/>
              </w:rPr>
            </w:pPr>
            <w:r>
              <w:rPr>
                <w:rFonts w:ascii="Calibri" w:hAnsi="Calibri"/>
                <w:color w:val="000000"/>
                <w:sz w:val="20"/>
              </w:rPr>
              <w:t>X</w:t>
            </w: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rPr>
                <w:color w:val="000000"/>
                <w:sz w:val="20"/>
              </w:rPr>
            </w:pPr>
          </w:p>
        </w:tc>
      </w:tr>
      <w:tr w:rsidR="00FC2D19" w:rsidTr="003A14B7">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color w:val="000000"/>
              </w:rPr>
            </w:pPr>
            <w:r>
              <w:rPr>
                <w:color w:val="000000"/>
              </w:rPr>
              <w:t>RNF7</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cs="Arial"/>
                <w:color w:val="000000"/>
                <w:szCs w:val="22"/>
              </w:rPr>
            </w:pPr>
            <w:r>
              <w:rPr>
                <w:rFonts w:cs="Arial"/>
                <w:color w:val="000000"/>
                <w:szCs w:val="22"/>
              </w:rPr>
              <w:t>Identity &amp; Access Management</w:t>
            </w:r>
          </w:p>
        </w:tc>
        <w:tc>
          <w:tcPr>
            <w:tcW w:w="57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rPr>
                <w:color w:val="000000"/>
              </w:rPr>
            </w:pPr>
            <w:r>
              <w:rPr>
                <w:color w:val="000000"/>
              </w:rPr>
              <w:t xml:space="preserve">La soluzione dovrà essere disponibile in esercizio per operatori del CSI Piemonte e operatori o clienti di sedi </w:t>
            </w:r>
            <w:r w:rsidRPr="003A14B7">
              <w:rPr>
                <w:color w:val="000000"/>
              </w:rPr>
              <w:t>geograficamente ubicate sul territorio nazionale.</w:t>
            </w:r>
          </w:p>
          <w:p w:rsidR="00FC2D19" w:rsidRDefault="00FC2D19">
            <w:pPr>
              <w:rPr>
                <w:color w:val="000000"/>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ascii="Calibri" w:hAnsi="Calibri"/>
                <w:color w:val="000000"/>
                <w:sz w:val="20"/>
              </w:rPr>
            </w:pPr>
            <w:r>
              <w:rPr>
                <w:rFonts w:ascii="Calibri" w:hAnsi="Calibri"/>
                <w:color w:val="000000"/>
                <w:sz w:val="20"/>
              </w:rPr>
              <w:t>X</w:t>
            </w: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rPr>
                <w:color w:val="000000"/>
                <w:sz w:val="20"/>
              </w:rPr>
            </w:pPr>
          </w:p>
        </w:tc>
      </w:tr>
      <w:tr w:rsidR="00FC2D19" w:rsidTr="003A14B7">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color w:val="000000"/>
              </w:rPr>
            </w:pPr>
            <w:r>
              <w:rPr>
                <w:color w:val="000000"/>
              </w:rPr>
              <w:t>RNF8</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cs="Arial"/>
                <w:color w:val="000000"/>
                <w:szCs w:val="22"/>
              </w:rPr>
            </w:pPr>
            <w:r>
              <w:rPr>
                <w:rFonts w:cs="Arial"/>
                <w:color w:val="000000"/>
                <w:szCs w:val="22"/>
              </w:rPr>
              <w:t>Architecture Documentation</w:t>
            </w:r>
          </w:p>
        </w:tc>
        <w:tc>
          <w:tcPr>
            <w:tcW w:w="57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rPr>
                <w:color w:val="000000"/>
              </w:rPr>
            </w:pPr>
            <w:r>
              <w:rPr>
                <w:color w:val="000000"/>
              </w:rPr>
              <w:t xml:space="preserve">Internamente alla </w:t>
            </w:r>
            <w:r w:rsidRPr="003A14B7">
              <w:rPr>
                <w:color w:val="000000"/>
              </w:rPr>
              <w:t>documentazione acclusa al prodotto è presente la rappresentazione dell'infrastruttura</w:t>
            </w:r>
            <w:r>
              <w:rPr>
                <w:color w:val="000000"/>
              </w:rPr>
              <w:t xml:space="preserve"> di rete comprensiva di diagramma di dettaglio, con la capacità della banda richiesta, la latenza, ecc.</w:t>
            </w:r>
            <w:r>
              <w:rPr>
                <w:color w:val="000000"/>
              </w:rPr>
              <w:br/>
              <w:t xml:space="preserve">Indicare nelle note la modalità di connessione al servizio (internet, LAN, RUPAR, ecc.), la banda di rete occupata in funzione del carico massimo di utenti e le modalità di raggiungimento del back office. </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ascii="Calibri" w:hAnsi="Calibri"/>
                <w:color w:val="000000"/>
                <w:sz w:val="20"/>
              </w:rPr>
            </w:pPr>
            <w:r>
              <w:rPr>
                <w:rFonts w:ascii="Calibri" w:hAnsi="Calibri"/>
                <w:color w:val="000000"/>
                <w:sz w:val="20"/>
              </w:rPr>
              <w:t>X</w:t>
            </w: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rPr>
                <w:color w:val="000000"/>
                <w:sz w:val="20"/>
              </w:rPr>
            </w:pPr>
            <w:r>
              <w:rPr>
                <w:color w:val="000000"/>
                <w:sz w:val="20"/>
              </w:rPr>
              <w:t> </w:t>
            </w:r>
          </w:p>
        </w:tc>
      </w:tr>
      <w:tr w:rsidR="00FC2D19" w:rsidTr="003A14B7">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color w:val="000000"/>
              </w:rPr>
            </w:pPr>
            <w:r>
              <w:rPr>
                <w:color w:val="000000"/>
              </w:rPr>
              <w:t>RNF9</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cs="Arial"/>
                <w:color w:val="000000"/>
                <w:szCs w:val="22"/>
              </w:rPr>
            </w:pPr>
            <w:r>
              <w:rPr>
                <w:rFonts w:cs="Arial"/>
                <w:color w:val="000000"/>
                <w:szCs w:val="22"/>
              </w:rPr>
              <w:t>Architecture Documentation</w:t>
            </w:r>
          </w:p>
        </w:tc>
        <w:tc>
          <w:tcPr>
            <w:tcW w:w="57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Pr="003A14B7" w:rsidRDefault="003C527B">
            <w:pPr>
              <w:rPr>
                <w:color w:val="000000"/>
              </w:rPr>
            </w:pPr>
            <w:r w:rsidRPr="003A14B7">
              <w:rPr>
                <w:color w:val="000000"/>
              </w:rPr>
              <w:t>Internamente alla documentazione acclusa al prodotto sono indicate chiaramente le caratteristiche tecniche minime della postazione di lavoro lato utente necessarie per l'accesso al sistema (Sistemi Operativi, Browser, Plug-in, ecc.). Indicare nelle note tipologia, vendor, nome e versione delle caratteristiche minime di sistema.</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ascii="Calibri" w:hAnsi="Calibri"/>
                <w:color w:val="000000"/>
                <w:sz w:val="20"/>
              </w:rPr>
            </w:pPr>
            <w:r>
              <w:rPr>
                <w:rFonts w:ascii="Calibri" w:hAnsi="Calibri"/>
                <w:color w:val="000000"/>
                <w:sz w:val="20"/>
              </w:rPr>
              <w:t>X</w:t>
            </w: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rPr>
                <w:color w:val="000000"/>
                <w:sz w:val="20"/>
              </w:rPr>
            </w:pPr>
            <w:r>
              <w:rPr>
                <w:color w:val="000000"/>
                <w:sz w:val="20"/>
              </w:rPr>
              <w:t> </w:t>
            </w:r>
          </w:p>
        </w:tc>
      </w:tr>
      <w:tr w:rsidR="00FC2D19" w:rsidTr="003A14B7">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color w:val="000000"/>
              </w:rPr>
            </w:pPr>
            <w:r>
              <w:rPr>
                <w:color w:val="000000"/>
              </w:rPr>
              <w:t>RNF10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cs="Arial"/>
                <w:color w:val="000000"/>
                <w:szCs w:val="22"/>
              </w:rPr>
            </w:pPr>
            <w:r>
              <w:rPr>
                <w:rFonts w:cs="Arial"/>
                <w:color w:val="000000"/>
                <w:szCs w:val="22"/>
              </w:rPr>
              <w:t>Identity &amp; Access Management</w:t>
            </w:r>
          </w:p>
        </w:tc>
        <w:tc>
          <w:tcPr>
            <w:tcW w:w="57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Pr="003A14B7" w:rsidRDefault="003C527B">
            <w:pPr>
              <w:rPr>
                <w:color w:val="000000"/>
              </w:rPr>
            </w:pPr>
            <w:r w:rsidRPr="003A14B7">
              <w:rPr>
                <w:color w:val="000000"/>
              </w:rPr>
              <w:t xml:space="preserve">La soluzione ha un sistema di autenticazione e autorizzazione modulare compatibile con sistemi di autenticazione federata basata sul protocollo SAML2. In particolare è possibile permetterne l'interazione con un Identity Provider SAML2.0 basato sul framework </w:t>
            </w:r>
            <w:r w:rsidRPr="003A14B7">
              <w:rPr>
                <w:color w:val="000000"/>
              </w:rPr>
              <w:lastRenderedPageBreak/>
              <w:t>Shibboleth. Indicare nelle note tutti i protocolli accettati. La soluzione deve prevedere il Single Sign On.</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rPr>
                <w:color w:val="000000"/>
                <w:sz w:val="20"/>
              </w:rPr>
            </w:pPr>
          </w:p>
        </w:tc>
      </w:tr>
      <w:tr w:rsidR="00FC2D19" w:rsidTr="003A14B7">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color w:val="000000"/>
              </w:rPr>
            </w:pPr>
            <w:r>
              <w:rPr>
                <w:color w:val="000000"/>
              </w:rPr>
              <w:t>RNF11</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cs="Arial"/>
                <w:color w:val="000000"/>
                <w:szCs w:val="22"/>
              </w:rPr>
            </w:pPr>
            <w:r>
              <w:rPr>
                <w:rFonts w:cs="Arial"/>
                <w:color w:val="000000"/>
                <w:szCs w:val="22"/>
              </w:rPr>
              <w:t>Identity &amp; Access Management</w:t>
            </w:r>
          </w:p>
        </w:tc>
        <w:tc>
          <w:tcPr>
            <w:tcW w:w="57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Pr="003A14B7" w:rsidRDefault="003C527B">
            <w:pPr>
              <w:rPr>
                <w:color w:val="000000"/>
              </w:rPr>
            </w:pPr>
            <w:r w:rsidRPr="003A14B7">
              <w:rPr>
                <w:color w:val="000000"/>
              </w:rPr>
              <w:t>La soluzione prevede almeno la possibilità di accesso applicativo mediante l’utilizzo di credenziali centralizzate gestite dall’Ente tramite protocollo LDAP.</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rPr>
                <w:color w:val="000000"/>
                <w:sz w:val="20"/>
              </w:rPr>
            </w:pPr>
          </w:p>
        </w:tc>
      </w:tr>
      <w:tr w:rsidR="00FC2D19" w:rsidTr="003A14B7">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color w:val="000000"/>
              </w:rPr>
            </w:pPr>
            <w:r>
              <w:rPr>
                <w:color w:val="000000"/>
              </w:rPr>
              <w:t>RNF12</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cs="Arial"/>
                <w:color w:val="000000"/>
                <w:szCs w:val="22"/>
              </w:rPr>
            </w:pPr>
            <w:r>
              <w:rPr>
                <w:rFonts w:cs="Arial"/>
                <w:color w:val="000000"/>
                <w:szCs w:val="22"/>
              </w:rPr>
              <w:t>Identity &amp; Access Management</w:t>
            </w:r>
          </w:p>
        </w:tc>
        <w:tc>
          <w:tcPr>
            <w:tcW w:w="57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Pr="003A14B7" w:rsidRDefault="003C527B">
            <w:pPr>
              <w:rPr>
                <w:color w:val="000000"/>
              </w:rPr>
            </w:pPr>
            <w:r w:rsidRPr="003A14B7">
              <w:rPr>
                <w:color w:val="000000"/>
              </w:rPr>
              <w:t>La soluzione di autenticazione e autorizzazione integrata è totalmente compliant ai vincoli di sicurezza applicativa in aderenza alla legge D.lgs.196/2003 e successivi aggiornamenti ed al Codice della Amministrazione Digitale.</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ascii="Calibri" w:hAnsi="Calibri"/>
                <w:color w:val="000000"/>
                <w:sz w:val="20"/>
              </w:rPr>
            </w:pPr>
            <w:r>
              <w:rPr>
                <w:rFonts w:ascii="Calibri" w:hAnsi="Calibri"/>
                <w:color w:val="000000"/>
                <w:sz w:val="20"/>
              </w:rPr>
              <w:t>X</w:t>
            </w: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rPr>
                <w:color w:val="000000"/>
                <w:sz w:val="20"/>
              </w:rPr>
            </w:pPr>
          </w:p>
        </w:tc>
      </w:tr>
      <w:tr w:rsidR="00FC2D19" w:rsidTr="003A14B7">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color w:val="000000"/>
              </w:rPr>
            </w:pPr>
            <w:r>
              <w:rPr>
                <w:color w:val="000000"/>
              </w:rPr>
              <w:t>RNF13</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cs="Arial"/>
                <w:color w:val="000000"/>
                <w:szCs w:val="22"/>
              </w:rPr>
            </w:pPr>
            <w:r>
              <w:rPr>
                <w:rFonts w:cs="Arial"/>
                <w:color w:val="000000"/>
                <w:szCs w:val="22"/>
              </w:rPr>
              <w:t>Compatibility</w:t>
            </w:r>
          </w:p>
        </w:tc>
        <w:tc>
          <w:tcPr>
            <w:tcW w:w="57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Pr="003A14B7" w:rsidRDefault="003C527B">
            <w:pPr>
              <w:rPr>
                <w:color w:val="000000"/>
              </w:rPr>
            </w:pPr>
            <w:r w:rsidRPr="003A14B7">
              <w:rPr>
                <w:color w:val="000000"/>
              </w:rPr>
              <w:t>La soluzione è basata su versioni dei System Software ancora supportati da Vendor o Community. Ovvero, il ciclo di vita della versione dei System Software non si è chiuso; sono ancora supportate evolutive o almeno patch di sicurezza dei System Software.</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ascii="Calibri" w:hAnsi="Calibri"/>
                <w:color w:val="000000"/>
                <w:sz w:val="20"/>
              </w:rPr>
            </w:pPr>
            <w:r>
              <w:rPr>
                <w:rFonts w:ascii="Calibri" w:hAnsi="Calibri"/>
                <w:color w:val="000000"/>
                <w:sz w:val="20"/>
              </w:rPr>
              <w:t>X</w:t>
            </w: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rPr>
                <w:color w:val="000000"/>
                <w:sz w:val="20"/>
              </w:rPr>
            </w:pPr>
          </w:p>
        </w:tc>
      </w:tr>
      <w:tr w:rsidR="00FC2D19" w:rsidTr="003A14B7">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color w:val="000000"/>
              </w:rPr>
            </w:pPr>
            <w:r>
              <w:rPr>
                <w:color w:val="000000"/>
              </w:rPr>
              <w:t>RNF14</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cs="Arial"/>
                <w:color w:val="000000"/>
                <w:szCs w:val="22"/>
              </w:rPr>
            </w:pPr>
            <w:r>
              <w:rPr>
                <w:rFonts w:cs="Arial"/>
                <w:color w:val="000000"/>
                <w:szCs w:val="22"/>
              </w:rPr>
              <w:t>Compatibility</w:t>
            </w:r>
          </w:p>
        </w:tc>
        <w:tc>
          <w:tcPr>
            <w:tcW w:w="57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Pr="003A14B7" w:rsidRDefault="003C527B">
            <w:pPr>
              <w:rPr>
                <w:color w:val="000000"/>
              </w:rPr>
            </w:pPr>
            <w:r w:rsidRPr="003A14B7">
              <w:rPr>
                <w:color w:val="000000"/>
              </w:rPr>
              <w:t>La soluzione prevede l'adozione di strumenti di produttività individuale (MS Office, Open Office, Libreoffice, ecc.). Indicare nelle note vendor, nome, versione e licenza specifica.</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rPr>
                <w:color w:val="000000"/>
                <w:sz w:val="20"/>
              </w:rPr>
            </w:pPr>
          </w:p>
        </w:tc>
      </w:tr>
      <w:tr w:rsidR="00FC2D19" w:rsidTr="003A14B7">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color w:val="000000"/>
              </w:rPr>
            </w:pPr>
            <w:r>
              <w:rPr>
                <w:color w:val="000000"/>
              </w:rPr>
              <w:t>RNF15</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cs="Arial"/>
                <w:color w:val="000000"/>
                <w:szCs w:val="22"/>
              </w:rPr>
            </w:pPr>
            <w:r>
              <w:rPr>
                <w:rFonts w:cs="Arial"/>
                <w:color w:val="000000"/>
                <w:szCs w:val="22"/>
              </w:rPr>
              <w:t>Open Source</w:t>
            </w:r>
          </w:p>
        </w:tc>
        <w:tc>
          <w:tcPr>
            <w:tcW w:w="57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Pr="003A14B7" w:rsidRDefault="003C527B">
            <w:pPr>
              <w:rPr>
                <w:color w:val="000000"/>
              </w:rPr>
            </w:pPr>
            <w:r w:rsidRPr="003A14B7">
              <w:rPr>
                <w:color w:val="000000"/>
              </w:rPr>
              <w:t>I Web Server utilizzati nella soluzione sono Open Source. Indicare nelle note il nome e la versione dei web server compatibili e testati con la soluzione sia Open Source sia proprietari.</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rPr>
                <w:color w:val="000000"/>
                <w:sz w:val="20"/>
              </w:rPr>
            </w:pPr>
          </w:p>
        </w:tc>
      </w:tr>
      <w:tr w:rsidR="00FC2D19" w:rsidTr="003A14B7">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color w:val="000000"/>
              </w:rPr>
            </w:pPr>
            <w:r>
              <w:rPr>
                <w:color w:val="000000"/>
              </w:rPr>
              <w:lastRenderedPageBreak/>
              <w:t>RNF16</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cs="Arial"/>
                <w:color w:val="000000"/>
                <w:szCs w:val="22"/>
              </w:rPr>
            </w:pPr>
            <w:r>
              <w:rPr>
                <w:rFonts w:cs="Arial"/>
                <w:color w:val="000000"/>
                <w:szCs w:val="22"/>
              </w:rPr>
              <w:t>Open Source</w:t>
            </w:r>
          </w:p>
        </w:tc>
        <w:tc>
          <w:tcPr>
            <w:tcW w:w="57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Pr="003A14B7" w:rsidRDefault="003C527B">
            <w:pPr>
              <w:rPr>
                <w:color w:val="000000"/>
              </w:rPr>
            </w:pPr>
            <w:r w:rsidRPr="003A14B7">
              <w:rPr>
                <w:color w:val="000000"/>
              </w:rPr>
              <w:t>I middleware applicativi utilizzati nella soluzione sono Open Source. Indicare nelle note il nome e la versione dei middleware compatibili e testati dalla soluzione sia Open Source sia proprietari.</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rPr>
                <w:color w:val="000000"/>
                <w:sz w:val="20"/>
              </w:rPr>
            </w:pPr>
          </w:p>
        </w:tc>
      </w:tr>
      <w:tr w:rsidR="00FC2D19" w:rsidTr="003A14B7">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color w:val="000000"/>
              </w:rPr>
            </w:pPr>
            <w:r>
              <w:rPr>
                <w:color w:val="000000"/>
              </w:rPr>
              <w:t>RNF17</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cs="Arial"/>
                <w:color w:val="000000"/>
                <w:szCs w:val="22"/>
              </w:rPr>
            </w:pPr>
            <w:r>
              <w:rPr>
                <w:rFonts w:cs="Arial"/>
                <w:color w:val="000000"/>
                <w:szCs w:val="22"/>
              </w:rPr>
              <w:t>Open Source</w:t>
            </w:r>
          </w:p>
        </w:tc>
        <w:tc>
          <w:tcPr>
            <w:tcW w:w="57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Pr="003A14B7" w:rsidRDefault="003C527B">
            <w:pPr>
              <w:rPr>
                <w:color w:val="000000"/>
              </w:rPr>
            </w:pPr>
            <w:r w:rsidRPr="003A14B7">
              <w:rPr>
                <w:color w:val="000000"/>
              </w:rPr>
              <w:t>I DBMS utilizzati nella soluzione sono Open Source o almeno compatibili con DBMS Open Source. Indicare nelle note il nome e la versione dei DBMS compatibili e testati dalla soluzione sia Open Source sia proprietari.</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rPr>
                <w:color w:val="000000"/>
                <w:sz w:val="20"/>
              </w:rPr>
            </w:pPr>
          </w:p>
        </w:tc>
      </w:tr>
      <w:tr w:rsidR="00FC2D19" w:rsidTr="003A14B7">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color w:val="000000"/>
              </w:rPr>
            </w:pPr>
            <w:r>
              <w:rPr>
                <w:color w:val="000000"/>
              </w:rPr>
              <w:t>RNF18</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cs="Arial"/>
                <w:color w:val="000000"/>
                <w:szCs w:val="22"/>
              </w:rPr>
            </w:pPr>
            <w:r>
              <w:rPr>
                <w:rFonts w:cs="Arial"/>
                <w:color w:val="000000"/>
                <w:szCs w:val="22"/>
              </w:rPr>
              <w:t>Open Source</w:t>
            </w:r>
          </w:p>
        </w:tc>
        <w:tc>
          <w:tcPr>
            <w:tcW w:w="57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Pr="003A14B7" w:rsidRDefault="003C527B">
            <w:pPr>
              <w:rPr>
                <w:color w:val="000000"/>
              </w:rPr>
            </w:pPr>
            <w:r w:rsidRPr="003A14B7">
              <w:rPr>
                <w:color w:val="000000"/>
              </w:rPr>
              <w:t>La soluzione prevede l'adozione di formati di dati aperti per l'interscambio documentale. Es. OpenDocument (rif. Tab. 5.2 criterio c2.1 per tipologie c), d) ed e) Linee Guida AGID 63/2013).</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rPr>
                <w:color w:val="000000"/>
                <w:sz w:val="20"/>
              </w:rPr>
            </w:pPr>
          </w:p>
        </w:tc>
      </w:tr>
      <w:tr w:rsidR="00FC2D19" w:rsidTr="003A14B7">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color w:val="000000"/>
              </w:rPr>
            </w:pPr>
            <w:r>
              <w:rPr>
                <w:color w:val="000000"/>
              </w:rPr>
              <w:t>RNF19</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cs="Arial"/>
                <w:color w:val="000000"/>
                <w:szCs w:val="22"/>
              </w:rPr>
            </w:pPr>
            <w:r>
              <w:rPr>
                <w:rFonts w:cs="Arial"/>
                <w:color w:val="000000"/>
                <w:szCs w:val="22"/>
              </w:rPr>
              <w:t>Open Source</w:t>
            </w:r>
          </w:p>
        </w:tc>
        <w:tc>
          <w:tcPr>
            <w:tcW w:w="57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Pr="003A14B7" w:rsidRDefault="003C527B">
            <w:pPr>
              <w:rPr>
                <w:color w:val="000000"/>
              </w:rPr>
            </w:pPr>
            <w:r w:rsidRPr="003A14B7">
              <w:rPr>
                <w:color w:val="000000"/>
              </w:rPr>
              <w:t>La soluzione prevede l'adozione di interfacce di tipo aperto, vale a dire interfacce pubbliche, documentate e liberamente implementabili/estendibili rif. Tab. 5.2 criterio c2.2 per tipologie c), d) ed e) Linee Guida AGID 63/2013).</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rPr>
                <w:color w:val="000000"/>
                <w:sz w:val="20"/>
              </w:rPr>
            </w:pPr>
          </w:p>
        </w:tc>
      </w:tr>
      <w:tr w:rsidR="00FC2D19" w:rsidTr="003A14B7">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color w:val="000000"/>
              </w:rPr>
            </w:pPr>
            <w:r>
              <w:rPr>
                <w:color w:val="000000"/>
              </w:rPr>
              <w:t>RNF20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cs="Arial"/>
                <w:color w:val="000000"/>
                <w:szCs w:val="22"/>
              </w:rPr>
            </w:pPr>
            <w:r>
              <w:rPr>
                <w:rFonts w:cs="Arial"/>
                <w:color w:val="000000"/>
                <w:szCs w:val="22"/>
              </w:rPr>
              <w:t>Interoperability</w:t>
            </w:r>
          </w:p>
        </w:tc>
        <w:tc>
          <w:tcPr>
            <w:tcW w:w="57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Pr="003A14B7" w:rsidRDefault="003C527B">
            <w:pPr>
              <w:rPr>
                <w:color w:val="000000"/>
              </w:rPr>
            </w:pPr>
            <w:r w:rsidRPr="003A14B7">
              <w:rPr>
                <w:color w:val="000000"/>
              </w:rPr>
              <w:t>L’interoperabilità con i sistemi esterni è basata su protocolli di comunicazione a Web Services di tipo SOAP o RESTful per l’implementazione dell’architettura SOA. (rif. Tab. 5.2 criterio c2.3 per tipologie c), d) ed e) Linee Guida AGID 63/2013).</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ascii="Calibri" w:hAnsi="Calibri"/>
                <w:color w:val="000000"/>
                <w:sz w:val="20"/>
              </w:rPr>
            </w:pPr>
            <w:r>
              <w:rPr>
                <w:rFonts w:ascii="Calibri" w:hAnsi="Calibri"/>
                <w:color w:val="000000"/>
                <w:sz w:val="20"/>
              </w:rPr>
              <w:t>X</w:t>
            </w: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rPr>
                <w:color w:val="000000"/>
                <w:sz w:val="20"/>
              </w:rPr>
            </w:pPr>
          </w:p>
        </w:tc>
      </w:tr>
      <w:tr w:rsidR="00FC2D19" w:rsidTr="003A14B7">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color w:val="000000"/>
              </w:rPr>
            </w:pPr>
            <w:r>
              <w:rPr>
                <w:color w:val="000000"/>
              </w:rPr>
              <w:t>RNF21</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cs="Arial"/>
                <w:color w:val="000000"/>
                <w:szCs w:val="22"/>
              </w:rPr>
            </w:pPr>
            <w:r>
              <w:rPr>
                <w:rFonts w:cs="Arial"/>
                <w:color w:val="000000"/>
                <w:szCs w:val="22"/>
              </w:rPr>
              <w:t>Interoperability</w:t>
            </w:r>
          </w:p>
        </w:tc>
        <w:tc>
          <w:tcPr>
            <w:tcW w:w="57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Pr="003A14B7" w:rsidRDefault="003C527B">
            <w:pPr>
              <w:rPr>
                <w:color w:val="000000"/>
              </w:rPr>
            </w:pPr>
            <w:r w:rsidRPr="003A14B7">
              <w:rPr>
                <w:color w:val="000000"/>
              </w:rPr>
              <w:t>La soluzione espone API Web per l'interoperabilità con altre applicazioni. Indicare nelle note la tipologia di API (SOAP, RESTful, ecc.)  rif. Tab. 5.2 criterio c2.3 per tipologie c), d) ed e) Linee Guida AGID 63/2013).</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ascii="Calibri" w:hAnsi="Calibri"/>
                <w:color w:val="000000"/>
                <w:sz w:val="20"/>
              </w:rPr>
            </w:pPr>
            <w:r>
              <w:rPr>
                <w:rFonts w:ascii="Calibri" w:hAnsi="Calibri"/>
                <w:color w:val="000000"/>
                <w:sz w:val="20"/>
              </w:rPr>
              <w:t>X</w:t>
            </w: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rPr>
                <w:color w:val="000000"/>
                <w:sz w:val="20"/>
              </w:rPr>
            </w:pPr>
          </w:p>
        </w:tc>
      </w:tr>
      <w:tr w:rsidR="00FC2D19" w:rsidTr="003A14B7">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color w:val="000000"/>
              </w:rPr>
            </w:pPr>
            <w:r>
              <w:rPr>
                <w:color w:val="000000"/>
              </w:rPr>
              <w:lastRenderedPageBreak/>
              <w:t>RNF22</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cs="Arial"/>
                <w:color w:val="000000"/>
                <w:szCs w:val="22"/>
              </w:rPr>
            </w:pPr>
            <w:r>
              <w:rPr>
                <w:rFonts w:cs="Arial"/>
                <w:color w:val="000000"/>
                <w:szCs w:val="22"/>
              </w:rPr>
              <w:t>Interoperability</w:t>
            </w:r>
          </w:p>
        </w:tc>
        <w:tc>
          <w:tcPr>
            <w:tcW w:w="57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Pr="003A14B7" w:rsidRDefault="003C527B">
            <w:pPr>
              <w:rPr>
                <w:color w:val="000000"/>
              </w:rPr>
            </w:pPr>
            <w:r w:rsidRPr="003A14B7">
              <w:rPr>
                <w:color w:val="000000"/>
              </w:rPr>
              <w:t>Sono previste modalità di interscambio dati con i sistemi interni o esterni di tipo batch e/o massivo (rif. Tab. 5.2 criterio c2.3 per tipologie c), d) ed e) Linee Guida AGID 63/2013).</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rPr>
                <w:color w:val="000000"/>
                <w:sz w:val="20"/>
              </w:rPr>
            </w:pPr>
          </w:p>
        </w:tc>
      </w:tr>
      <w:tr w:rsidR="00FC2D19" w:rsidTr="003A14B7">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color w:val="000000"/>
              </w:rPr>
            </w:pPr>
            <w:r>
              <w:rPr>
                <w:color w:val="000000"/>
              </w:rPr>
              <w:t>RNF23</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cs="Arial"/>
                <w:color w:val="000000"/>
                <w:szCs w:val="22"/>
              </w:rPr>
            </w:pPr>
            <w:r>
              <w:rPr>
                <w:rFonts w:cs="Arial"/>
                <w:color w:val="000000"/>
                <w:szCs w:val="22"/>
              </w:rPr>
              <w:t>Privacy</w:t>
            </w:r>
          </w:p>
        </w:tc>
        <w:tc>
          <w:tcPr>
            <w:tcW w:w="57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Pr="003A14B7" w:rsidRDefault="003C527B" w:rsidP="003A14B7">
            <w:pPr>
              <w:pStyle w:val="NormaleWeb"/>
              <w:rPr>
                <w:rFonts w:ascii="Arial" w:eastAsia="Calibri" w:hAnsi="Arial"/>
                <w:color w:val="000000"/>
                <w:sz w:val="22"/>
                <w:szCs w:val="20"/>
              </w:rPr>
            </w:pPr>
            <w:r w:rsidRPr="003A14B7">
              <w:rPr>
                <w:rFonts w:ascii="Arial" w:eastAsia="Calibri" w:hAnsi="Arial"/>
                <w:color w:val="000000"/>
                <w:sz w:val="22"/>
                <w:szCs w:val="20"/>
              </w:rPr>
              <w:t>Sono previste delle modalità di protezione dei dati personali nella comunicazione tra la postazione client dell'utente ed il server. Indicare nelle note se usa ad esempio delle tecniche di cifratura dei dati, quali sono gli standard utilizzati nello scambio dati fra i diversi sistemi interfacciati. (rif. Tab. 5.2 criterio c3.2 per tipologie c), d) ed e) Linee Guida AGID 63/2013). (compliancy al GDPR privacy)</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rPr>
                <w:color w:val="000000"/>
                <w:sz w:val="20"/>
              </w:rPr>
            </w:pPr>
          </w:p>
        </w:tc>
      </w:tr>
      <w:tr w:rsidR="00FC2D19" w:rsidTr="003A14B7">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color w:val="000000"/>
              </w:rPr>
            </w:pPr>
            <w:r>
              <w:rPr>
                <w:color w:val="000000"/>
              </w:rPr>
              <w:t>RNF24</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cs="Arial"/>
                <w:color w:val="000000"/>
                <w:szCs w:val="22"/>
              </w:rPr>
            </w:pPr>
            <w:r>
              <w:rPr>
                <w:rFonts w:cs="Arial"/>
                <w:color w:val="000000"/>
                <w:szCs w:val="22"/>
              </w:rPr>
              <w:t>Privacy</w:t>
            </w:r>
          </w:p>
        </w:tc>
        <w:tc>
          <w:tcPr>
            <w:tcW w:w="57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Pr="003A14B7" w:rsidRDefault="003C527B">
            <w:pPr>
              <w:rPr>
                <w:color w:val="000000"/>
              </w:rPr>
            </w:pPr>
            <w:r w:rsidRPr="003A14B7">
              <w:rPr>
                <w:color w:val="000000"/>
              </w:rPr>
              <w:t>Sono adottate tutte le misure minime di protezione dei dati nel rispetto della normativa DPGR (2016/679) in relazione alla sicurezza del trattamento di dati personali (data breach). Indicare nelle note le modalità di attuazione.</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ascii="Calibri" w:hAnsi="Calibri"/>
                <w:color w:val="000000"/>
                <w:sz w:val="20"/>
              </w:rPr>
            </w:pPr>
            <w:r>
              <w:rPr>
                <w:rFonts w:ascii="Calibri" w:hAnsi="Calibri"/>
                <w:color w:val="000000"/>
                <w:sz w:val="20"/>
              </w:rPr>
              <w:t>X</w:t>
            </w: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rPr>
                <w:color w:val="000000"/>
                <w:sz w:val="20"/>
              </w:rPr>
            </w:pPr>
          </w:p>
        </w:tc>
      </w:tr>
      <w:tr w:rsidR="00FC2D19" w:rsidTr="003A14B7">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color w:val="000000"/>
              </w:rPr>
            </w:pPr>
            <w:r>
              <w:rPr>
                <w:color w:val="000000"/>
              </w:rPr>
              <w:t>RNF25</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cs="Arial"/>
                <w:color w:val="000000"/>
                <w:szCs w:val="22"/>
              </w:rPr>
            </w:pPr>
            <w:r>
              <w:rPr>
                <w:rFonts w:cs="Arial"/>
                <w:color w:val="000000"/>
                <w:szCs w:val="22"/>
              </w:rPr>
              <w:t>Security</w:t>
            </w:r>
          </w:p>
        </w:tc>
        <w:tc>
          <w:tcPr>
            <w:tcW w:w="57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Pr="003A14B7" w:rsidRDefault="003C527B">
            <w:pPr>
              <w:rPr>
                <w:color w:val="000000"/>
              </w:rPr>
            </w:pPr>
            <w:r w:rsidRPr="003A14B7">
              <w:rPr>
                <w:color w:val="000000"/>
              </w:rPr>
              <w:t>La comunicazione a servizi esposti esternamente, nel caso implementati, prevede l’adozione di protocolli di sicurezza quali ad esempio WS-Security o similari in relazione alla trattazione di dati personali o sensibili. Indicare nelle note i protocolli adottati. (rif. Tab. 5.2 criterio c3.1 per tipologie c), d) ed e) Linee Guida AGID 63/2013).</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rPr>
                <w:color w:val="000000"/>
                <w:sz w:val="20"/>
              </w:rPr>
            </w:pPr>
          </w:p>
        </w:tc>
      </w:tr>
      <w:tr w:rsidR="00FC2D19" w:rsidTr="003A14B7">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color w:val="000000"/>
              </w:rPr>
            </w:pPr>
            <w:r>
              <w:rPr>
                <w:color w:val="000000"/>
              </w:rPr>
              <w:t>RNF26</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cs="Arial"/>
                <w:color w:val="000000"/>
                <w:szCs w:val="22"/>
              </w:rPr>
            </w:pPr>
            <w:r>
              <w:rPr>
                <w:rFonts w:cs="Arial"/>
                <w:color w:val="000000"/>
                <w:szCs w:val="22"/>
              </w:rPr>
              <w:t>Security</w:t>
            </w:r>
          </w:p>
        </w:tc>
        <w:tc>
          <w:tcPr>
            <w:tcW w:w="57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Pr="003A14B7" w:rsidRDefault="003C527B">
            <w:pPr>
              <w:rPr>
                <w:color w:val="000000"/>
              </w:rPr>
            </w:pPr>
            <w:r w:rsidRPr="003A14B7">
              <w:rPr>
                <w:color w:val="000000"/>
              </w:rPr>
              <w:t>La soluzione permette l'aggiornamento delle patch di sicurezza dei System Software garantendo completa compatibilità applicativa.</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ascii="Calibri" w:hAnsi="Calibri"/>
                <w:color w:val="000000"/>
                <w:sz w:val="20"/>
              </w:rPr>
            </w:pPr>
            <w:r>
              <w:rPr>
                <w:rFonts w:ascii="Calibri" w:hAnsi="Calibri"/>
                <w:color w:val="000000"/>
                <w:sz w:val="20"/>
              </w:rPr>
              <w:t>X</w:t>
            </w: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rPr>
                <w:color w:val="000000"/>
                <w:sz w:val="20"/>
              </w:rPr>
            </w:pPr>
          </w:p>
        </w:tc>
      </w:tr>
      <w:tr w:rsidR="00FC2D19" w:rsidTr="003A14B7">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color w:val="000000"/>
              </w:rPr>
            </w:pPr>
            <w:r>
              <w:rPr>
                <w:color w:val="000000"/>
              </w:rPr>
              <w:lastRenderedPageBreak/>
              <w:t>RNF27</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cs="Arial"/>
                <w:color w:val="000000"/>
                <w:szCs w:val="22"/>
              </w:rPr>
            </w:pPr>
            <w:r>
              <w:rPr>
                <w:rFonts w:cs="Arial"/>
                <w:color w:val="000000"/>
                <w:szCs w:val="22"/>
              </w:rPr>
              <w:t>Security</w:t>
            </w:r>
          </w:p>
        </w:tc>
        <w:tc>
          <w:tcPr>
            <w:tcW w:w="57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Pr="003A14B7" w:rsidRDefault="003C527B">
            <w:pPr>
              <w:rPr>
                <w:color w:val="000000"/>
              </w:rPr>
            </w:pPr>
            <w:r w:rsidRPr="003A14B7">
              <w:rPr>
                <w:color w:val="000000"/>
              </w:rPr>
              <w:t>Sono disponibili i risultati dei test di vulnerabilità della soluzione per le istanze già installate effettuati periodicamente. Indicare le modalità con cui vengono effettuati i test e la messa a disposizione delle risultanze di tali test (rif. Tab. 5.2 criterio c3.1 per tipologie c), d) ed e) Linee Guida AGID 63/2013).</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rPr>
                <w:color w:val="000000"/>
                <w:sz w:val="20"/>
              </w:rPr>
            </w:pPr>
          </w:p>
        </w:tc>
      </w:tr>
      <w:tr w:rsidR="00FC2D19" w:rsidTr="003A14B7">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color w:val="000000"/>
              </w:rPr>
            </w:pPr>
            <w:r>
              <w:rPr>
                <w:color w:val="000000"/>
              </w:rPr>
              <w:t>RNF28</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cs="Arial"/>
                <w:color w:val="000000"/>
                <w:szCs w:val="22"/>
              </w:rPr>
            </w:pPr>
            <w:r>
              <w:rPr>
                <w:rFonts w:cs="Arial"/>
                <w:color w:val="000000"/>
                <w:szCs w:val="22"/>
              </w:rPr>
              <w:t>Backup</w:t>
            </w:r>
          </w:p>
        </w:tc>
        <w:tc>
          <w:tcPr>
            <w:tcW w:w="57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rPr>
                <w:color w:val="000000"/>
              </w:rPr>
            </w:pPr>
            <w:r>
              <w:rPr>
                <w:color w:val="000000"/>
              </w:rPr>
              <w:t>Sono previste delle procedure di backup dei dati e dei sistemi. Indicare nelle note tali modalità.</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rPr>
                <w:color w:val="000000"/>
                <w:sz w:val="20"/>
              </w:rPr>
            </w:pPr>
          </w:p>
        </w:tc>
      </w:tr>
      <w:tr w:rsidR="00FC2D19" w:rsidTr="003A14B7">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color w:val="000000"/>
              </w:rPr>
            </w:pPr>
            <w:r>
              <w:rPr>
                <w:color w:val="000000"/>
              </w:rPr>
              <w:t>RNF29</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cs="Arial"/>
                <w:color w:val="000000"/>
                <w:szCs w:val="22"/>
              </w:rPr>
            </w:pPr>
            <w:r>
              <w:rPr>
                <w:rFonts w:cs="Arial"/>
                <w:color w:val="000000"/>
                <w:szCs w:val="22"/>
              </w:rPr>
              <w:t>Disaster Recovery</w:t>
            </w:r>
          </w:p>
        </w:tc>
        <w:tc>
          <w:tcPr>
            <w:tcW w:w="57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rPr>
                <w:color w:val="000000"/>
              </w:rPr>
            </w:pPr>
            <w:r>
              <w:rPr>
                <w:color w:val="000000"/>
              </w:rPr>
              <w:t>È documentata la procedura di Disaster Recovery da integrare nel Business Continuity Plan aziendale per il ripristino in caso di gravi eventi che ne interrompono il servizio.</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rPr>
                <w:color w:val="000000"/>
                <w:sz w:val="20"/>
              </w:rPr>
            </w:pPr>
          </w:p>
        </w:tc>
      </w:tr>
      <w:tr w:rsidR="00FC2D19" w:rsidTr="003A14B7">
        <w:trPr>
          <w:trHeight w:val="519"/>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color w:val="000000"/>
              </w:rPr>
            </w:pPr>
            <w:r>
              <w:rPr>
                <w:color w:val="000000"/>
              </w:rPr>
              <w:t>RNF30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rFonts w:cs="Arial"/>
                <w:color w:val="000000"/>
                <w:szCs w:val="22"/>
              </w:rPr>
            </w:pPr>
            <w:r>
              <w:rPr>
                <w:rFonts w:cs="Arial"/>
                <w:color w:val="000000"/>
                <w:szCs w:val="22"/>
              </w:rPr>
              <w:t>Accessibility</w:t>
            </w:r>
          </w:p>
        </w:tc>
        <w:tc>
          <w:tcPr>
            <w:tcW w:w="57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rPr>
                <w:color w:val="000000"/>
              </w:rPr>
            </w:pPr>
            <w:r>
              <w:rPr>
                <w:color w:val="000000"/>
              </w:rPr>
              <w:t xml:space="preserve">La soluzione è implementata secondo gli standard di accessibilità </w:t>
            </w:r>
            <w:r w:rsidRPr="003A14B7">
              <w:rPr>
                <w:color w:val="000000"/>
              </w:rPr>
              <w:t>e usabilità previsti</w:t>
            </w:r>
            <w:r>
              <w:rPr>
                <w:color w:val="000000"/>
              </w:rPr>
              <w:t xml:space="preserve"> dagli articoli 53 e 71 del CAD (DLGS 82/2005 e s.i.) e in particolare dalla L. 4/2004 e s.i. (Legge Stanca).</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rPr>
                <w:color w:val="000000"/>
                <w:sz w:val="20"/>
              </w:rPr>
            </w:pPr>
          </w:p>
        </w:tc>
      </w:tr>
      <w:tr w:rsidR="003A14B7" w:rsidTr="00BE1DBC">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A14B7" w:rsidRDefault="003A14B7">
            <w:pPr>
              <w:jc w:val="center"/>
              <w:rPr>
                <w:color w:val="000000"/>
              </w:rPr>
            </w:pPr>
            <w:r>
              <w:rPr>
                <w:color w:val="000000"/>
              </w:rPr>
              <w:t>RNF31</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A14B7" w:rsidRDefault="003A14B7">
            <w:pPr>
              <w:jc w:val="center"/>
              <w:rPr>
                <w:rFonts w:cs="Arial"/>
                <w:color w:val="000000"/>
                <w:szCs w:val="22"/>
              </w:rPr>
            </w:pPr>
            <w:r>
              <w:rPr>
                <w:rFonts w:cs="Arial"/>
                <w:color w:val="000000"/>
                <w:szCs w:val="22"/>
              </w:rPr>
              <w:t>Usability</w:t>
            </w:r>
          </w:p>
        </w:tc>
        <w:tc>
          <w:tcPr>
            <w:tcW w:w="57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A14B7" w:rsidRDefault="003A14B7">
            <w:pPr>
              <w:rPr>
                <w:color w:val="000000"/>
              </w:rPr>
            </w:pPr>
            <w:r>
              <w:rPr>
                <w:color w:val="000000"/>
              </w:rPr>
              <w:t>La soluzione permette la fruizione del servizio nel caso in cui la postazione di lavoro sia virtualizzata (es. in modalità RDS - Remote Desktop Services). Indicare nelle note le modalità operative.</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A14B7" w:rsidRDefault="003A14B7">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A14B7" w:rsidRDefault="003A14B7">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A14B7" w:rsidRDefault="003A14B7">
            <w:pPr>
              <w:rPr>
                <w:color w:val="000000"/>
                <w:sz w:val="20"/>
              </w:rPr>
            </w:pPr>
          </w:p>
        </w:tc>
      </w:tr>
      <w:tr w:rsidR="003A14B7" w:rsidTr="00BE1DBC">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A14B7" w:rsidRDefault="003A14B7">
            <w:pPr>
              <w:jc w:val="center"/>
              <w:rPr>
                <w:color w:val="000000"/>
              </w:rPr>
            </w:pPr>
            <w:r>
              <w:rPr>
                <w:color w:val="000000"/>
              </w:rPr>
              <w:t>RNF32</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A14B7" w:rsidRDefault="003A14B7">
            <w:pPr>
              <w:jc w:val="center"/>
              <w:rPr>
                <w:rFonts w:cs="Arial"/>
                <w:color w:val="000000"/>
                <w:szCs w:val="22"/>
              </w:rPr>
            </w:pPr>
            <w:r>
              <w:rPr>
                <w:rFonts w:cs="Arial"/>
                <w:color w:val="000000"/>
                <w:szCs w:val="22"/>
              </w:rPr>
              <w:t>Quality</w:t>
            </w:r>
          </w:p>
        </w:tc>
        <w:tc>
          <w:tcPr>
            <w:tcW w:w="57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A14B7" w:rsidRPr="003A14B7" w:rsidRDefault="003A14B7">
            <w:pPr>
              <w:rPr>
                <w:color w:val="000000"/>
              </w:rPr>
            </w:pPr>
            <w:r w:rsidRPr="003A14B7">
              <w:rPr>
                <w:color w:val="000000"/>
              </w:rPr>
              <w:t>È documentato l'elenco di tutte le librerie proprietarie o di terze parti, utilizzate con l'indicazione delle relative licenze (rif. Tab. 5.2 criterio c3.1? per tipologie c), d) ed e) Linee Guida AGID 63/2013). Indicare nella nota nomi e numero delle versioni di tutte le librerie utilizzate.</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A14B7" w:rsidRPr="003A14B7" w:rsidRDefault="003A14B7">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A14B7" w:rsidRDefault="003A14B7">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A14B7" w:rsidRDefault="003A14B7">
            <w:pPr>
              <w:rPr>
                <w:color w:val="000000"/>
                <w:sz w:val="20"/>
              </w:rPr>
            </w:pPr>
          </w:p>
        </w:tc>
      </w:tr>
      <w:tr w:rsidR="003A14B7" w:rsidTr="00BE1DBC">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A14B7" w:rsidRDefault="003A14B7">
            <w:pPr>
              <w:jc w:val="center"/>
              <w:rPr>
                <w:color w:val="000000"/>
              </w:rPr>
            </w:pPr>
            <w:r>
              <w:rPr>
                <w:color w:val="000000"/>
              </w:rPr>
              <w:lastRenderedPageBreak/>
              <w:t>RNF33</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A14B7" w:rsidRDefault="003A14B7">
            <w:pPr>
              <w:jc w:val="center"/>
              <w:rPr>
                <w:rFonts w:cs="Arial"/>
                <w:color w:val="000000"/>
                <w:szCs w:val="22"/>
              </w:rPr>
            </w:pPr>
            <w:r>
              <w:rPr>
                <w:rFonts w:cs="Arial"/>
                <w:color w:val="000000"/>
                <w:szCs w:val="22"/>
              </w:rPr>
              <w:t>Quality</w:t>
            </w:r>
          </w:p>
        </w:tc>
        <w:tc>
          <w:tcPr>
            <w:tcW w:w="57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A14B7" w:rsidRPr="003A14B7" w:rsidRDefault="003A14B7">
            <w:pPr>
              <w:rPr>
                <w:color w:val="000000"/>
              </w:rPr>
            </w:pPr>
            <w:r w:rsidRPr="003A14B7">
              <w:rPr>
                <w:color w:val="000000"/>
              </w:rPr>
              <w:t>I dati applicativi gestiti dalla soluzione sono mantenuti e storicizzati. Indicare nelle note come possono essere eventualmente fruiti. In termini di storicizzazione dei dati, nell'ottica di mantenimento di una base dati storica di almeno 10 anni, descrivere quale sia la situazione ottimale in termini di tempi di risposta delle interrogazioni al database (rif. Tab. 5.2 criterio c3.1? per tipologie c), d) ed e) Linee Guida AGID 63/2013).</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A14B7" w:rsidRPr="003A14B7" w:rsidRDefault="003A14B7">
            <w:pPr>
              <w:jc w:val="center"/>
              <w:rPr>
                <w:rFonts w:ascii="Calibri" w:hAnsi="Calibri"/>
                <w:color w:val="000000"/>
                <w:sz w:val="20"/>
              </w:rPr>
            </w:pPr>
            <w:r w:rsidRPr="003A14B7">
              <w:rPr>
                <w:rFonts w:ascii="Calibri" w:hAnsi="Calibri"/>
                <w:color w:val="000000"/>
                <w:sz w:val="20"/>
              </w:rPr>
              <w:t>X</w:t>
            </w: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A14B7" w:rsidRDefault="003A14B7">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A14B7" w:rsidRDefault="003A14B7">
            <w:pPr>
              <w:rPr>
                <w:color w:val="000000"/>
                <w:sz w:val="20"/>
              </w:rPr>
            </w:pPr>
          </w:p>
        </w:tc>
      </w:tr>
      <w:tr w:rsidR="003A14B7" w:rsidTr="00BE1DBC">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A14B7" w:rsidRDefault="003A14B7">
            <w:pPr>
              <w:jc w:val="center"/>
              <w:rPr>
                <w:color w:val="000000"/>
              </w:rPr>
            </w:pPr>
            <w:r>
              <w:rPr>
                <w:color w:val="000000"/>
              </w:rPr>
              <w:t>RNF34</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A14B7" w:rsidRDefault="003A14B7">
            <w:pPr>
              <w:jc w:val="center"/>
              <w:rPr>
                <w:rFonts w:cs="Arial"/>
                <w:color w:val="000000"/>
                <w:szCs w:val="22"/>
              </w:rPr>
            </w:pPr>
            <w:r>
              <w:rPr>
                <w:rFonts w:cs="Arial"/>
                <w:color w:val="000000"/>
                <w:szCs w:val="22"/>
              </w:rPr>
              <w:t>Quality</w:t>
            </w:r>
          </w:p>
        </w:tc>
        <w:tc>
          <w:tcPr>
            <w:tcW w:w="57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A14B7" w:rsidRPr="003A14B7" w:rsidRDefault="003A14B7">
            <w:pPr>
              <w:rPr>
                <w:color w:val="000000"/>
              </w:rPr>
            </w:pPr>
            <w:r w:rsidRPr="003A14B7">
              <w:rPr>
                <w:color w:val="000000"/>
              </w:rPr>
              <w:t>La soluzione adotta o suggerisce l'adozione di strumenti per il monitoraggio infrastrutturale ed applicativo. Indicare nelle note nomi, versioni, vendor e natura dell'integrazione degli strumenti (centralizzata, locale, distribuita, ecc.) (rif. Tab. 5.2 criterio c3.1? per tipologie c), d) ed e) Linee Guida AGID 63/2013).</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A14B7" w:rsidRPr="003A14B7" w:rsidRDefault="003A14B7">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A14B7" w:rsidRDefault="003A14B7">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A14B7" w:rsidRDefault="003A14B7">
            <w:pPr>
              <w:rPr>
                <w:color w:val="000000"/>
                <w:sz w:val="20"/>
              </w:rPr>
            </w:pPr>
          </w:p>
        </w:tc>
      </w:tr>
      <w:tr w:rsidR="003A14B7" w:rsidTr="00BE1DBC">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A14B7" w:rsidRDefault="003A14B7">
            <w:pPr>
              <w:jc w:val="center"/>
              <w:rPr>
                <w:color w:val="000000"/>
              </w:rPr>
            </w:pPr>
            <w:r>
              <w:rPr>
                <w:color w:val="000000"/>
              </w:rPr>
              <w:t>RNF35</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A14B7" w:rsidRDefault="003A14B7">
            <w:pPr>
              <w:jc w:val="center"/>
              <w:rPr>
                <w:rFonts w:cs="Arial"/>
                <w:color w:val="000000"/>
                <w:szCs w:val="22"/>
              </w:rPr>
            </w:pPr>
            <w:r>
              <w:rPr>
                <w:rFonts w:cs="Arial"/>
                <w:color w:val="000000"/>
                <w:szCs w:val="22"/>
              </w:rPr>
              <w:t>Quality</w:t>
            </w:r>
          </w:p>
        </w:tc>
        <w:tc>
          <w:tcPr>
            <w:tcW w:w="57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A14B7" w:rsidRPr="003A14B7" w:rsidRDefault="003A14B7">
            <w:pPr>
              <w:rPr>
                <w:color w:val="000000"/>
              </w:rPr>
            </w:pPr>
            <w:r w:rsidRPr="003A14B7">
              <w:rPr>
                <w:color w:val="000000"/>
              </w:rPr>
              <w:t>Lo sviluppo e l'evoluzione del software è realizzato con strumenti interni o esterni che permettono sia la produzione sia la conservazione dei log per il tracciamento delle modifiche apportate al software stesso. Indicare nelle note gli strumenti adottati (rif. Tab. 5.2 criterio c3.1? per tipologie c), d) ed e) Linee Guida AGID 63/2013).</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A14B7" w:rsidRPr="003A14B7" w:rsidRDefault="003A14B7">
            <w:pPr>
              <w:jc w:val="center"/>
              <w:rPr>
                <w:rFonts w:ascii="Calibri" w:hAnsi="Calibri"/>
                <w:color w:val="000000"/>
                <w:sz w:val="20"/>
              </w:rPr>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A14B7" w:rsidRDefault="003A14B7">
            <w:pPr>
              <w:jc w:val="left"/>
              <w:rPr>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A14B7" w:rsidRDefault="003A14B7">
            <w:pPr>
              <w:rPr>
                <w:color w:val="000000"/>
                <w:sz w:val="20"/>
              </w:rPr>
            </w:pPr>
          </w:p>
        </w:tc>
      </w:tr>
      <w:tr w:rsidR="003A14B7" w:rsidTr="00BE1DBC">
        <w:trPr>
          <w:trHeight w:val="102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A14B7" w:rsidRPr="003A14B7" w:rsidRDefault="003A14B7">
            <w:pPr>
              <w:jc w:val="center"/>
              <w:rPr>
                <w:color w:val="000000"/>
              </w:rPr>
            </w:pPr>
            <w:r w:rsidRPr="003A14B7">
              <w:rPr>
                <w:color w:val="000000"/>
              </w:rPr>
              <w:t>RNF36</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A14B7" w:rsidRPr="003A14B7" w:rsidRDefault="003A14B7">
            <w:pPr>
              <w:jc w:val="center"/>
              <w:rPr>
                <w:rFonts w:cs="Arial"/>
                <w:color w:val="000000"/>
                <w:szCs w:val="22"/>
              </w:rPr>
            </w:pPr>
            <w:r w:rsidRPr="003A14B7">
              <w:rPr>
                <w:rFonts w:cs="Arial"/>
                <w:color w:val="000000"/>
                <w:szCs w:val="22"/>
              </w:rPr>
              <w:t>Quality</w:t>
            </w:r>
          </w:p>
        </w:tc>
        <w:tc>
          <w:tcPr>
            <w:tcW w:w="57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A14B7" w:rsidRPr="003A14B7" w:rsidRDefault="003A14B7">
            <w:pPr>
              <w:rPr>
                <w:strike/>
                <w:color w:val="000000"/>
              </w:rPr>
            </w:pPr>
            <w:r w:rsidRPr="003A14B7">
              <w:rPr>
                <w:color w:val="000000"/>
              </w:rPr>
              <w:t>La documentazione della soluzione è corredata di manuale utente e/o altro strumento di supporto all’uso a beneficio dell’utente finale (rif. Tab. 5.2 criterio c3.1? per tipologie c), d) ed e) Linee Guida AGID 63/2013).</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A14B7" w:rsidRPr="003A14B7" w:rsidRDefault="003A14B7">
            <w:pPr>
              <w:jc w:val="center"/>
              <w:rPr>
                <w:rFonts w:ascii="Calibri" w:hAnsi="Calibri"/>
                <w:strike/>
                <w:color w:val="000000"/>
                <w:sz w:val="20"/>
              </w:rPr>
            </w:pPr>
            <w:r w:rsidRPr="003A14B7">
              <w:rPr>
                <w:rFonts w:ascii="Calibri" w:hAnsi="Calibri"/>
                <w:color w:val="000000"/>
                <w:sz w:val="20"/>
              </w:rPr>
              <w:t>X</w:t>
            </w: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A14B7" w:rsidRDefault="003A14B7">
            <w:pPr>
              <w:jc w:val="left"/>
              <w:rPr>
                <w:strike/>
                <w:color w:val="000000"/>
                <w:sz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A14B7" w:rsidRDefault="003A14B7">
            <w:pPr>
              <w:rPr>
                <w:strike/>
                <w:color w:val="000000"/>
                <w:sz w:val="20"/>
              </w:rPr>
            </w:pPr>
          </w:p>
        </w:tc>
      </w:tr>
    </w:tbl>
    <w:p w:rsidR="00FC2D19" w:rsidRDefault="00FC2D19">
      <w:pPr>
        <w:rPr>
          <w:szCs w:val="22"/>
        </w:rPr>
      </w:pPr>
    </w:p>
    <w:p w:rsidR="00FC2D19" w:rsidRDefault="003C527B">
      <w:pPr>
        <w:spacing w:after="0"/>
        <w:jc w:val="left"/>
        <w:rPr>
          <w:rFonts w:eastAsia="Times New Roman" w:cs="Arial"/>
          <w:b/>
          <w:bCs/>
          <w:kern w:val="2"/>
          <w:sz w:val="28"/>
          <w:szCs w:val="28"/>
        </w:rPr>
      </w:pPr>
      <w:r>
        <w:br w:type="page"/>
      </w:r>
    </w:p>
    <w:p w:rsidR="00FC2D19" w:rsidRDefault="003C527B">
      <w:pPr>
        <w:pStyle w:val="Titolo1"/>
        <w:numPr>
          <w:ilvl w:val="0"/>
          <w:numId w:val="1"/>
        </w:numPr>
        <w:rPr>
          <w:rFonts w:ascii="Arial" w:hAnsi="Arial" w:cs="Arial"/>
          <w:sz w:val="28"/>
          <w:szCs w:val="28"/>
        </w:rPr>
      </w:pPr>
      <w:r>
        <w:rPr>
          <w:rFonts w:ascii="Arial" w:hAnsi="Arial" w:cs="Arial"/>
          <w:sz w:val="28"/>
          <w:szCs w:val="28"/>
        </w:rPr>
        <w:lastRenderedPageBreak/>
        <w:t xml:space="preserve">Modalità di messa a disposizione della soluzione </w:t>
      </w:r>
    </w:p>
    <w:p w:rsidR="00FC2D19" w:rsidRDefault="003C527B">
      <w:pPr>
        <w:rPr>
          <w:szCs w:val="22"/>
        </w:rPr>
      </w:pPr>
      <w:r>
        <w:rPr>
          <w:szCs w:val="22"/>
        </w:rPr>
        <w:t xml:space="preserve">In questa sezione devono essere specificate le modalità con cui viene concessa la fruizione del software proposto come possibile alternativa all’attuale, nonché il processo utilizzato per lo sviluppo di eventuali interventi correttivi ed evolutivi dello stesso. </w:t>
      </w:r>
    </w:p>
    <w:p w:rsidR="00FC2D19" w:rsidRDefault="003C527B">
      <w:pPr>
        <w:rPr>
          <w:szCs w:val="22"/>
        </w:rPr>
      </w:pPr>
      <w:r>
        <w:rPr>
          <w:szCs w:val="22"/>
        </w:rPr>
        <w:t>Le colonne sono contrassegnate come segue:</w:t>
      </w:r>
    </w:p>
    <w:p w:rsidR="00FC2D19" w:rsidRDefault="003C527B">
      <w:pPr>
        <w:rPr>
          <w:szCs w:val="22"/>
        </w:rPr>
      </w:pPr>
      <w:r>
        <w:rPr>
          <w:b/>
          <w:szCs w:val="22"/>
        </w:rPr>
        <w:t>Modalità di messa a disposizione della soluzione</w:t>
      </w:r>
      <w:r>
        <w:rPr>
          <w:szCs w:val="22"/>
        </w:rPr>
        <w:t>: descrive una serie di possibili modalità di messa a disposizione del software e di processo utilizzato per lo sviluppo e manutenzione dello stesso. (NON MODIFICARE)</w:t>
      </w:r>
    </w:p>
    <w:p w:rsidR="00FC2D19" w:rsidRDefault="003C527B">
      <w:pPr>
        <w:rPr>
          <w:szCs w:val="22"/>
        </w:rPr>
      </w:pPr>
      <w:r>
        <w:rPr>
          <w:b/>
          <w:szCs w:val="22"/>
        </w:rPr>
        <w:t>Tra le modalità alcune sono contrassegnate come “Requisito minimo atteso”</w:t>
      </w:r>
      <w:r>
        <w:rPr>
          <w:szCs w:val="22"/>
        </w:rPr>
        <w:t>: detta rubricazione indica l’essenzialità del requisito a cui tale locuzione risulta associata (requisito essenziale per il CSI). (NON MODIFICARE)</w:t>
      </w:r>
    </w:p>
    <w:p w:rsidR="00FC2D19" w:rsidRDefault="003C527B">
      <w:pPr>
        <w:rPr>
          <w:szCs w:val="22"/>
        </w:rPr>
      </w:pPr>
      <w:r>
        <w:rPr>
          <w:b/>
          <w:szCs w:val="22"/>
        </w:rPr>
        <w:t>Disponibilità del requisito nella soluzione proposta</w:t>
      </w:r>
      <w:r>
        <w:rPr>
          <w:szCs w:val="22"/>
        </w:rPr>
        <w:t>: indica la dichiarazione di copertura del requisito.  (DA COMPILARE)</w:t>
      </w:r>
    </w:p>
    <w:p w:rsidR="00FC2D19" w:rsidRDefault="003C527B">
      <w:pPr>
        <w:rPr>
          <w:szCs w:val="22"/>
        </w:rPr>
      </w:pPr>
      <w:r>
        <w:rPr>
          <w:b/>
          <w:szCs w:val="22"/>
        </w:rPr>
        <w:t>NOTE</w:t>
      </w:r>
      <w:r>
        <w:rPr>
          <w:szCs w:val="22"/>
        </w:rPr>
        <w:t>: spazio da utilizzare qualora si ritenga necessario fornire precisazioni esplicative rispetto al requisito e alle modalità di copertura, nonché per indicare eventuali funzionalità ulteriori offerte e/o modalità innovative di gestione dei requisiti già indicati.</w:t>
      </w:r>
    </w:p>
    <w:p w:rsidR="00FC2D19" w:rsidRDefault="003C527B">
      <w:pPr>
        <w:rPr>
          <w:szCs w:val="22"/>
        </w:rPr>
      </w:pPr>
      <w:r>
        <w:rPr>
          <w:b/>
          <w:szCs w:val="22"/>
        </w:rPr>
        <w:t>Nota bene</w:t>
      </w:r>
      <w:r>
        <w:rPr>
          <w:szCs w:val="22"/>
        </w:rPr>
        <w:t xml:space="preserve">: alcune voci sono funzionali alla migliore identificazione della soluzione proposta e sono di conseguenza alternative fra loro (es. soluzione SaaS o </w:t>
      </w:r>
      <w:r>
        <w:rPr>
          <w:i/>
          <w:szCs w:val="22"/>
        </w:rPr>
        <w:t>on premise</w:t>
      </w:r>
      <w:r>
        <w:rPr>
          <w:szCs w:val="22"/>
        </w:rPr>
        <w:t>, open source o proprietario, etc.)</w:t>
      </w:r>
    </w:p>
    <w:p w:rsidR="00FC2D19" w:rsidRDefault="003C527B">
      <w:pPr>
        <w:rPr>
          <w:szCs w:val="22"/>
        </w:rPr>
      </w:pPr>
      <w:r>
        <w:rPr>
          <w:szCs w:val="22"/>
        </w:rPr>
        <w:t>Con riferimento a dette voci relative alla tipologia di messa a disposizione del software on premise o SaaS, si chiede di indicare in Nota, ove possibile e/o pertinente:</w:t>
      </w:r>
    </w:p>
    <w:p w:rsidR="00FC2D19" w:rsidRDefault="003C527B">
      <w:pPr>
        <w:pStyle w:val="Paragrafoelenco"/>
        <w:numPr>
          <w:ilvl w:val="0"/>
          <w:numId w:val="2"/>
        </w:numPr>
        <w:rPr>
          <w:rFonts w:ascii="Arial" w:hAnsi="Arial" w:cs="Arial"/>
          <w:b w:val="0"/>
          <w:sz w:val="22"/>
          <w:szCs w:val="22"/>
        </w:rPr>
      </w:pPr>
      <w:r>
        <w:rPr>
          <w:rFonts w:ascii="Arial" w:hAnsi="Arial" w:cs="Arial"/>
          <w:b w:val="0"/>
          <w:sz w:val="22"/>
          <w:szCs w:val="22"/>
        </w:rPr>
        <w:t>se e quali siano le attività prodromiche e propedeutiche previste/garantite per l'uso del servizio e/o l'acquisizione del software. A titolo puramente esemplificativo: attività di formazione per l'utilizzo, l'installazione e/o la configurazione del software, acquisto di licenze terze, ecc.;</w:t>
      </w:r>
    </w:p>
    <w:p w:rsidR="00FC2D19" w:rsidRDefault="003C527B">
      <w:pPr>
        <w:pStyle w:val="Paragrafoelenco"/>
        <w:numPr>
          <w:ilvl w:val="0"/>
          <w:numId w:val="2"/>
        </w:numPr>
        <w:rPr>
          <w:rFonts w:ascii="Arial" w:hAnsi="Arial" w:cs="Arial"/>
          <w:b w:val="0"/>
          <w:sz w:val="22"/>
          <w:szCs w:val="22"/>
        </w:rPr>
      </w:pPr>
      <w:r>
        <w:rPr>
          <w:rFonts w:ascii="Arial" w:hAnsi="Arial" w:cs="Arial"/>
          <w:b w:val="0"/>
          <w:sz w:val="22"/>
          <w:szCs w:val="22"/>
        </w:rPr>
        <w:t>le modalità e la tipologia di gestione e manutenzione del servizio:</w:t>
      </w:r>
    </w:p>
    <w:p w:rsidR="00FC2D19" w:rsidRDefault="003C527B">
      <w:pPr>
        <w:pStyle w:val="Paragrafoelenco"/>
        <w:numPr>
          <w:ilvl w:val="1"/>
          <w:numId w:val="2"/>
        </w:numPr>
        <w:rPr>
          <w:rFonts w:ascii="Arial" w:hAnsi="Arial" w:cs="Arial"/>
          <w:b w:val="0"/>
          <w:sz w:val="22"/>
          <w:szCs w:val="22"/>
        </w:rPr>
      </w:pPr>
      <w:r>
        <w:rPr>
          <w:rFonts w:ascii="Arial" w:hAnsi="Arial" w:cs="Arial"/>
          <w:b w:val="0"/>
          <w:sz w:val="22"/>
          <w:szCs w:val="22"/>
        </w:rPr>
        <w:t>manutenzione del software (politiche di rilascio e di installazione di patch, nuove release, ecc.);</w:t>
      </w:r>
    </w:p>
    <w:p w:rsidR="00FC2D19" w:rsidRDefault="003C527B">
      <w:pPr>
        <w:pStyle w:val="Paragrafoelenco"/>
        <w:numPr>
          <w:ilvl w:val="1"/>
          <w:numId w:val="2"/>
        </w:numPr>
        <w:rPr>
          <w:rFonts w:ascii="Arial" w:hAnsi="Arial" w:cs="Arial"/>
          <w:b w:val="0"/>
          <w:sz w:val="22"/>
          <w:szCs w:val="22"/>
        </w:rPr>
      </w:pPr>
      <w:r>
        <w:rPr>
          <w:rFonts w:ascii="Arial" w:hAnsi="Arial" w:cs="Arial"/>
          <w:b w:val="0"/>
          <w:sz w:val="22"/>
          <w:szCs w:val="22"/>
        </w:rPr>
        <w:t>servizi di assistenza;</w:t>
      </w:r>
    </w:p>
    <w:p w:rsidR="00FC2D19" w:rsidRDefault="003C527B">
      <w:pPr>
        <w:pStyle w:val="Paragrafoelenco"/>
        <w:numPr>
          <w:ilvl w:val="0"/>
          <w:numId w:val="2"/>
        </w:numPr>
        <w:rPr>
          <w:rFonts w:cs="Arial"/>
          <w:szCs w:val="22"/>
        </w:rPr>
      </w:pPr>
      <w:r>
        <w:rPr>
          <w:rFonts w:ascii="Arial" w:hAnsi="Arial" w:cs="Arial"/>
          <w:b w:val="0"/>
          <w:sz w:val="22"/>
          <w:szCs w:val="22"/>
        </w:rPr>
        <w:t xml:space="preserve">i livelli di servizio di intervento supportati ed erogabili; </w:t>
      </w:r>
    </w:p>
    <w:p w:rsidR="00FC2D19" w:rsidRDefault="00FC2D19">
      <w:pPr>
        <w:pStyle w:val="Paragrafoelenco"/>
        <w:rPr>
          <w:rFonts w:cs="Arial"/>
          <w:szCs w:val="22"/>
        </w:rPr>
      </w:pPr>
    </w:p>
    <w:tbl>
      <w:tblPr>
        <w:tblW w:w="14884"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770"/>
        <w:gridCol w:w="5755"/>
        <w:gridCol w:w="1885"/>
        <w:gridCol w:w="3003"/>
        <w:gridCol w:w="3471"/>
      </w:tblGrid>
      <w:tr w:rsidR="00FC2D19">
        <w:trPr>
          <w:trHeight w:val="739"/>
          <w:tblHeader/>
        </w:trPr>
        <w:tc>
          <w:tcPr>
            <w:tcW w:w="6525" w:type="dxa"/>
            <w:gridSpan w:val="2"/>
            <w:tcBorders>
              <w:top w:val="single" w:sz="4" w:space="0" w:color="00000A"/>
              <w:left w:val="single" w:sz="4" w:space="0" w:color="00000A"/>
              <w:bottom w:val="single" w:sz="4" w:space="0" w:color="00000A"/>
              <w:right w:val="single" w:sz="4" w:space="0" w:color="00000A"/>
            </w:tcBorders>
            <w:shd w:val="clear" w:color="000000" w:fill="DAEEF3"/>
            <w:tcMar>
              <w:left w:w="65" w:type="dxa"/>
            </w:tcMar>
            <w:vAlign w:val="center"/>
          </w:tcPr>
          <w:p w:rsidR="00FC2D19" w:rsidRDefault="003C527B">
            <w:pPr>
              <w:jc w:val="center"/>
              <w:rPr>
                <w:b/>
                <w:sz w:val="20"/>
              </w:rPr>
            </w:pPr>
            <w:r>
              <w:rPr>
                <w:b/>
                <w:sz w:val="20"/>
              </w:rPr>
              <w:t>Modalità di messa a disposizione della soluzione</w:t>
            </w:r>
          </w:p>
          <w:p w:rsidR="00FC2D19" w:rsidRDefault="00FC2D19">
            <w:pPr>
              <w:jc w:val="center"/>
              <w:rPr>
                <w:b/>
                <w:bCs/>
                <w:color w:val="000000"/>
                <w:sz w:val="20"/>
              </w:rPr>
            </w:pPr>
          </w:p>
        </w:tc>
        <w:tc>
          <w:tcPr>
            <w:tcW w:w="1885" w:type="dxa"/>
            <w:tcBorders>
              <w:top w:val="single" w:sz="4" w:space="0" w:color="00000A"/>
              <w:left w:val="single" w:sz="4" w:space="0" w:color="00000A"/>
              <w:bottom w:val="single" w:sz="4" w:space="0" w:color="00000A"/>
              <w:right w:val="single" w:sz="4" w:space="0" w:color="00000A"/>
            </w:tcBorders>
            <w:shd w:val="clear" w:color="000000" w:fill="DAEEF3"/>
          </w:tcPr>
          <w:p w:rsidR="00FC2D19" w:rsidRDefault="003C527B">
            <w:pPr>
              <w:jc w:val="center"/>
              <w:rPr>
                <w:b/>
                <w:bCs/>
                <w:color w:val="000000"/>
                <w:sz w:val="20"/>
              </w:rPr>
            </w:pPr>
            <w:r>
              <w:rPr>
                <w:b/>
                <w:bCs/>
                <w:color w:val="000000"/>
                <w:sz w:val="20"/>
              </w:rPr>
              <w:t>Requisito minimo atteso</w:t>
            </w:r>
          </w:p>
        </w:tc>
        <w:tc>
          <w:tcPr>
            <w:tcW w:w="3003" w:type="dxa"/>
            <w:tcBorders>
              <w:top w:val="single" w:sz="4" w:space="0" w:color="00000A"/>
              <w:left w:val="single" w:sz="4" w:space="0" w:color="00000A"/>
              <w:bottom w:val="single" w:sz="4" w:space="0" w:color="00000A"/>
              <w:right w:val="single" w:sz="4" w:space="0" w:color="00000A"/>
            </w:tcBorders>
            <w:shd w:val="clear" w:color="000000" w:fill="DAEEF3"/>
            <w:tcMar>
              <w:left w:w="65" w:type="dxa"/>
            </w:tcMar>
            <w:vAlign w:val="center"/>
          </w:tcPr>
          <w:p w:rsidR="00FC2D19" w:rsidRDefault="003C527B">
            <w:pPr>
              <w:jc w:val="center"/>
              <w:rPr>
                <w:b/>
                <w:bCs/>
                <w:color w:val="000000"/>
                <w:sz w:val="20"/>
              </w:rPr>
            </w:pPr>
            <w:r>
              <w:rPr>
                <w:b/>
                <w:bCs/>
                <w:color w:val="000000"/>
                <w:sz w:val="20"/>
              </w:rPr>
              <w:t>Disponibilità del requisito nella soluzione proposta</w:t>
            </w:r>
          </w:p>
        </w:tc>
        <w:tc>
          <w:tcPr>
            <w:tcW w:w="3471" w:type="dxa"/>
            <w:tcBorders>
              <w:top w:val="single" w:sz="4" w:space="0" w:color="00000A"/>
              <w:left w:val="single" w:sz="4" w:space="0" w:color="00000A"/>
              <w:bottom w:val="single" w:sz="4" w:space="0" w:color="00000A"/>
              <w:right w:val="single" w:sz="4" w:space="0" w:color="00000A"/>
            </w:tcBorders>
            <w:shd w:val="clear" w:color="000000" w:fill="DAEEF3"/>
            <w:tcMar>
              <w:left w:w="65" w:type="dxa"/>
            </w:tcMar>
            <w:vAlign w:val="center"/>
          </w:tcPr>
          <w:p w:rsidR="00FC2D19" w:rsidRDefault="003C527B">
            <w:pPr>
              <w:jc w:val="center"/>
              <w:rPr>
                <w:b/>
                <w:bCs/>
                <w:color w:val="000000"/>
                <w:sz w:val="20"/>
              </w:rPr>
            </w:pPr>
            <w:r>
              <w:rPr>
                <w:b/>
                <w:bCs/>
                <w:color w:val="000000"/>
                <w:sz w:val="20"/>
              </w:rPr>
              <w:t xml:space="preserve">Note </w:t>
            </w:r>
          </w:p>
        </w:tc>
      </w:tr>
      <w:tr w:rsidR="00FC2D19">
        <w:trPr>
          <w:trHeight w:val="377"/>
        </w:trPr>
        <w:tc>
          <w:tcPr>
            <w:tcW w:w="7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color w:val="000000"/>
              </w:rPr>
            </w:pPr>
            <w:r>
              <w:rPr>
                <w:color w:val="000000"/>
              </w:rPr>
              <w:t>M1</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Pr="003A14B7" w:rsidRDefault="003C527B">
            <w:pPr>
              <w:jc w:val="left"/>
              <w:rPr>
                <w:rFonts w:cs="Arial"/>
                <w:color w:val="000000"/>
                <w:szCs w:val="22"/>
              </w:rPr>
            </w:pPr>
            <w:r w:rsidRPr="003A14B7">
              <w:rPr>
                <w:color w:val="000000"/>
              </w:rPr>
              <w:t>Specificare modalità e costi della migrazione di tutte le caratteristiche di configurazione del sistema attuale verso il nuovo sistema proposto. Nel dettaglio:</w:t>
            </w:r>
          </w:p>
          <w:p w:rsidR="00FC2D19" w:rsidRPr="003A14B7" w:rsidRDefault="003C527B">
            <w:pPr>
              <w:pStyle w:val="Paragrafoelenco"/>
              <w:numPr>
                <w:ilvl w:val="0"/>
                <w:numId w:val="5"/>
              </w:numPr>
              <w:jc w:val="left"/>
              <w:rPr>
                <w:rFonts w:ascii="Arial" w:hAnsi="Arial" w:cs="Arial"/>
                <w:b w:val="0"/>
                <w:color w:val="000000"/>
                <w:sz w:val="22"/>
                <w:szCs w:val="22"/>
              </w:rPr>
            </w:pPr>
            <w:r w:rsidRPr="003A14B7">
              <w:rPr>
                <w:rFonts w:ascii="Arial" w:hAnsi="Arial" w:cs="Arial"/>
                <w:b w:val="0"/>
                <w:color w:val="000000"/>
                <w:sz w:val="22"/>
                <w:szCs w:val="22"/>
              </w:rPr>
              <w:lastRenderedPageBreak/>
              <w:t xml:space="preserve">linee telefoniche (oggi 250), </w:t>
            </w:r>
          </w:p>
          <w:p w:rsidR="00FC2D19" w:rsidRPr="003A14B7" w:rsidRDefault="003C527B">
            <w:pPr>
              <w:pStyle w:val="Paragrafoelenco"/>
              <w:numPr>
                <w:ilvl w:val="0"/>
                <w:numId w:val="5"/>
              </w:numPr>
              <w:jc w:val="left"/>
              <w:rPr>
                <w:rFonts w:ascii="Arial" w:hAnsi="Arial" w:cs="Arial"/>
                <w:b w:val="0"/>
                <w:color w:val="000000"/>
                <w:sz w:val="22"/>
                <w:szCs w:val="22"/>
              </w:rPr>
            </w:pPr>
            <w:r w:rsidRPr="003A14B7">
              <w:rPr>
                <w:rFonts w:ascii="Arial" w:hAnsi="Arial" w:cs="Arial"/>
                <w:b w:val="0"/>
                <w:color w:val="000000"/>
                <w:sz w:val="22"/>
                <w:szCs w:val="22"/>
              </w:rPr>
              <w:t>dati di anagrafica degli operatori,</w:t>
            </w:r>
          </w:p>
          <w:p w:rsidR="00FC2D19" w:rsidRPr="003A14B7" w:rsidRDefault="003C527B">
            <w:pPr>
              <w:pStyle w:val="Paragrafoelenco"/>
              <w:numPr>
                <w:ilvl w:val="0"/>
                <w:numId w:val="5"/>
              </w:numPr>
              <w:jc w:val="left"/>
              <w:rPr>
                <w:color w:val="000000"/>
              </w:rPr>
            </w:pPr>
            <w:r w:rsidRPr="003A14B7">
              <w:rPr>
                <w:rFonts w:ascii="Arial" w:hAnsi="Arial" w:cs="Arial"/>
                <w:b w:val="0"/>
                <w:color w:val="000000"/>
                <w:sz w:val="22"/>
                <w:szCs w:val="22"/>
              </w:rPr>
              <w:t>gruppi e ambiti in cui sono suddivisi gli operatori</w:t>
            </w:r>
          </w:p>
        </w:tc>
        <w:tc>
          <w:tcPr>
            <w:tcW w:w="1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C2D19" w:rsidRPr="003A14B7" w:rsidRDefault="003C527B">
            <w:pPr>
              <w:jc w:val="center"/>
              <w:rPr>
                <w:color w:val="000000"/>
                <w:sz w:val="20"/>
              </w:rPr>
            </w:pPr>
            <w:r w:rsidRPr="003A14B7">
              <w:rPr>
                <w:color w:val="000000"/>
                <w:sz w:val="20"/>
              </w:rPr>
              <w:lastRenderedPageBreak/>
              <w:t>X</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C2D19" w:rsidRDefault="00FC2D19">
            <w:pPr>
              <w:rPr>
                <w:color w:val="000000"/>
                <w:sz w:val="20"/>
              </w:rPr>
            </w:pPr>
          </w:p>
        </w:tc>
        <w:tc>
          <w:tcPr>
            <w:tcW w:w="347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rPr>
                <w:color w:val="000000"/>
                <w:sz w:val="20"/>
              </w:rPr>
            </w:pPr>
          </w:p>
        </w:tc>
      </w:tr>
      <w:tr w:rsidR="00FC2D19">
        <w:trPr>
          <w:trHeight w:val="1020"/>
        </w:trPr>
        <w:tc>
          <w:tcPr>
            <w:tcW w:w="7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color w:val="000000"/>
              </w:rPr>
            </w:pPr>
            <w:r>
              <w:rPr>
                <w:color w:val="000000"/>
              </w:rPr>
              <w:t>M2</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Pr="003A14B7" w:rsidRDefault="003C527B">
            <w:pPr>
              <w:rPr>
                <w:color w:val="000000"/>
                <w:szCs w:val="22"/>
              </w:rPr>
            </w:pPr>
            <w:r w:rsidRPr="003A14B7">
              <w:rPr>
                <w:color w:val="000000"/>
              </w:rPr>
              <w:t>Riutilizzo dell’hardware esistente (vedi introduzione), specifico per lo strumento e già di proprietà CSI. In alternativa specificare le caratteristiche e i costi del nuovo hardware.</w:t>
            </w:r>
          </w:p>
        </w:tc>
        <w:tc>
          <w:tcPr>
            <w:tcW w:w="1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C2D19" w:rsidRPr="003A14B7" w:rsidRDefault="00FC2D19">
            <w:pPr>
              <w:jc w:val="center"/>
              <w:rPr>
                <w:color w:val="000000"/>
                <w:sz w:val="20"/>
              </w:rPr>
            </w:pP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C2D19" w:rsidRDefault="00FC2D19">
            <w:pPr>
              <w:rPr>
                <w:color w:val="000000"/>
                <w:sz w:val="20"/>
              </w:rPr>
            </w:pPr>
          </w:p>
        </w:tc>
        <w:tc>
          <w:tcPr>
            <w:tcW w:w="347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rPr>
                <w:color w:val="000000"/>
                <w:sz w:val="20"/>
              </w:rPr>
            </w:pPr>
          </w:p>
        </w:tc>
      </w:tr>
      <w:tr w:rsidR="00FC2D19">
        <w:trPr>
          <w:trHeight w:val="1020"/>
        </w:trPr>
        <w:tc>
          <w:tcPr>
            <w:tcW w:w="7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color w:val="000000"/>
              </w:rPr>
            </w:pPr>
            <w:r>
              <w:rPr>
                <w:color w:val="000000"/>
              </w:rPr>
              <w:t>M3</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Pr="003A14B7" w:rsidRDefault="003C527B">
            <w:pPr>
              <w:rPr>
                <w:color w:val="000000"/>
                <w:szCs w:val="22"/>
              </w:rPr>
            </w:pPr>
            <w:r w:rsidRPr="003A14B7">
              <w:rPr>
                <w:color w:val="000000"/>
                <w:szCs w:val="22"/>
              </w:rPr>
              <w:t>La licenza non prevede limitazioni a metrica associata. Ad es.: numero di utenti e/o processori e/o accessi contemporanei o loro assenza; numero di dispositivi collegabili (come ad esempio stampanti, scanner, ecc.) o loro assenza; eventuale numero massimo di processori o core su cui il software può essere eseguito; numero di elaborazioni da effettuare nell'arco di validità della licenza superato il quale occorre corrispondere un controvalore maggiore.</w:t>
            </w:r>
          </w:p>
          <w:p w:rsidR="00FC2D19" w:rsidRPr="003A14B7" w:rsidRDefault="003C527B">
            <w:pPr>
              <w:rPr>
                <w:color w:val="000000"/>
              </w:rPr>
            </w:pPr>
            <w:r w:rsidRPr="003A14B7">
              <w:rPr>
                <w:color w:val="000000"/>
                <w:szCs w:val="22"/>
              </w:rPr>
              <w:t>Se previste limitazioni specificare quali.</w:t>
            </w:r>
          </w:p>
        </w:tc>
        <w:tc>
          <w:tcPr>
            <w:tcW w:w="1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C2D19" w:rsidRPr="003A14B7" w:rsidRDefault="00FC2D19">
            <w:pPr>
              <w:jc w:val="center"/>
              <w:rPr>
                <w:color w:val="000000"/>
                <w:sz w:val="20"/>
              </w:rPr>
            </w:pP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C2D19" w:rsidRDefault="00FC2D19">
            <w:pPr>
              <w:rPr>
                <w:color w:val="000000"/>
                <w:sz w:val="20"/>
              </w:rPr>
            </w:pPr>
          </w:p>
        </w:tc>
        <w:tc>
          <w:tcPr>
            <w:tcW w:w="347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rPr>
                <w:color w:val="000000"/>
                <w:sz w:val="20"/>
              </w:rPr>
            </w:pPr>
          </w:p>
        </w:tc>
      </w:tr>
      <w:tr w:rsidR="00FC2D19">
        <w:trPr>
          <w:trHeight w:val="1020"/>
        </w:trPr>
        <w:tc>
          <w:tcPr>
            <w:tcW w:w="7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color w:val="000000"/>
              </w:rPr>
            </w:pPr>
            <w:r>
              <w:rPr>
                <w:color w:val="000000"/>
              </w:rPr>
              <w:t>M4</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Pr="003A14B7" w:rsidRDefault="003C527B">
            <w:pPr>
              <w:rPr>
                <w:color w:val="000000"/>
                <w:szCs w:val="22"/>
              </w:rPr>
            </w:pPr>
            <w:r w:rsidRPr="003A14B7">
              <w:rPr>
                <w:color w:val="000000"/>
                <w:szCs w:val="22"/>
              </w:rPr>
              <w:t>La licenza non prevede dipendenze da elementi di terze parti eventualmente integrati nel prodotto in oggetto e/o da cui lo stesso dipenda per il relativo funzionamento. Nelle note fornire l'elenco dettagliato corredato dagli annessi vincoli d'uso di qualsivoglia natura e con quali modalità vengono trasferiti al CSI.</w:t>
            </w:r>
          </w:p>
          <w:p w:rsidR="00FC2D19" w:rsidRPr="003A14B7" w:rsidRDefault="003C527B">
            <w:pPr>
              <w:rPr>
                <w:szCs w:val="22"/>
              </w:rPr>
            </w:pPr>
            <w:r w:rsidRPr="003A14B7">
              <w:rPr>
                <w:color w:val="000000"/>
                <w:szCs w:val="22"/>
              </w:rPr>
              <w:t>Se previste dipendenze specificare quali.</w:t>
            </w:r>
          </w:p>
        </w:tc>
        <w:tc>
          <w:tcPr>
            <w:tcW w:w="1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C2D19" w:rsidRPr="003A14B7" w:rsidRDefault="00FC2D19">
            <w:pPr>
              <w:jc w:val="center"/>
              <w:rPr>
                <w:color w:val="000000"/>
                <w:sz w:val="20"/>
              </w:rPr>
            </w:pP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C2D19" w:rsidRDefault="00FC2D19">
            <w:pPr>
              <w:rPr>
                <w:color w:val="000000"/>
                <w:sz w:val="20"/>
              </w:rPr>
            </w:pPr>
          </w:p>
        </w:tc>
        <w:tc>
          <w:tcPr>
            <w:tcW w:w="347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rPr>
                <w:color w:val="000000"/>
                <w:sz w:val="20"/>
              </w:rPr>
            </w:pPr>
          </w:p>
        </w:tc>
      </w:tr>
      <w:tr w:rsidR="003C527B" w:rsidTr="00C17B20">
        <w:trPr>
          <w:trHeight w:val="1020"/>
        </w:trPr>
        <w:tc>
          <w:tcPr>
            <w:tcW w:w="7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jc w:val="center"/>
              <w:rPr>
                <w:color w:val="000000"/>
              </w:rPr>
            </w:pPr>
            <w:r>
              <w:rPr>
                <w:color w:val="000000"/>
              </w:rPr>
              <w:lastRenderedPageBreak/>
              <w:t>M5</w:t>
            </w:r>
          </w:p>
        </w:tc>
        <w:tc>
          <w:tcPr>
            <w:tcW w:w="5755" w:type="dxa"/>
            <w:tcBorders>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rPr>
                <w:color w:val="000000"/>
                <w:szCs w:val="22"/>
              </w:rPr>
            </w:pPr>
            <w:r w:rsidRPr="003C527B">
              <w:rPr>
                <w:color w:val="000000"/>
                <w:szCs w:val="22"/>
              </w:rPr>
              <w:t xml:space="preserve">Per quanto riguarda gli "sviluppi ad hoc" richiesti e finanziati dal CSI la stessa può acquisire la titolarità del software così realizzato, ovvero acquisire i diritti di proprietà intellettuale (diritti di sfruttamento economico) e/o di diritto industriale; detti diritti nel caso riguardano tutto quanto realizzato dal fornitore (anche tramite eventuali subappaltatori in esecuzione della fornitura), comprensivo ad es. di codici binari e sorgenti, materiali preparatori, documentazione e ogni altro materiale e/o documento creati, inventati, modificati, predisposti o realizzati dal fornitore o dai suoi dipendenti nell’ambito o in occasione dell’esecuzione della fornitura, in modo che il Committente possa esercitare senza restrizione alcuna di condizioni e/o di tempo i relativi diritti di titolarità previsti dalla normativa di riferimento (uso, redistribuzione, pubblicazione, cessione, anche parziale, modifica ed evoluzione, etc.) </w:t>
            </w:r>
          </w:p>
        </w:tc>
        <w:tc>
          <w:tcPr>
            <w:tcW w:w="1885" w:type="dxa"/>
            <w:tcBorders>
              <w:left w:val="single" w:sz="4" w:space="0" w:color="00000A"/>
              <w:bottom w:val="single" w:sz="4" w:space="0" w:color="00000A"/>
              <w:right w:val="single" w:sz="4" w:space="0" w:color="00000A"/>
            </w:tcBorders>
            <w:shd w:val="clear" w:color="auto" w:fill="auto"/>
            <w:vAlign w:val="center"/>
          </w:tcPr>
          <w:p w:rsidR="003C527B" w:rsidRDefault="003C527B">
            <w:pPr>
              <w:jc w:val="center"/>
              <w:rPr>
                <w:color w:val="000000"/>
                <w:sz w:val="20"/>
              </w:rPr>
            </w:pPr>
          </w:p>
        </w:tc>
        <w:tc>
          <w:tcPr>
            <w:tcW w:w="3003" w:type="dxa"/>
            <w:tcBorders>
              <w:left w:val="single" w:sz="4" w:space="0" w:color="00000A"/>
              <w:bottom w:val="single" w:sz="4" w:space="0" w:color="00000A"/>
              <w:right w:val="single" w:sz="4" w:space="0" w:color="00000A"/>
            </w:tcBorders>
            <w:shd w:val="clear" w:color="auto" w:fill="auto"/>
            <w:tcMar>
              <w:left w:w="65" w:type="dxa"/>
            </w:tcMar>
          </w:tcPr>
          <w:p w:rsidR="003C527B" w:rsidRDefault="003C527B">
            <w:pPr>
              <w:rPr>
                <w:color w:val="000000"/>
                <w:sz w:val="20"/>
              </w:rPr>
            </w:pPr>
          </w:p>
        </w:tc>
        <w:tc>
          <w:tcPr>
            <w:tcW w:w="3471" w:type="dxa"/>
            <w:tcBorders>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rPr>
                <w:color w:val="000000"/>
                <w:sz w:val="20"/>
              </w:rPr>
            </w:pPr>
          </w:p>
        </w:tc>
      </w:tr>
      <w:tr w:rsidR="003C527B">
        <w:trPr>
          <w:trHeight w:val="1020"/>
        </w:trPr>
        <w:tc>
          <w:tcPr>
            <w:tcW w:w="7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jc w:val="center"/>
              <w:rPr>
                <w:color w:val="000000"/>
              </w:rPr>
            </w:pPr>
            <w:r>
              <w:rPr>
                <w:color w:val="000000"/>
              </w:rPr>
              <w:t>M6</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rPr>
                <w:color w:val="000000"/>
                <w:szCs w:val="22"/>
              </w:rPr>
            </w:pPr>
            <w:r w:rsidRPr="003A14B7">
              <w:rPr>
                <w:color w:val="000000"/>
                <w:szCs w:val="22"/>
              </w:rPr>
              <w:t>È prevista la disponibilità del fornitore a mettere a disposizione del CSI, a titolo gratuito (o eventualmente ricompreso nel costo delle licenze d’uso) il servizio di assistenza all’uso del software, di segnalazione malfunzionamenti e della correzione degli stessi.</w:t>
            </w:r>
          </w:p>
        </w:tc>
        <w:tc>
          <w:tcPr>
            <w:tcW w:w="1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527B" w:rsidRDefault="003C527B">
            <w:pPr>
              <w:jc w:val="center"/>
              <w:rPr>
                <w:color w:val="000000"/>
                <w:sz w:val="20"/>
              </w:rPr>
            </w:pP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C527B" w:rsidRDefault="003C527B">
            <w:pPr>
              <w:rPr>
                <w:color w:val="000000"/>
                <w:sz w:val="20"/>
              </w:rPr>
            </w:pPr>
          </w:p>
        </w:tc>
        <w:tc>
          <w:tcPr>
            <w:tcW w:w="347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rPr>
                <w:color w:val="000000"/>
                <w:sz w:val="20"/>
              </w:rPr>
            </w:pPr>
          </w:p>
        </w:tc>
      </w:tr>
      <w:tr w:rsidR="003C527B" w:rsidTr="00340C62">
        <w:trPr>
          <w:trHeight w:val="1020"/>
        </w:trPr>
        <w:tc>
          <w:tcPr>
            <w:tcW w:w="7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jc w:val="center"/>
            </w:pPr>
            <w:r>
              <w:rPr>
                <w:color w:val="000000"/>
              </w:rPr>
              <w:t>M7</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Pr="003C527B" w:rsidRDefault="003C527B">
            <w:r w:rsidRPr="003A14B7">
              <w:rPr>
                <w:color w:val="000000"/>
                <w:szCs w:val="22"/>
              </w:rPr>
              <w:t>Con riferimento al servizio di assistenza per ripristino del sistema in caso di malfunzionamenti bloccanti, il fornitore garantisce una copertura h</w:t>
            </w:r>
            <w:r w:rsidRPr="003A14B7">
              <w:rPr>
                <w:szCs w:val="22"/>
              </w:rPr>
              <w:t>24, 7x7x365</w:t>
            </w:r>
          </w:p>
        </w:tc>
        <w:tc>
          <w:tcPr>
            <w:tcW w:w="1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527B" w:rsidRPr="003C527B" w:rsidRDefault="003C527B" w:rsidP="003C527B">
            <w:pPr>
              <w:jc w:val="center"/>
              <w:rPr>
                <w:color w:val="000000"/>
                <w:sz w:val="20"/>
              </w:rPr>
            </w:pPr>
            <w:r w:rsidRPr="003A14B7">
              <w:rPr>
                <w:color w:val="000000"/>
                <w:sz w:val="20"/>
              </w:rPr>
              <w:t>X</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C527B" w:rsidRPr="003C527B" w:rsidRDefault="003C527B">
            <w:pPr>
              <w:rPr>
                <w:color w:val="000000"/>
                <w:sz w:val="20"/>
              </w:rPr>
            </w:pPr>
          </w:p>
        </w:tc>
        <w:tc>
          <w:tcPr>
            <w:tcW w:w="347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Pr="003C527B" w:rsidRDefault="003C527B">
            <w:pPr>
              <w:rPr>
                <w:color w:val="000000"/>
                <w:sz w:val="20"/>
              </w:rPr>
            </w:pPr>
          </w:p>
        </w:tc>
      </w:tr>
      <w:tr w:rsidR="003C527B">
        <w:trPr>
          <w:trHeight w:val="1020"/>
        </w:trPr>
        <w:tc>
          <w:tcPr>
            <w:tcW w:w="7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jc w:val="center"/>
              <w:rPr>
                <w:color w:val="000000"/>
              </w:rPr>
            </w:pPr>
            <w:r>
              <w:rPr>
                <w:color w:val="000000"/>
              </w:rPr>
              <w:t>M8</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Pr="003A14B7" w:rsidRDefault="003C527B">
            <w:pPr>
              <w:rPr>
                <w:color w:val="000000"/>
                <w:szCs w:val="22"/>
              </w:rPr>
            </w:pPr>
            <w:r w:rsidRPr="003A14B7">
              <w:rPr>
                <w:color w:val="000000"/>
                <w:szCs w:val="22"/>
              </w:rPr>
              <w:t>Con riferimento al ripristino del sistema, esso deve rispettare le tempistiche (sottoposte a penali):</w:t>
            </w:r>
          </w:p>
          <w:p w:rsidR="003C527B" w:rsidRPr="003A14B7" w:rsidRDefault="003C527B">
            <w:pPr>
              <w:pStyle w:val="Paragrafoelenco"/>
              <w:numPr>
                <w:ilvl w:val="0"/>
                <w:numId w:val="4"/>
              </w:numPr>
              <w:rPr>
                <w:rFonts w:ascii="Arial" w:hAnsi="Arial" w:cs="Arial"/>
                <w:b w:val="0"/>
                <w:color w:val="000000"/>
                <w:sz w:val="22"/>
                <w:szCs w:val="22"/>
              </w:rPr>
            </w:pPr>
            <w:r w:rsidRPr="003A14B7">
              <w:rPr>
                <w:rFonts w:ascii="Arial" w:hAnsi="Arial" w:cs="Arial"/>
                <w:b w:val="0"/>
                <w:color w:val="000000"/>
                <w:sz w:val="22"/>
                <w:szCs w:val="22"/>
              </w:rPr>
              <w:lastRenderedPageBreak/>
              <w:t xml:space="preserve">Problema bloccante o grave: 8 ore solari (4 ore lavorative) dalla segnalazione del guasto </w:t>
            </w:r>
          </w:p>
          <w:p w:rsidR="003C527B" w:rsidRPr="003A14B7" w:rsidRDefault="003C527B">
            <w:pPr>
              <w:pStyle w:val="Paragrafoelenco"/>
              <w:numPr>
                <w:ilvl w:val="0"/>
                <w:numId w:val="4"/>
              </w:numPr>
              <w:rPr>
                <w:color w:val="000000"/>
                <w:szCs w:val="22"/>
              </w:rPr>
            </w:pPr>
            <w:r w:rsidRPr="003A14B7">
              <w:rPr>
                <w:rFonts w:ascii="Arial" w:hAnsi="Arial" w:cs="Arial"/>
                <w:b w:val="0"/>
                <w:color w:val="000000"/>
                <w:sz w:val="22"/>
                <w:szCs w:val="22"/>
              </w:rPr>
              <w:t xml:space="preserve">Problema significativo: 8 ore lavorative dalla segnalazione del guasto </w:t>
            </w:r>
          </w:p>
          <w:p w:rsidR="003C527B" w:rsidRPr="003A14B7" w:rsidRDefault="003C527B">
            <w:pPr>
              <w:rPr>
                <w:color w:val="000000"/>
                <w:szCs w:val="22"/>
              </w:rPr>
            </w:pPr>
            <w:r w:rsidRPr="003A14B7">
              <w:rPr>
                <w:rFonts w:cs="Arial"/>
                <w:color w:val="000000"/>
                <w:szCs w:val="22"/>
              </w:rPr>
              <w:t>Problema lieve o imperfezione: 24 ore lavorative dalla segnalazione del guasto</w:t>
            </w:r>
          </w:p>
        </w:tc>
        <w:tc>
          <w:tcPr>
            <w:tcW w:w="1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527B" w:rsidRPr="003A14B7" w:rsidRDefault="003C527B">
            <w:pPr>
              <w:jc w:val="center"/>
              <w:rPr>
                <w:color w:val="000000"/>
                <w:sz w:val="20"/>
              </w:rPr>
            </w:pPr>
            <w:r w:rsidRPr="003A14B7">
              <w:rPr>
                <w:color w:val="000000"/>
                <w:sz w:val="20"/>
              </w:rPr>
              <w:lastRenderedPageBreak/>
              <w:t>X</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C527B" w:rsidRDefault="003C527B">
            <w:pPr>
              <w:rPr>
                <w:color w:val="000000"/>
                <w:sz w:val="20"/>
              </w:rPr>
            </w:pPr>
          </w:p>
        </w:tc>
        <w:tc>
          <w:tcPr>
            <w:tcW w:w="347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rPr>
                <w:color w:val="000000"/>
                <w:sz w:val="20"/>
              </w:rPr>
            </w:pPr>
          </w:p>
        </w:tc>
      </w:tr>
      <w:tr w:rsidR="003C527B">
        <w:trPr>
          <w:trHeight w:val="1020"/>
        </w:trPr>
        <w:tc>
          <w:tcPr>
            <w:tcW w:w="7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jc w:val="center"/>
              <w:rPr>
                <w:color w:val="000000"/>
              </w:rPr>
            </w:pPr>
            <w:r>
              <w:rPr>
                <w:color w:val="000000"/>
              </w:rPr>
              <w:t>M9</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Pr="003A14B7" w:rsidRDefault="003C527B">
            <w:pPr>
              <w:rPr>
                <w:color w:val="000000"/>
                <w:szCs w:val="22"/>
              </w:rPr>
            </w:pPr>
            <w:r w:rsidRPr="003A14B7">
              <w:rPr>
                <w:color w:val="000000"/>
                <w:szCs w:val="22"/>
              </w:rPr>
              <w:t>Sono previste delle Garanzie e i relativi limiti? Specificare quali.</w:t>
            </w:r>
          </w:p>
        </w:tc>
        <w:tc>
          <w:tcPr>
            <w:tcW w:w="1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527B" w:rsidRPr="003A14B7" w:rsidRDefault="003C527B">
            <w:pPr>
              <w:jc w:val="center"/>
              <w:rPr>
                <w:color w:val="000000"/>
                <w:sz w:val="20"/>
              </w:rPr>
            </w:pP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C527B" w:rsidRDefault="003C527B">
            <w:pPr>
              <w:rPr>
                <w:color w:val="000000"/>
                <w:sz w:val="20"/>
              </w:rPr>
            </w:pPr>
          </w:p>
        </w:tc>
        <w:tc>
          <w:tcPr>
            <w:tcW w:w="347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rPr>
                <w:color w:val="000000"/>
                <w:sz w:val="20"/>
              </w:rPr>
            </w:pPr>
          </w:p>
        </w:tc>
      </w:tr>
      <w:tr w:rsidR="003C527B">
        <w:trPr>
          <w:trHeight w:val="1020"/>
        </w:trPr>
        <w:tc>
          <w:tcPr>
            <w:tcW w:w="7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jc w:val="center"/>
              <w:rPr>
                <w:color w:val="000000"/>
              </w:rPr>
            </w:pPr>
            <w:r>
              <w:rPr>
                <w:color w:val="000000"/>
              </w:rPr>
              <w:t>M10</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Pr="003A14B7" w:rsidRDefault="003C527B">
            <w:pPr>
              <w:pStyle w:val="Paragrafoelenco"/>
              <w:numPr>
                <w:ilvl w:val="0"/>
                <w:numId w:val="4"/>
              </w:numPr>
              <w:rPr>
                <w:color w:val="000000"/>
                <w:szCs w:val="22"/>
              </w:rPr>
            </w:pPr>
            <w:r>
              <w:rPr>
                <w:color w:val="000000"/>
                <w:szCs w:val="22"/>
              </w:rPr>
              <w:t>Non sono previste eventuali ulteriori clausole da valutare attentamente e prendere in considerazione che potrebbero limitare l'uso delle licenze così come desunto tramite le risposte alle domande precedenti.</w:t>
            </w:r>
          </w:p>
        </w:tc>
        <w:tc>
          <w:tcPr>
            <w:tcW w:w="1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527B" w:rsidRPr="003A14B7" w:rsidRDefault="003C527B">
            <w:pPr>
              <w:jc w:val="center"/>
              <w:rPr>
                <w:color w:val="000000"/>
                <w:sz w:val="20"/>
              </w:rPr>
            </w:pP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C527B" w:rsidRDefault="003C527B">
            <w:pPr>
              <w:rPr>
                <w:color w:val="000000"/>
                <w:sz w:val="20"/>
              </w:rPr>
            </w:pPr>
          </w:p>
        </w:tc>
        <w:tc>
          <w:tcPr>
            <w:tcW w:w="347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rPr>
                <w:color w:val="000000"/>
                <w:sz w:val="20"/>
              </w:rPr>
            </w:pPr>
          </w:p>
        </w:tc>
      </w:tr>
      <w:tr w:rsidR="003C527B">
        <w:trPr>
          <w:trHeight w:val="1020"/>
        </w:trPr>
        <w:tc>
          <w:tcPr>
            <w:tcW w:w="7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jc w:val="center"/>
              <w:rPr>
                <w:color w:val="000000"/>
              </w:rPr>
            </w:pPr>
            <w:r>
              <w:rPr>
                <w:color w:val="000000"/>
              </w:rPr>
              <w:t>M11</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Pr="003A14B7" w:rsidRDefault="003C527B">
            <w:pPr>
              <w:rPr>
                <w:color w:val="000000"/>
                <w:szCs w:val="22"/>
              </w:rPr>
            </w:pPr>
            <w:r>
              <w:rPr>
                <w:color w:val="000000"/>
                <w:szCs w:val="22"/>
              </w:rPr>
              <w:t>Il software è messo a disposizione attraverso modalità Cloud computing o "SaaS" (software as a service, in cui il software viene erogato come servizio da remoto).</w:t>
            </w:r>
          </w:p>
        </w:tc>
        <w:tc>
          <w:tcPr>
            <w:tcW w:w="1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527B" w:rsidRPr="003A14B7" w:rsidRDefault="003C527B">
            <w:pPr>
              <w:jc w:val="center"/>
              <w:rPr>
                <w:color w:val="000000"/>
                <w:sz w:val="20"/>
              </w:rPr>
            </w:pP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C527B" w:rsidRDefault="003C527B">
            <w:pPr>
              <w:rPr>
                <w:color w:val="000000"/>
                <w:sz w:val="20"/>
              </w:rPr>
            </w:pPr>
          </w:p>
        </w:tc>
        <w:tc>
          <w:tcPr>
            <w:tcW w:w="347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rPr>
                <w:color w:val="000000"/>
                <w:sz w:val="20"/>
              </w:rPr>
            </w:pPr>
          </w:p>
        </w:tc>
      </w:tr>
      <w:tr w:rsidR="003C527B">
        <w:trPr>
          <w:trHeight w:val="519"/>
        </w:trPr>
        <w:tc>
          <w:tcPr>
            <w:tcW w:w="7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jc w:val="center"/>
              <w:rPr>
                <w:color w:val="000000"/>
              </w:rPr>
            </w:pPr>
            <w:r>
              <w:rPr>
                <w:color w:val="000000"/>
              </w:rPr>
              <w:t>M12</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rPr>
                <w:color w:val="000000"/>
                <w:szCs w:val="22"/>
              </w:rPr>
            </w:pPr>
            <w:r>
              <w:rPr>
                <w:color w:val="000000"/>
                <w:szCs w:val="22"/>
              </w:rPr>
              <w:t>Il software è messo a disposizione "on-premises" o mediante concessione di licenza, tramite fornitura di una o più copie del software per l'installazione ed esecuzione su una o più macchine del licenziatario;</w:t>
            </w:r>
          </w:p>
        </w:tc>
        <w:tc>
          <w:tcPr>
            <w:tcW w:w="1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527B" w:rsidRDefault="003C527B">
            <w:pPr>
              <w:jc w:val="center"/>
              <w:rPr>
                <w:color w:val="000000"/>
                <w:sz w:val="20"/>
                <w:highlight w:val="yellow"/>
              </w:rPr>
            </w:pP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C527B" w:rsidRDefault="003C527B">
            <w:pPr>
              <w:rPr>
                <w:color w:val="000000"/>
                <w:sz w:val="20"/>
              </w:rPr>
            </w:pPr>
          </w:p>
        </w:tc>
        <w:tc>
          <w:tcPr>
            <w:tcW w:w="347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rPr>
                <w:color w:val="000000"/>
                <w:sz w:val="20"/>
              </w:rPr>
            </w:pPr>
          </w:p>
        </w:tc>
      </w:tr>
      <w:tr w:rsidR="003C527B">
        <w:trPr>
          <w:trHeight w:val="1020"/>
        </w:trPr>
        <w:tc>
          <w:tcPr>
            <w:tcW w:w="7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jc w:val="center"/>
              <w:rPr>
                <w:color w:val="000000"/>
              </w:rPr>
            </w:pPr>
            <w:r>
              <w:rPr>
                <w:color w:val="000000"/>
              </w:rPr>
              <w:t>M13</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rPr>
                <w:color w:val="000000"/>
                <w:szCs w:val="22"/>
              </w:rPr>
            </w:pPr>
            <w:r>
              <w:rPr>
                <w:color w:val="000000"/>
                <w:szCs w:val="22"/>
              </w:rPr>
              <w:t>La licenza è di tipo proprietario.</w:t>
            </w:r>
          </w:p>
        </w:tc>
        <w:tc>
          <w:tcPr>
            <w:tcW w:w="1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527B" w:rsidRDefault="003C527B">
            <w:pPr>
              <w:jc w:val="center"/>
              <w:rPr>
                <w:color w:val="000000"/>
                <w:sz w:val="20"/>
              </w:rPr>
            </w:pP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C527B" w:rsidRDefault="003C527B">
            <w:pPr>
              <w:rPr>
                <w:color w:val="000000"/>
                <w:sz w:val="20"/>
              </w:rPr>
            </w:pPr>
          </w:p>
        </w:tc>
        <w:tc>
          <w:tcPr>
            <w:tcW w:w="347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rPr>
                <w:color w:val="000000"/>
                <w:sz w:val="20"/>
              </w:rPr>
            </w:pPr>
          </w:p>
        </w:tc>
      </w:tr>
      <w:tr w:rsidR="003C527B">
        <w:trPr>
          <w:trHeight w:val="1020"/>
        </w:trPr>
        <w:tc>
          <w:tcPr>
            <w:tcW w:w="7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jc w:val="center"/>
              <w:rPr>
                <w:color w:val="000000"/>
              </w:rPr>
            </w:pPr>
            <w:r>
              <w:rPr>
                <w:color w:val="000000"/>
              </w:rPr>
              <w:lastRenderedPageBreak/>
              <w:t>M14</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rPr>
                <w:color w:val="000000"/>
                <w:szCs w:val="22"/>
              </w:rPr>
            </w:pPr>
            <w:r>
              <w:rPr>
                <w:color w:val="000000"/>
                <w:szCs w:val="22"/>
              </w:rPr>
              <w:t>La licenza è di tipo a sorgente aperto o open source.</w:t>
            </w:r>
          </w:p>
        </w:tc>
        <w:tc>
          <w:tcPr>
            <w:tcW w:w="1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527B" w:rsidRDefault="003C527B">
            <w:pPr>
              <w:jc w:val="center"/>
              <w:rPr>
                <w:color w:val="000000"/>
                <w:sz w:val="20"/>
              </w:rPr>
            </w:pP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C527B" w:rsidRDefault="003C527B">
            <w:pPr>
              <w:rPr>
                <w:color w:val="000000"/>
                <w:sz w:val="20"/>
              </w:rPr>
            </w:pPr>
          </w:p>
        </w:tc>
        <w:tc>
          <w:tcPr>
            <w:tcW w:w="347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rPr>
                <w:color w:val="000000"/>
                <w:sz w:val="20"/>
              </w:rPr>
            </w:pPr>
          </w:p>
        </w:tc>
      </w:tr>
      <w:tr w:rsidR="003C527B">
        <w:trPr>
          <w:trHeight w:val="1020"/>
        </w:trPr>
        <w:tc>
          <w:tcPr>
            <w:tcW w:w="7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jc w:val="center"/>
              <w:rPr>
                <w:color w:val="000000"/>
              </w:rPr>
            </w:pPr>
            <w:r>
              <w:rPr>
                <w:color w:val="000000"/>
              </w:rPr>
              <w:t>M15</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rPr>
                <w:color w:val="000000"/>
                <w:szCs w:val="22"/>
              </w:rPr>
            </w:pPr>
            <w:r>
              <w:rPr>
                <w:color w:val="000000"/>
                <w:szCs w:val="22"/>
              </w:rPr>
              <w:t>La licenza è concessa a tempo indeterminato.</w:t>
            </w:r>
          </w:p>
        </w:tc>
        <w:tc>
          <w:tcPr>
            <w:tcW w:w="1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527B" w:rsidRDefault="003C527B">
            <w:pPr>
              <w:jc w:val="center"/>
              <w:rPr>
                <w:color w:val="000000"/>
                <w:sz w:val="20"/>
              </w:rPr>
            </w:pP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C527B" w:rsidRDefault="003C527B">
            <w:pPr>
              <w:rPr>
                <w:color w:val="000000"/>
                <w:sz w:val="20"/>
              </w:rPr>
            </w:pPr>
          </w:p>
        </w:tc>
        <w:tc>
          <w:tcPr>
            <w:tcW w:w="347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rPr>
                <w:color w:val="000000"/>
                <w:sz w:val="20"/>
              </w:rPr>
            </w:pPr>
          </w:p>
        </w:tc>
      </w:tr>
      <w:tr w:rsidR="003C527B">
        <w:trPr>
          <w:trHeight w:val="1020"/>
        </w:trPr>
        <w:tc>
          <w:tcPr>
            <w:tcW w:w="7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jc w:val="center"/>
              <w:rPr>
                <w:color w:val="000000"/>
              </w:rPr>
            </w:pPr>
            <w:r>
              <w:rPr>
                <w:color w:val="000000"/>
              </w:rPr>
              <w:t>M16</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rPr>
                <w:color w:val="000000"/>
                <w:szCs w:val="22"/>
              </w:rPr>
            </w:pPr>
            <w:r>
              <w:rPr>
                <w:color w:val="000000"/>
                <w:szCs w:val="22"/>
              </w:rPr>
              <w:t>La licenza è concessa a canone servizio.</w:t>
            </w:r>
          </w:p>
        </w:tc>
        <w:tc>
          <w:tcPr>
            <w:tcW w:w="1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527B" w:rsidRDefault="003C527B">
            <w:pPr>
              <w:jc w:val="center"/>
              <w:rPr>
                <w:color w:val="000000"/>
                <w:sz w:val="20"/>
              </w:rPr>
            </w:pP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C527B" w:rsidRDefault="003C527B">
            <w:pPr>
              <w:rPr>
                <w:color w:val="000000"/>
                <w:sz w:val="20"/>
              </w:rPr>
            </w:pPr>
          </w:p>
        </w:tc>
        <w:tc>
          <w:tcPr>
            <w:tcW w:w="347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rPr>
                <w:color w:val="000000"/>
                <w:sz w:val="20"/>
              </w:rPr>
            </w:pPr>
          </w:p>
        </w:tc>
      </w:tr>
      <w:tr w:rsidR="003C527B">
        <w:trPr>
          <w:trHeight w:val="1020"/>
        </w:trPr>
        <w:tc>
          <w:tcPr>
            <w:tcW w:w="7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jc w:val="center"/>
              <w:rPr>
                <w:color w:val="000000"/>
              </w:rPr>
            </w:pPr>
            <w:r>
              <w:rPr>
                <w:color w:val="000000"/>
              </w:rPr>
              <w:t>M17</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rPr>
                <w:color w:val="000000"/>
                <w:szCs w:val="22"/>
              </w:rPr>
            </w:pPr>
            <w:r>
              <w:rPr>
                <w:color w:val="000000"/>
                <w:szCs w:val="22"/>
              </w:rPr>
              <w:t>Il prodotto è utilizzabile su tutto il territorio nazionale senza costi aggiuntivi.</w:t>
            </w:r>
          </w:p>
        </w:tc>
        <w:tc>
          <w:tcPr>
            <w:tcW w:w="1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527B" w:rsidRDefault="003C527B">
            <w:pPr>
              <w:jc w:val="center"/>
              <w:rPr>
                <w:color w:val="000000"/>
                <w:sz w:val="20"/>
              </w:rPr>
            </w:pP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C527B" w:rsidRDefault="003C527B">
            <w:pPr>
              <w:rPr>
                <w:color w:val="000000"/>
                <w:sz w:val="20"/>
              </w:rPr>
            </w:pPr>
          </w:p>
        </w:tc>
        <w:tc>
          <w:tcPr>
            <w:tcW w:w="347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rPr>
                <w:color w:val="000000"/>
                <w:sz w:val="20"/>
              </w:rPr>
            </w:pPr>
          </w:p>
        </w:tc>
      </w:tr>
      <w:tr w:rsidR="003C527B">
        <w:trPr>
          <w:trHeight w:val="1020"/>
        </w:trPr>
        <w:tc>
          <w:tcPr>
            <w:tcW w:w="7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jc w:val="center"/>
              <w:rPr>
                <w:color w:val="000000"/>
              </w:rPr>
            </w:pPr>
            <w:r>
              <w:rPr>
                <w:color w:val="000000"/>
              </w:rPr>
              <w:t>M18</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rPr>
                <w:color w:val="000000"/>
                <w:szCs w:val="22"/>
              </w:rPr>
            </w:pPr>
            <w:r>
              <w:rPr>
                <w:color w:val="000000"/>
                <w:szCs w:val="22"/>
              </w:rPr>
              <w:t>È incluso nel servizio (Cloud o SaaS) il diritto di ricevere gli aggiornamenti per la durata del contratto senza costi ulteriori.</w:t>
            </w:r>
          </w:p>
        </w:tc>
        <w:tc>
          <w:tcPr>
            <w:tcW w:w="1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527B" w:rsidRDefault="003C527B">
            <w:pPr>
              <w:jc w:val="center"/>
              <w:rPr>
                <w:color w:val="000000"/>
                <w:sz w:val="20"/>
              </w:rPr>
            </w:pP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C527B" w:rsidRDefault="003C527B">
            <w:pPr>
              <w:rPr>
                <w:color w:val="000000"/>
                <w:sz w:val="20"/>
              </w:rPr>
            </w:pPr>
          </w:p>
        </w:tc>
        <w:tc>
          <w:tcPr>
            <w:tcW w:w="347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rPr>
                <w:color w:val="000000"/>
                <w:sz w:val="20"/>
              </w:rPr>
            </w:pPr>
          </w:p>
        </w:tc>
      </w:tr>
      <w:tr w:rsidR="003C527B">
        <w:trPr>
          <w:trHeight w:val="1020"/>
        </w:trPr>
        <w:tc>
          <w:tcPr>
            <w:tcW w:w="7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jc w:val="center"/>
              <w:rPr>
                <w:color w:val="000000"/>
              </w:rPr>
            </w:pPr>
            <w:r>
              <w:rPr>
                <w:color w:val="000000"/>
              </w:rPr>
              <w:t>M19</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rPr>
                <w:color w:val="000000"/>
                <w:szCs w:val="22"/>
              </w:rPr>
            </w:pPr>
            <w:r>
              <w:rPr>
                <w:color w:val="000000"/>
                <w:szCs w:val="22"/>
              </w:rPr>
              <w:t>È incluso nella licenza (on-premises) il diritto di ricevere gli aggiornamenti per la durata del contratto senza costi ulteriori.</w:t>
            </w:r>
          </w:p>
        </w:tc>
        <w:tc>
          <w:tcPr>
            <w:tcW w:w="1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527B" w:rsidRDefault="003C527B">
            <w:pPr>
              <w:jc w:val="center"/>
              <w:rPr>
                <w:color w:val="000000"/>
                <w:sz w:val="20"/>
              </w:rPr>
            </w:pP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C527B" w:rsidRDefault="003C527B">
            <w:pPr>
              <w:rPr>
                <w:color w:val="000000"/>
                <w:sz w:val="20"/>
              </w:rPr>
            </w:pPr>
          </w:p>
        </w:tc>
        <w:tc>
          <w:tcPr>
            <w:tcW w:w="347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rPr>
                <w:color w:val="000000"/>
                <w:sz w:val="20"/>
              </w:rPr>
            </w:pPr>
          </w:p>
        </w:tc>
      </w:tr>
      <w:tr w:rsidR="003C527B">
        <w:trPr>
          <w:trHeight w:val="1020"/>
        </w:trPr>
        <w:tc>
          <w:tcPr>
            <w:tcW w:w="7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jc w:val="center"/>
              <w:rPr>
                <w:color w:val="000000"/>
              </w:rPr>
            </w:pPr>
            <w:r>
              <w:rPr>
                <w:color w:val="000000"/>
              </w:rPr>
              <w:t>M20</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rPr>
                <w:color w:val="000000"/>
                <w:szCs w:val="22"/>
              </w:rPr>
            </w:pPr>
            <w:r>
              <w:rPr>
                <w:color w:val="000000"/>
                <w:szCs w:val="22"/>
              </w:rPr>
              <w:t>Il software è perfettamente documentato (manuali d'uso) e la documentazione è disponibile e aggiornata con continuità.</w:t>
            </w:r>
          </w:p>
        </w:tc>
        <w:tc>
          <w:tcPr>
            <w:tcW w:w="1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527B" w:rsidRDefault="003C527B">
            <w:pPr>
              <w:jc w:val="center"/>
              <w:rPr>
                <w:color w:val="000000"/>
                <w:sz w:val="20"/>
              </w:rPr>
            </w:pP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C527B" w:rsidRDefault="003C527B">
            <w:pPr>
              <w:rPr>
                <w:color w:val="000000"/>
                <w:sz w:val="20"/>
              </w:rPr>
            </w:pPr>
          </w:p>
        </w:tc>
        <w:tc>
          <w:tcPr>
            <w:tcW w:w="347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rPr>
                <w:color w:val="000000"/>
                <w:sz w:val="20"/>
              </w:rPr>
            </w:pPr>
          </w:p>
        </w:tc>
      </w:tr>
      <w:tr w:rsidR="003C527B">
        <w:trPr>
          <w:trHeight w:val="1020"/>
        </w:trPr>
        <w:tc>
          <w:tcPr>
            <w:tcW w:w="7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jc w:val="center"/>
              <w:rPr>
                <w:color w:val="000000"/>
              </w:rPr>
            </w:pPr>
            <w:r>
              <w:rPr>
                <w:color w:val="000000"/>
              </w:rPr>
              <w:lastRenderedPageBreak/>
              <w:t>M21</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rPr>
                <w:color w:val="000000"/>
                <w:szCs w:val="22"/>
              </w:rPr>
            </w:pPr>
            <w:r>
              <w:rPr>
                <w:color w:val="000000"/>
                <w:szCs w:val="22"/>
              </w:rPr>
              <w:t>Le nuove release e versioni del software garantiscono un elevato livello di backward compatibility.</w:t>
            </w:r>
          </w:p>
        </w:tc>
        <w:tc>
          <w:tcPr>
            <w:tcW w:w="1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527B" w:rsidRDefault="003C527B">
            <w:pPr>
              <w:jc w:val="center"/>
              <w:rPr>
                <w:color w:val="000000"/>
                <w:sz w:val="20"/>
              </w:rPr>
            </w:pP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C527B" w:rsidRDefault="003C527B">
            <w:pPr>
              <w:rPr>
                <w:color w:val="000000"/>
                <w:sz w:val="20"/>
              </w:rPr>
            </w:pPr>
          </w:p>
        </w:tc>
        <w:tc>
          <w:tcPr>
            <w:tcW w:w="347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C527B" w:rsidRDefault="003C527B">
            <w:pPr>
              <w:rPr>
                <w:color w:val="000000"/>
                <w:sz w:val="20"/>
              </w:rPr>
            </w:pPr>
          </w:p>
        </w:tc>
      </w:tr>
    </w:tbl>
    <w:p w:rsidR="00FC2D19" w:rsidRDefault="003C527B">
      <w:pPr>
        <w:spacing w:after="0"/>
        <w:jc w:val="left"/>
        <w:rPr>
          <w:rFonts w:eastAsia="Times New Roman" w:cs="Arial"/>
          <w:b/>
          <w:bCs/>
          <w:kern w:val="2"/>
          <w:sz w:val="28"/>
          <w:szCs w:val="28"/>
        </w:rPr>
      </w:pPr>
      <w:r>
        <w:br w:type="page"/>
      </w:r>
    </w:p>
    <w:p w:rsidR="00FC2D19" w:rsidRDefault="003C527B">
      <w:pPr>
        <w:pStyle w:val="Titolo1"/>
        <w:numPr>
          <w:ilvl w:val="0"/>
          <w:numId w:val="1"/>
        </w:numPr>
        <w:rPr>
          <w:rFonts w:ascii="Arial" w:hAnsi="Arial" w:cs="Arial"/>
          <w:sz w:val="28"/>
          <w:szCs w:val="28"/>
        </w:rPr>
      </w:pPr>
      <w:r>
        <w:rPr>
          <w:rFonts w:ascii="Arial" w:hAnsi="Arial" w:cs="Arial"/>
          <w:sz w:val="28"/>
          <w:szCs w:val="28"/>
        </w:rPr>
        <w:lastRenderedPageBreak/>
        <w:t>Costi indicativi della soluzione proposta</w:t>
      </w:r>
    </w:p>
    <w:p w:rsidR="00FC2D19" w:rsidRDefault="003C527B">
      <w:pPr>
        <w:rPr>
          <w:szCs w:val="22"/>
        </w:rPr>
      </w:pPr>
      <w:r>
        <w:rPr>
          <w:szCs w:val="22"/>
        </w:rPr>
        <w:t>Si richiede di compilare la seguente tabella con una stima indicativa dei valori economici relativi a ciascuna voce (ove presenti), specificando quali costi devono essere sostenuti per l’impianto del sistema (una tantum) e quali per la manutenzione annua.</w:t>
      </w:r>
    </w:p>
    <w:p w:rsidR="00FC2D19" w:rsidRPr="003A14B7" w:rsidRDefault="003C527B">
      <w:pPr>
        <w:rPr>
          <w:strike/>
          <w:color w:val="FF0000"/>
          <w:szCs w:val="22"/>
        </w:rPr>
      </w:pPr>
      <w:r w:rsidRPr="003A14B7">
        <w:rPr>
          <w:szCs w:val="22"/>
        </w:rPr>
        <w:t xml:space="preserve">Riportare nelle due colonne previste le stime suddivise </w:t>
      </w:r>
      <w:r w:rsidRPr="003A14B7">
        <w:t>tra la valutazione dei requisiti minimi richiesti e la valutazione dell’implementazione ad hoc dei requisiti non di base di cui non sia disponibile la copertura totale del requisito.</w:t>
      </w:r>
    </w:p>
    <w:tbl>
      <w:tblPr>
        <w:tblW w:w="14742"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785"/>
        <w:gridCol w:w="6018"/>
        <w:gridCol w:w="2130"/>
        <w:gridCol w:w="2124"/>
        <w:gridCol w:w="3685"/>
      </w:tblGrid>
      <w:tr w:rsidR="00FC2D19">
        <w:trPr>
          <w:trHeight w:val="739"/>
          <w:tblHeader/>
        </w:trPr>
        <w:tc>
          <w:tcPr>
            <w:tcW w:w="6803" w:type="dxa"/>
            <w:gridSpan w:val="2"/>
            <w:tcBorders>
              <w:top w:val="single" w:sz="4" w:space="0" w:color="00000A"/>
              <w:left w:val="single" w:sz="4" w:space="0" w:color="00000A"/>
              <w:bottom w:val="single" w:sz="4" w:space="0" w:color="00000A"/>
              <w:right w:val="single" w:sz="4" w:space="0" w:color="00000A"/>
            </w:tcBorders>
            <w:shd w:val="clear" w:color="000000" w:fill="DAEEF3"/>
            <w:tcMar>
              <w:left w:w="65" w:type="dxa"/>
            </w:tcMar>
            <w:vAlign w:val="center"/>
          </w:tcPr>
          <w:p w:rsidR="00FC2D19" w:rsidRPr="003A14B7" w:rsidRDefault="003C527B">
            <w:pPr>
              <w:jc w:val="center"/>
              <w:rPr>
                <w:b/>
                <w:bCs/>
                <w:color w:val="000000"/>
                <w:sz w:val="20"/>
              </w:rPr>
            </w:pPr>
            <w:r w:rsidRPr="003A14B7">
              <w:rPr>
                <w:b/>
                <w:sz w:val="20"/>
              </w:rPr>
              <w:t>Gruppo di requisiti</w:t>
            </w:r>
          </w:p>
        </w:tc>
        <w:tc>
          <w:tcPr>
            <w:tcW w:w="2130" w:type="dxa"/>
            <w:tcBorders>
              <w:top w:val="single" w:sz="4" w:space="0" w:color="00000A"/>
              <w:left w:val="single" w:sz="4" w:space="0" w:color="00000A"/>
              <w:bottom w:val="single" w:sz="4" w:space="0" w:color="00000A"/>
              <w:right w:val="single" w:sz="4" w:space="0" w:color="00000A"/>
            </w:tcBorders>
            <w:shd w:val="clear" w:color="000000" w:fill="DAEEF3"/>
            <w:tcMar>
              <w:left w:w="65" w:type="dxa"/>
            </w:tcMar>
            <w:vAlign w:val="center"/>
          </w:tcPr>
          <w:p w:rsidR="00FC2D19" w:rsidRPr="003A14B7" w:rsidRDefault="003C527B">
            <w:pPr>
              <w:jc w:val="center"/>
              <w:rPr>
                <w:b/>
                <w:bCs/>
                <w:color w:val="000000"/>
                <w:sz w:val="20"/>
              </w:rPr>
            </w:pPr>
            <w:r w:rsidRPr="003A14B7">
              <w:rPr>
                <w:b/>
                <w:bCs/>
                <w:color w:val="000000"/>
                <w:sz w:val="20"/>
              </w:rPr>
              <w:t>Stima economica requisiti minimi attesi</w:t>
            </w:r>
          </w:p>
        </w:tc>
        <w:tc>
          <w:tcPr>
            <w:tcW w:w="2124" w:type="dxa"/>
            <w:tcBorders>
              <w:top w:val="single" w:sz="4" w:space="0" w:color="00000A"/>
              <w:left w:val="single" w:sz="4" w:space="0" w:color="00000A"/>
              <w:bottom w:val="single" w:sz="4" w:space="0" w:color="00000A"/>
              <w:right w:val="single" w:sz="4" w:space="0" w:color="00000A"/>
            </w:tcBorders>
            <w:shd w:val="clear" w:color="000000" w:fill="DAEEF3"/>
          </w:tcPr>
          <w:p w:rsidR="00FC2D19" w:rsidRPr="003A14B7" w:rsidRDefault="003C527B">
            <w:pPr>
              <w:jc w:val="center"/>
              <w:rPr>
                <w:b/>
                <w:bCs/>
                <w:color w:val="000000"/>
                <w:sz w:val="20"/>
              </w:rPr>
            </w:pPr>
            <w:r w:rsidRPr="003A14B7">
              <w:rPr>
                <w:b/>
                <w:bCs/>
                <w:color w:val="000000"/>
                <w:sz w:val="20"/>
              </w:rPr>
              <w:t>Stima economica altri requisiti</w:t>
            </w:r>
          </w:p>
        </w:tc>
        <w:tc>
          <w:tcPr>
            <w:tcW w:w="3685" w:type="dxa"/>
            <w:tcBorders>
              <w:top w:val="single" w:sz="4" w:space="0" w:color="00000A"/>
              <w:left w:val="single" w:sz="4" w:space="0" w:color="00000A"/>
              <w:bottom w:val="single" w:sz="4" w:space="0" w:color="00000A"/>
              <w:right w:val="single" w:sz="4" w:space="0" w:color="00000A"/>
            </w:tcBorders>
            <w:shd w:val="clear" w:color="000000" w:fill="DAEEF3"/>
            <w:tcMar>
              <w:left w:w="65" w:type="dxa"/>
            </w:tcMar>
            <w:vAlign w:val="center"/>
          </w:tcPr>
          <w:p w:rsidR="00FC2D19" w:rsidRDefault="003C527B">
            <w:pPr>
              <w:jc w:val="center"/>
              <w:rPr>
                <w:b/>
                <w:bCs/>
                <w:color w:val="000000"/>
                <w:sz w:val="20"/>
              </w:rPr>
            </w:pPr>
            <w:r w:rsidRPr="003A14B7">
              <w:rPr>
                <w:b/>
                <w:bCs/>
                <w:color w:val="000000"/>
                <w:sz w:val="20"/>
              </w:rPr>
              <w:t>Note</w:t>
            </w:r>
            <w:r>
              <w:rPr>
                <w:b/>
                <w:bCs/>
                <w:color w:val="000000"/>
                <w:sz w:val="20"/>
              </w:rPr>
              <w:t xml:space="preserve"> </w:t>
            </w:r>
          </w:p>
        </w:tc>
      </w:tr>
      <w:tr w:rsidR="00FC2D19">
        <w:trPr>
          <w:trHeight w:val="1020"/>
        </w:trPr>
        <w:tc>
          <w:tcPr>
            <w:tcW w:w="78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color w:val="000000"/>
              </w:rPr>
            </w:pPr>
            <w:r>
              <w:rPr>
                <w:color w:val="000000"/>
              </w:rPr>
              <w:t>1</w:t>
            </w: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rPr>
                <w:color w:val="000000"/>
              </w:rPr>
            </w:pPr>
            <w:r>
              <w:rPr>
                <w:color w:val="000000"/>
              </w:rPr>
              <w:t>Requisiti funzionali di base (vedi par 3.1)</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center"/>
              <w:rPr>
                <w:color w:val="000000"/>
                <w:sz w:val="20"/>
              </w:rPr>
            </w:pPr>
          </w:p>
        </w:tc>
        <w:tc>
          <w:tcPr>
            <w:tcW w:w="2124" w:type="dxa"/>
            <w:tcBorders>
              <w:top w:val="single" w:sz="4" w:space="0" w:color="00000A"/>
              <w:left w:val="single" w:sz="4" w:space="0" w:color="00000A"/>
              <w:bottom w:val="single" w:sz="4" w:space="0" w:color="00000A"/>
              <w:right w:val="single" w:sz="4" w:space="0" w:color="00000A"/>
            </w:tcBorders>
            <w:shd w:val="clear" w:color="auto" w:fill="auto"/>
          </w:tcPr>
          <w:p w:rsidR="00FC2D19" w:rsidRDefault="00FC2D19">
            <w:pPr>
              <w:rPr>
                <w:color w:val="000000"/>
                <w:sz w:val="20"/>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rPr>
                <w:color w:val="000000"/>
                <w:sz w:val="20"/>
              </w:rPr>
            </w:pPr>
          </w:p>
        </w:tc>
      </w:tr>
      <w:tr w:rsidR="00FC2D19">
        <w:trPr>
          <w:trHeight w:val="1020"/>
        </w:trPr>
        <w:tc>
          <w:tcPr>
            <w:tcW w:w="78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color w:val="000000"/>
              </w:rPr>
            </w:pPr>
            <w:r>
              <w:rPr>
                <w:color w:val="000000"/>
              </w:rPr>
              <w:t>2</w:t>
            </w: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left"/>
              <w:rPr>
                <w:color w:val="000000"/>
              </w:rPr>
            </w:pPr>
            <w:r>
              <w:rPr>
                <w:color w:val="000000"/>
              </w:rPr>
              <w:t>Requisiti tecnici, architetturali, infrastrutturali e non funzionali (vedi par 3.2)</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center"/>
              <w:rPr>
                <w:color w:val="000000"/>
              </w:rPr>
            </w:pPr>
          </w:p>
        </w:tc>
        <w:tc>
          <w:tcPr>
            <w:tcW w:w="2124" w:type="dxa"/>
            <w:tcBorders>
              <w:top w:val="single" w:sz="4" w:space="0" w:color="00000A"/>
              <w:left w:val="single" w:sz="4" w:space="0" w:color="00000A"/>
              <w:bottom w:val="single" w:sz="4" w:space="0" w:color="00000A"/>
              <w:right w:val="single" w:sz="4" w:space="0" w:color="00000A"/>
            </w:tcBorders>
            <w:shd w:val="clear" w:color="auto" w:fill="auto"/>
          </w:tcPr>
          <w:p w:rsidR="00FC2D19" w:rsidRDefault="00FC2D19">
            <w:pPr>
              <w:jc w:val="left"/>
              <w:rPr>
                <w:color w:val="000000"/>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rPr>
            </w:pPr>
          </w:p>
        </w:tc>
      </w:tr>
      <w:tr w:rsidR="00FC2D19">
        <w:trPr>
          <w:trHeight w:val="1020"/>
        </w:trPr>
        <w:tc>
          <w:tcPr>
            <w:tcW w:w="78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center"/>
              <w:rPr>
                <w:color w:val="000000"/>
              </w:rPr>
            </w:pPr>
            <w:r>
              <w:rPr>
                <w:color w:val="000000"/>
              </w:rPr>
              <w:t>3</w:t>
            </w: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left"/>
              <w:rPr>
                <w:color w:val="000000"/>
              </w:rPr>
            </w:pPr>
            <w:r>
              <w:rPr>
                <w:color w:val="000000"/>
              </w:rPr>
              <w:t>Modalità di messa a disposizione della soluzione (vedi par 4).</w:t>
            </w:r>
            <w:r>
              <w:rPr>
                <w:color w:val="000000"/>
              </w:rPr>
              <w:br/>
              <w:t xml:space="preserve">Dettagliare nelle note i costi delle eventuali </w:t>
            </w:r>
            <w:r>
              <w:rPr>
                <w:b/>
                <w:color w:val="000000"/>
              </w:rPr>
              <w:t>licenze</w:t>
            </w:r>
            <w:r>
              <w:rPr>
                <w:color w:val="000000"/>
              </w:rPr>
              <w:t xml:space="preserve"> d’uso in funzione di fattori quali numero utenti, licenze fisse o mobili, hardware, per ambiente di produzione-sviluppo-test, variabilità del costo nel tempo, ecc.</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center"/>
              <w:rPr>
                <w:color w:val="000000"/>
              </w:rPr>
            </w:pPr>
          </w:p>
        </w:tc>
        <w:tc>
          <w:tcPr>
            <w:tcW w:w="2124" w:type="dxa"/>
            <w:tcBorders>
              <w:top w:val="single" w:sz="4" w:space="0" w:color="00000A"/>
              <w:left w:val="single" w:sz="4" w:space="0" w:color="00000A"/>
              <w:bottom w:val="single" w:sz="4" w:space="0" w:color="00000A"/>
              <w:right w:val="single" w:sz="4" w:space="0" w:color="00000A"/>
            </w:tcBorders>
            <w:shd w:val="clear" w:color="auto" w:fill="auto"/>
          </w:tcPr>
          <w:p w:rsidR="00FC2D19" w:rsidRDefault="00FC2D19">
            <w:pPr>
              <w:jc w:val="left"/>
              <w:rPr>
                <w:color w:val="000000"/>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rPr>
            </w:pPr>
          </w:p>
        </w:tc>
      </w:tr>
      <w:tr w:rsidR="00FC2D19">
        <w:trPr>
          <w:trHeight w:val="724"/>
        </w:trPr>
        <w:tc>
          <w:tcPr>
            <w:tcW w:w="78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center"/>
              <w:rPr>
                <w:color w:val="000000"/>
              </w:rPr>
            </w:pP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3C527B">
            <w:pPr>
              <w:jc w:val="left"/>
              <w:rPr>
                <w:b/>
                <w:color w:val="000000"/>
              </w:rPr>
            </w:pPr>
            <w:r>
              <w:rPr>
                <w:b/>
                <w:color w:val="000000"/>
              </w:rPr>
              <w:t>TOTALE</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center"/>
              <w:rPr>
                <w:color w:val="000000"/>
              </w:rPr>
            </w:pPr>
          </w:p>
        </w:tc>
        <w:tc>
          <w:tcPr>
            <w:tcW w:w="2124" w:type="dxa"/>
            <w:tcBorders>
              <w:top w:val="single" w:sz="4" w:space="0" w:color="00000A"/>
              <w:left w:val="single" w:sz="4" w:space="0" w:color="00000A"/>
              <w:bottom w:val="single" w:sz="4" w:space="0" w:color="00000A"/>
              <w:right w:val="single" w:sz="4" w:space="0" w:color="00000A"/>
            </w:tcBorders>
            <w:shd w:val="clear" w:color="auto" w:fill="auto"/>
          </w:tcPr>
          <w:p w:rsidR="00FC2D19" w:rsidRDefault="00FC2D19">
            <w:pPr>
              <w:jc w:val="left"/>
              <w:rPr>
                <w:color w:val="000000"/>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2D19" w:rsidRDefault="00FC2D19">
            <w:pPr>
              <w:jc w:val="left"/>
              <w:rPr>
                <w:color w:val="000000"/>
              </w:rPr>
            </w:pPr>
          </w:p>
        </w:tc>
      </w:tr>
    </w:tbl>
    <w:p w:rsidR="00FC2D19" w:rsidRDefault="00FC2D19"/>
    <w:sectPr w:rsidR="00FC2D19">
      <w:headerReference w:type="default" r:id="rId10"/>
      <w:footerReference w:type="default" r:id="rId11"/>
      <w:pgSz w:w="16838" w:h="11906" w:orient="landscape"/>
      <w:pgMar w:top="1134" w:right="1417" w:bottom="1700"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D8F" w:rsidRDefault="003C527B">
      <w:pPr>
        <w:spacing w:after="0"/>
      </w:pPr>
      <w:r>
        <w:separator/>
      </w:r>
    </w:p>
  </w:endnote>
  <w:endnote w:type="continuationSeparator" w:id="0">
    <w:p w:rsidR="00831D8F" w:rsidRDefault="003C52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0000000000000000000"/>
    <w:charset w:val="00"/>
    <w:family w:val="roman"/>
    <w:notTrueType/>
    <w:pitch w:val="default"/>
  </w:font>
  <w:font w:name="LinePrinter">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D19" w:rsidRDefault="003C527B">
    <w:pPr>
      <w:pStyle w:val="Pidipagina"/>
      <w:jc w:val="right"/>
    </w:pPr>
    <w:r>
      <w:fldChar w:fldCharType="begin"/>
    </w:r>
    <w:r>
      <w:instrText>PAGE</w:instrText>
    </w:r>
    <w:r>
      <w:fldChar w:fldCharType="separate"/>
    </w:r>
    <w:r w:rsidR="0084112C">
      <w:rPr>
        <w:noProof/>
      </w:rPr>
      <w:t>2</w:t>
    </w:r>
    <w:r>
      <w:fldChar w:fldCharType="end"/>
    </w:r>
  </w:p>
  <w:p w:rsidR="00FC2D19" w:rsidRDefault="00FC2D1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D19" w:rsidRDefault="003C527B">
    <w:pPr>
      <w:pStyle w:val="Pidipagina"/>
      <w:jc w:val="right"/>
    </w:pPr>
    <w:r>
      <w:fldChar w:fldCharType="begin"/>
    </w:r>
    <w:r>
      <w:instrText>PAGE</w:instrText>
    </w:r>
    <w:r>
      <w:fldChar w:fldCharType="separate"/>
    </w:r>
    <w:r w:rsidR="0084112C">
      <w:rPr>
        <w:noProof/>
      </w:rPr>
      <w:t>4</w:t>
    </w:r>
    <w:r>
      <w:fldChar w:fldCharType="end"/>
    </w:r>
  </w:p>
  <w:p w:rsidR="00FC2D19" w:rsidRDefault="00FC2D1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D8F" w:rsidRDefault="003C527B">
      <w:pPr>
        <w:spacing w:after="0"/>
      </w:pPr>
      <w:r>
        <w:separator/>
      </w:r>
    </w:p>
  </w:footnote>
  <w:footnote w:type="continuationSeparator" w:id="0">
    <w:p w:rsidR="00831D8F" w:rsidRDefault="003C52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D19" w:rsidRDefault="003C527B">
    <w:pPr>
      <w:pStyle w:val="Intestazione"/>
      <w:rPr>
        <w:b/>
      </w:rPr>
    </w:pPr>
    <w:r>
      <w:rPr>
        <w:noProof/>
      </w:rPr>
      <w:drawing>
        <wp:inline distT="0" distB="0" distL="0" distR="0">
          <wp:extent cx="1134745" cy="5670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1"/>
                  <a:stretch>
                    <a:fillRect/>
                  </a:stretch>
                </pic:blipFill>
                <pic:spPr bwMode="auto">
                  <a:xfrm>
                    <a:off x="0" y="0"/>
                    <a:ext cx="1134745" cy="567055"/>
                  </a:xfrm>
                  <a:prstGeom prst="rect">
                    <a:avLst/>
                  </a:prstGeom>
                </pic:spPr>
              </pic:pic>
            </a:graphicData>
          </a:graphic>
        </wp:inline>
      </w:drawing>
    </w:r>
    <w:r>
      <w:tab/>
    </w:r>
    <w:r>
      <w:tab/>
    </w:r>
    <w:r>
      <w:rPr>
        <w:b/>
      </w:rPr>
      <w:t>Allegato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D19" w:rsidRDefault="003C527B">
    <w:pPr>
      <w:pStyle w:val="Intestazione"/>
      <w:rPr>
        <w:b/>
      </w:rPr>
    </w:pPr>
    <w:r>
      <w:rPr>
        <w:noProof/>
      </w:rPr>
      <w:drawing>
        <wp:inline distT="0" distB="0" distL="0" distR="0">
          <wp:extent cx="1134745" cy="567055"/>
          <wp:effectExtent l="0" t="0" r="0" b="0"/>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5"/>
                  <pic:cNvPicPr>
                    <a:picLocks noChangeAspect="1" noChangeArrowheads="1"/>
                  </pic:cNvPicPr>
                </pic:nvPicPr>
                <pic:blipFill>
                  <a:blip r:embed="rId1"/>
                  <a:stretch>
                    <a:fillRect/>
                  </a:stretch>
                </pic:blipFill>
                <pic:spPr bwMode="auto">
                  <a:xfrm>
                    <a:off x="0" y="0"/>
                    <a:ext cx="1134745" cy="567055"/>
                  </a:xfrm>
                  <a:prstGeom prst="rect">
                    <a:avLst/>
                  </a:prstGeom>
                </pic:spPr>
              </pic:pic>
            </a:graphicData>
          </a:graphic>
        </wp:inline>
      </w:drawing>
    </w:r>
    <w:r>
      <w:tab/>
    </w:r>
    <w:r>
      <w:tab/>
    </w:r>
    <w:r>
      <w:tab/>
    </w:r>
    <w:r>
      <w:tab/>
    </w:r>
    <w:r>
      <w:tab/>
    </w:r>
    <w:r>
      <w:tab/>
    </w:r>
    <w:r>
      <w:tab/>
    </w:r>
    <w:r>
      <w:rPr>
        <w:b/>
      </w:rP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64CF"/>
    <w:multiLevelType w:val="multilevel"/>
    <w:tmpl w:val="6C08F6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BC607BD"/>
    <w:multiLevelType w:val="multilevel"/>
    <w:tmpl w:val="13B206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C20755C"/>
    <w:multiLevelType w:val="multilevel"/>
    <w:tmpl w:val="49DE5B94"/>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b w:val="0"/>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B04375F"/>
    <w:multiLevelType w:val="multilevel"/>
    <w:tmpl w:val="F9B88E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E41386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D87F85"/>
    <w:multiLevelType w:val="multilevel"/>
    <w:tmpl w:val="C8D8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19"/>
    <w:rsid w:val="003A14B7"/>
    <w:rsid w:val="003C527B"/>
    <w:rsid w:val="0079743A"/>
    <w:rsid w:val="00831D8F"/>
    <w:rsid w:val="0084112C"/>
    <w:rsid w:val="009B673B"/>
    <w:rsid w:val="00FC2D1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D6A2"/>
  <w15:docId w15:val="{B985AF53-C158-41CA-BB14-91FD295A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80252"/>
    <w:pPr>
      <w:spacing w:after="120"/>
      <w:jc w:val="both"/>
    </w:pPr>
    <w:rPr>
      <w:rFonts w:ascii="Arial" w:hAnsi="Arial"/>
      <w:sz w:val="22"/>
    </w:rPr>
  </w:style>
  <w:style w:type="paragraph" w:styleId="Titolo1">
    <w:name w:val="heading 1"/>
    <w:basedOn w:val="Normale"/>
    <w:link w:val="Titolo1Carattere"/>
    <w:uiPriority w:val="9"/>
    <w:qFormat/>
    <w:rsid w:val="00A670C6"/>
    <w:pPr>
      <w:keepNext/>
      <w:spacing w:before="240" w:after="60"/>
      <w:outlineLvl w:val="0"/>
    </w:pPr>
    <w:rPr>
      <w:rFonts w:ascii="Calibri Light" w:eastAsia="Times New Roman" w:hAnsi="Calibri Light"/>
      <w:b/>
      <w:bCs/>
      <w:kern w:val="2"/>
      <w:sz w:val="32"/>
      <w:szCs w:val="32"/>
    </w:rPr>
  </w:style>
  <w:style w:type="paragraph" w:styleId="Titolo2">
    <w:name w:val="heading 2"/>
    <w:basedOn w:val="Normale"/>
    <w:link w:val="Titolo2Carattere"/>
    <w:uiPriority w:val="9"/>
    <w:unhideWhenUsed/>
    <w:qFormat/>
    <w:rsid w:val="00A670C6"/>
    <w:pPr>
      <w:keepNext/>
      <w:spacing w:before="240" w:after="60"/>
      <w:outlineLvl w:val="1"/>
    </w:pPr>
    <w:rPr>
      <w:rFonts w:ascii="Calibri Light" w:eastAsia="Times New Roman" w:hAnsi="Calibri Light"/>
      <w:b/>
      <w:bCs/>
      <w:i/>
      <w:iCs/>
      <w:sz w:val="28"/>
      <w:szCs w:val="28"/>
    </w:rPr>
  </w:style>
  <w:style w:type="paragraph" w:styleId="Titolo4">
    <w:name w:val="heading 4"/>
    <w:basedOn w:val="Normale"/>
    <w:link w:val="Titolo4Carattere"/>
    <w:uiPriority w:val="9"/>
    <w:semiHidden/>
    <w:unhideWhenUsed/>
    <w:qFormat/>
    <w:rsid w:val="00B425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link w:val="Intestazione"/>
    <w:uiPriority w:val="99"/>
    <w:qFormat/>
    <w:rsid w:val="001246DE"/>
    <w:rPr>
      <w:sz w:val="22"/>
      <w:szCs w:val="22"/>
      <w:lang w:eastAsia="en-US"/>
    </w:rPr>
  </w:style>
  <w:style w:type="character" w:customStyle="1" w:styleId="PidipaginaCarattere">
    <w:name w:val="Piè di pagina Carattere"/>
    <w:link w:val="Pidipagina"/>
    <w:uiPriority w:val="99"/>
    <w:qFormat/>
    <w:rsid w:val="001246DE"/>
    <w:rPr>
      <w:sz w:val="22"/>
      <w:szCs w:val="22"/>
      <w:lang w:eastAsia="en-US"/>
    </w:rPr>
  </w:style>
  <w:style w:type="character" w:customStyle="1" w:styleId="TestofumettoCarattere">
    <w:name w:val="Testo fumetto Carattere"/>
    <w:link w:val="Testofumetto"/>
    <w:uiPriority w:val="99"/>
    <w:semiHidden/>
    <w:qFormat/>
    <w:rsid w:val="006149D9"/>
    <w:rPr>
      <w:rFonts w:ascii="Tahoma" w:hAnsi="Tahoma" w:cs="Tahoma"/>
      <w:sz w:val="16"/>
      <w:szCs w:val="16"/>
      <w:lang w:eastAsia="en-US"/>
    </w:rPr>
  </w:style>
  <w:style w:type="character" w:customStyle="1" w:styleId="TestonotaapidipaginaCarattere">
    <w:name w:val="Testo nota a piè di pagina Carattere"/>
    <w:link w:val="Testonotaapidipagina"/>
    <w:uiPriority w:val="99"/>
    <w:semiHidden/>
    <w:qFormat/>
    <w:rsid w:val="00454930"/>
    <w:rPr>
      <w:rFonts w:ascii="Times New Roman" w:eastAsia="Times New Roman" w:hAnsi="Times New Roman"/>
      <w:lang w:eastAsia="ar-SA"/>
    </w:rPr>
  </w:style>
  <w:style w:type="character" w:styleId="Rimandonotaapidipagina">
    <w:name w:val="footnote reference"/>
    <w:uiPriority w:val="99"/>
    <w:semiHidden/>
    <w:unhideWhenUsed/>
    <w:qFormat/>
    <w:rsid w:val="00454930"/>
    <w:rPr>
      <w:vertAlign w:val="superscript"/>
    </w:rPr>
  </w:style>
  <w:style w:type="character" w:styleId="Enfasigrassetto">
    <w:name w:val="Strong"/>
    <w:uiPriority w:val="22"/>
    <w:qFormat/>
    <w:rsid w:val="00D471AE"/>
    <w:rPr>
      <w:b/>
      <w:bCs/>
    </w:rPr>
  </w:style>
  <w:style w:type="character" w:customStyle="1" w:styleId="apple-converted-space">
    <w:name w:val="apple-converted-space"/>
    <w:qFormat/>
    <w:rsid w:val="00D471AE"/>
  </w:style>
  <w:style w:type="character" w:customStyle="1" w:styleId="Titolo1Carattere">
    <w:name w:val="Titolo 1 Carattere"/>
    <w:link w:val="Titolo1"/>
    <w:uiPriority w:val="9"/>
    <w:qFormat/>
    <w:rsid w:val="00A670C6"/>
    <w:rPr>
      <w:rFonts w:ascii="Calibri Light" w:eastAsia="Times New Roman" w:hAnsi="Calibri Light" w:cs="Times New Roman"/>
      <w:b/>
      <w:bCs/>
      <w:kern w:val="2"/>
      <w:sz w:val="32"/>
      <w:szCs w:val="32"/>
    </w:rPr>
  </w:style>
  <w:style w:type="character" w:customStyle="1" w:styleId="Titolo2Carattere">
    <w:name w:val="Titolo 2 Carattere"/>
    <w:link w:val="Titolo2"/>
    <w:uiPriority w:val="9"/>
    <w:qFormat/>
    <w:rsid w:val="00A670C6"/>
    <w:rPr>
      <w:rFonts w:ascii="Calibri Light" w:eastAsia="Times New Roman" w:hAnsi="Calibri Light" w:cs="Times New Roman"/>
      <w:b/>
      <w:bCs/>
      <w:i/>
      <w:iCs/>
      <w:sz w:val="28"/>
      <w:szCs w:val="28"/>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sz w:val="24"/>
    </w:rPr>
  </w:style>
  <w:style w:type="character" w:customStyle="1" w:styleId="ListLabel11">
    <w:name w:val="ListLabel 11"/>
    <w:qFormat/>
    <w:rPr>
      <w:sz w:val="16"/>
    </w:rPr>
  </w:style>
  <w:style w:type="character" w:customStyle="1" w:styleId="ListLabel12">
    <w:name w:val="ListLabel 12"/>
    <w:qFormat/>
    <w:rPr>
      <w:rFonts w:eastAsia="Times New Roman"/>
    </w:rPr>
  </w:style>
  <w:style w:type="character" w:customStyle="1" w:styleId="ListLabel13">
    <w:name w:val="ListLabel 13"/>
    <w:qFormat/>
    <w:rPr>
      <w:rFonts w:eastAsia="Times New Roman"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Times New Roman"/>
      <w:b/>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Calibri" w:cs="Arial"/>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eastAsia="Calibri" w:cs="Arial"/>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libri" w:cs="Arial"/>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eastAsia="Times New Roman" w:cs="Times New Roman"/>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eastAsia="Calibri" w:cs="Times New Roman"/>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eastAsia="Calibri" w:cs="Times New Roman"/>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ascii="Arial" w:hAnsi="Arial" w:cs="Courier New"/>
      <w:b w:val="0"/>
      <w:sz w:val="22"/>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eastAsia="Calibri" w:cs="Arial"/>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Titolo4Carattere">
    <w:name w:val="Titolo 4 Carattere"/>
    <w:basedOn w:val="Carpredefinitoparagrafo"/>
    <w:link w:val="Titolo4"/>
    <w:qFormat/>
    <w:rsid w:val="00B4253F"/>
    <w:rPr>
      <w:rFonts w:asciiTheme="majorHAnsi" w:eastAsiaTheme="majorEastAsia" w:hAnsiTheme="majorHAnsi" w:cstheme="majorBidi"/>
      <w:i/>
      <w:iCs/>
      <w:color w:val="2E74B5" w:themeColor="accent1" w:themeShade="BF"/>
      <w:sz w:val="22"/>
    </w:rPr>
  </w:style>
  <w:style w:type="character" w:customStyle="1" w:styleId="Corpodeltesto21Carattere">
    <w:name w:val="Corpo del testo 21 Carattere"/>
    <w:link w:val="Corpodeltesto21"/>
    <w:qFormat/>
    <w:rsid w:val="00603907"/>
    <w:rPr>
      <w:rFonts w:ascii="Times New Roman" w:eastAsia="SimSun" w:hAnsi="Times New Roman" w:cs="Mangal"/>
      <w:kern w:val="2"/>
      <w:sz w:val="24"/>
      <w:szCs w:val="24"/>
      <w:lang w:eastAsia="hi-IN" w:bidi="hi-IN"/>
    </w:rPr>
  </w:style>
  <w:style w:type="character" w:customStyle="1" w:styleId="ListLabel98">
    <w:name w:val="ListLabel 98"/>
    <w:qFormat/>
    <w:rPr>
      <w:rFonts w:ascii="Arial" w:hAnsi="Arial" w:cs="Symbol"/>
      <w:b w:val="0"/>
      <w:sz w:val="22"/>
    </w:rPr>
  </w:style>
  <w:style w:type="character" w:customStyle="1" w:styleId="ListLabel99">
    <w:name w:val="ListLabel 99"/>
    <w:qFormat/>
    <w:rPr>
      <w:rFonts w:ascii="Arial" w:hAnsi="Arial" w:cs="Courier New"/>
      <w:b w:val="0"/>
      <w:sz w:val="22"/>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sz w:val="16"/>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paragraph" w:styleId="Titolo">
    <w:name w:val="Title"/>
    <w:basedOn w:val="Normale"/>
    <w:next w:val="Corpotesto"/>
    <w:qFormat/>
    <w:pPr>
      <w:keepNext/>
      <w:spacing w:before="24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1246DE"/>
    <w:pPr>
      <w:tabs>
        <w:tab w:val="center" w:pos="4819"/>
        <w:tab w:val="right" w:pos="9638"/>
      </w:tabs>
    </w:pPr>
  </w:style>
  <w:style w:type="paragraph" w:styleId="Pidipagina">
    <w:name w:val="footer"/>
    <w:basedOn w:val="Normale"/>
    <w:link w:val="PidipaginaCarattere"/>
    <w:uiPriority w:val="99"/>
    <w:unhideWhenUsed/>
    <w:rsid w:val="001246DE"/>
    <w:pPr>
      <w:tabs>
        <w:tab w:val="center" w:pos="4819"/>
        <w:tab w:val="right" w:pos="9638"/>
      </w:tabs>
    </w:pPr>
  </w:style>
  <w:style w:type="paragraph" w:customStyle="1" w:styleId="lettera">
    <w:name w:val="lettera"/>
    <w:basedOn w:val="Normale"/>
    <w:qFormat/>
    <w:rsid w:val="002B1995"/>
    <w:pPr>
      <w:tabs>
        <w:tab w:val="left" w:pos="1134"/>
        <w:tab w:val="left" w:pos="3969"/>
        <w:tab w:val="left" w:pos="4933"/>
        <w:tab w:val="center" w:pos="6804"/>
      </w:tabs>
      <w:suppressAutoHyphens/>
      <w:spacing w:after="0"/>
    </w:pPr>
    <w:rPr>
      <w:rFonts w:ascii="LinePrinter" w:eastAsia="Times New Roman" w:hAnsi="LinePrinter"/>
      <w:sz w:val="24"/>
      <w:lang w:eastAsia="ar-SA"/>
    </w:rPr>
  </w:style>
  <w:style w:type="paragraph" w:customStyle="1" w:styleId="Testocommento1">
    <w:name w:val="Testo commento1"/>
    <w:basedOn w:val="Normale"/>
    <w:qFormat/>
    <w:rsid w:val="003819E3"/>
    <w:pPr>
      <w:suppressAutoHyphens/>
      <w:spacing w:after="0"/>
    </w:pPr>
    <w:rPr>
      <w:rFonts w:ascii="Times New Roman" w:eastAsia="Times New Roman" w:hAnsi="Times New Roman"/>
      <w:b/>
      <w:sz w:val="20"/>
      <w:lang w:eastAsia="ar-SA"/>
    </w:rPr>
  </w:style>
  <w:style w:type="paragraph" w:customStyle="1" w:styleId="CorpodeltestoTempoBodyText">
    <w:name w:val="Corpo del testo.Tempo Body Text"/>
    <w:basedOn w:val="Normale"/>
    <w:uiPriority w:val="99"/>
    <w:qFormat/>
    <w:rsid w:val="003819E3"/>
    <w:pPr>
      <w:tabs>
        <w:tab w:val="left" w:pos="567"/>
      </w:tabs>
      <w:suppressAutoHyphens/>
      <w:spacing w:before="120" w:after="0"/>
    </w:pPr>
    <w:rPr>
      <w:rFonts w:ascii="Times New Roman" w:eastAsia="Times New Roman" w:hAnsi="Times New Roman"/>
      <w:sz w:val="24"/>
      <w:lang w:eastAsia="ar-SA"/>
    </w:rPr>
  </w:style>
  <w:style w:type="paragraph" w:customStyle="1" w:styleId="Corpodeltesto31">
    <w:name w:val="Corpo del testo 31"/>
    <w:basedOn w:val="Normale"/>
    <w:qFormat/>
    <w:rsid w:val="003819E3"/>
    <w:pPr>
      <w:suppressAutoHyphens/>
      <w:spacing w:after="0"/>
    </w:pPr>
    <w:rPr>
      <w:rFonts w:eastAsia="Times New Roman"/>
      <w:lang w:eastAsia="ar-SA"/>
    </w:rPr>
  </w:style>
  <w:style w:type="paragraph" w:customStyle="1" w:styleId="DMScap">
    <w:name w:val="DMS cap"/>
    <w:basedOn w:val="Normale"/>
    <w:qFormat/>
    <w:rsid w:val="003819E3"/>
    <w:pPr>
      <w:widowControl w:val="0"/>
      <w:suppressAutoHyphens/>
      <w:spacing w:after="0"/>
    </w:pPr>
    <w:rPr>
      <w:rFonts w:ascii="Times New Roman" w:eastAsia="Arial Unicode MS" w:hAnsi="Times New Roman"/>
      <w:kern w:val="2"/>
      <w:sz w:val="24"/>
      <w:szCs w:val="24"/>
      <w:lang w:eastAsia="hi-IN" w:bidi="hi-IN"/>
    </w:rPr>
  </w:style>
  <w:style w:type="paragraph" w:styleId="Paragrafoelenco">
    <w:name w:val="List Paragraph"/>
    <w:basedOn w:val="Normale"/>
    <w:uiPriority w:val="34"/>
    <w:qFormat/>
    <w:rsid w:val="003819E3"/>
    <w:pPr>
      <w:suppressAutoHyphens/>
      <w:spacing w:after="0"/>
      <w:ind w:left="720"/>
      <w:contextualSpacing/>
    </w:pPr>
    <w:rPr>
      <w:rFonts w:ascii="Times New Roman" w:eastAsia="Times New Roman" w:hAnsi="Times New Roman"/>
      <w:b/>
      <w:sz w:val="20"/>
      <w:lang w:eastAsia="ar-SA"/>
    </w:rPr>
  </w:style>
  <w:style w:type="paragraph" w:customStyle="1" w:styleId="Default">
    <w:name w:val="Default"/>
    <w:qFormat/>
    <w:rsid w:val="003819E3"/>
    <w:rPr>
      <w:rFonts w:eastAsia="Times New Roman" w:cs="Calibri"/>
      <w:color w:val="000000"/>
      <w:sz w:val="24"/>
      <w:szCs w:val="24"/>
    </w:rPr>
  </w:style>
  <w:style w:type="paragraph" w:styleId="Testofumetto">
    <w:name w:val="Balloon Text"/>
    <w:basedOn w:val="Normale"/>
    <w:link w:val="TestofumettoCarattere"/>
    <w:uiPriority w:val="99"/>
    <w:semiHidden/>
    <w:unhideWhenUsed/>
    <w:qFormat/>
    <w:rsid w:val="006149D9"/>
    <w:pPr>
      <w:spacing w:after="0"/>
    </w:pPr>
    <w:rPr>
      <w:rFonts w:ascii="Tahoma" w:hAnsi="Tahoma" w:cs="Tahoma"/>
      <w:sz w:val="16"/>
      <w:szCs w:val="16"/>
    </w:rPr>
  </w:style>
  <w:style w:type="paragraph" w:styleId="Testonotaapidipagina">
    <w:name w:val="footnote text"/>
    <w:basedOn w:val="Normale"/>
    <w:link w:val="TestonotaapidipaginaCarattere"/>
    <w:uiPriority w:val="99"/>
    <w:semiHidden/>
    <w:unhideWhenUsed/>
    <w:qFormat/>
    <w:rsid w:val="00454930"/>
    <w:pPr>
      <w:suppressAutoHyphens/>
      <w:spacing w:after="0"/>
      <w:jc w:val="left"/>
    </w:pPr>
    <w:rPr>
      <w:rFonts w:ascii="Times New Roman" w:eastAsia="Times New Roman" w:hAnsi="Times New Roman"/>
      <w:sz w:val="20"/>
      <w:lang w:eastAsia="ar-SA"/>
    </w:rPr>
  </w:style>
  <w:style w:type="paragraph" w:customStyle="1" w:styleId="Standard">
    <w:name w:val="Standard"/>
    <w:qFormat/>
    <w:rsid w:val="00844C17"/>
    <w:pPr>
      <w:suppressAutoHyphens/>
      <w:spacing w:after="120"/>
      <w:jc w:val="both"/>
      <w:textAlignment w:val="baseline"/>
    </w:pPr>
    <w:rPr>
      <w:rFonts w:ascii="Arial" w:eastAsia="SimSun" w:hAnsi="Arial" w:cs="Mangal"/>
      <w:kern w:val="2"/>
      <w:sz w:val="22"/>
      <w:szCs w:val="24"/>
      <w:lang w:eastAsia="zh-CN" w:bidi="hi-IN"/>
    </w:rPr>
  </w:style>
  <w:style w:type="paragraph" w:styleId="NormaleWeb">
    <w:name w:val="Normal (Web)"/>
    <w:basedOn w:val="Normale"/>
    <w:uiPriority w:val="99"/>
    <w:unhideWhenUsed/>
    <w:qFormat/>
    <w:rsid w:val="001463DE"/>
    <w:pPr>
      <w:spacing w:beforeAutospacing="1" w:afterAutospacing="1"/>
      <w:jc w:val="left"/>
    </w:pPr>
    <w:rPr>
      <w:rFonts w:ascii="Times New Roman" w:eastAsia="Times New Roman" w:hAnsi="Times New Roman"/>
      <w:sz w:val="24"/>
      <w:szCs w:val="24"/>
    </w:rPr>
  </w:style>
  <w:style w:type="paragraph" w:customStyle="1" w:styleId="Contenutocornice">
    <w:name w:val="Contenuto cornice"/>
    <w:basedOn w:val="Normale"/>
    <w:qFormat/>
  </w:style>
  <w:style w:type="paragraph" w:customStyle="1" w:styleId="Corpodeltesto21">
    <w:name w:val="Corpo del testo 21"/>
    <w:basedOn w:val="Normale"/>
    <w:link w:val="Corpodeltesto21Carattere"/>
    <w:qFormat/>
    <w:rsid w:val="00603907"/>
    <w:pPr>
      <w:widowControl w:val="0"/>
      <w:suppressAutoHyphens/>
      <w:spacing w:after="0" w:line="360" w:lineRule="auto"/>
    </w:pPr>
    <w:rPr>
      <w:rFonts w:ascii="Times New Roman" w:eastAsia="SimSun" w:hAnsi="Times New Roman" w:cs="Mangal"/>
      <w:kern w:val="2"/>
      <w:sz w:val="24"/>
      <w:szCs w:val="24"/>
      <w:lang w:eastAsia="hi-IN" w:bidi="hi-IN"/>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table" w:styleId="Grigliatabella">
    <w:name w:val="Table Grid"/>
    <w:basedOn w:val="Tabellanormale"/>
    <w:uiPriority w:val="59"/>
    <w:rsid w:val="001E6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48E5B-9B15-4295-AB6C-C4C21EEA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3335</Words>
  <Characters>19011</Characters>
  <Application>Microsoft Office Word</Application>
  <DocSecurity>4</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CSI-Piemonte</Company>
  <LinksUpToDate>false</LinksUpToDate>
  <CharactersWithSpaces>22302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ARCULEO Luca 816</dc:creator>
  <dc:description/>
  <cp:lastModifiedBy>GROSSO Gabriella 1430</cp:lastModifiedBy>
  <cp:revision>2</cp:revision>
  <cp:lastPrinted>2018-08-02T10:59:00Z</cp:lastPrinted>
  <dcterms:created xsi:type="dcterms:W3CDTF">2018-09-06T12:12:00Z</dcterms:created>
  <dcterms:modified xsi:type="dcterms:W3CDTF">2018-09-06T12:12:00Z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CSI-Piemonte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